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A63" w:rsidRDefault="00910A63" w:rsidP="00382E2B">
      <w:pPr>
        <w:pStyle w:val="1"/>
      </w:pPr>
      <w:r>
        <w:rPr>
          <w:rFonts w:hint="eastAsia"/>
        </w:rPr>
        <w:t>结算优化</w:t>
      </w:r>
    </w:p>
    <w:p w:rsidR="006D2499" w:rsidRDefault="00382E2B" w:rsidP="00910A63">
      <w:pPr>
        <w:pStyle w:val="2"/>
      </w:pPr>
      <w:r>
        <w:rPr>
          <w:rFonts w:hint="eastAsia"/>
        </w:rPr>
        <w:t>麻将结算界面</w:t>
      </w:r>
      <w:bookmarkStart w:id="0" w:name="_GoBack"/>
      <w:bookmarkEnd w:id="0"/>
      <w:r>
        <w:rPr>
          <w:rFonts w:hint="eastAsia"/>
        </w:rPr>
        <w:t>优化</w:t>
      </w:r>
    </w:p>
    <w:p w:rsidR="00382E2B" w:rsidRDefault="00E4292F" w:rsidP="00382E2B">
      <w:r>
        <w:rPr>
          <w:rFonts w:hint="eastAsia"/>
        </w:rPr>
        <w:t>麻将单局结束后</w:t>
      </w:r>
      <w:r w:rsidR="00727B47">
        <w:rPr>
          <w:rFonts w:hint="eastAsia"/>
        </w:rPr>
        <w:t>，所有玩家亮出自己的牌张，正面朝上摆放在桌面上，展示1</w:t>
      </w:r>
      <w:r w:rsidR="00727B47">
        <w:t>S</w:t>
      </w:r>
      <w:r w:rsidR="00727B47">
        <w:rPr>
          <w:rFonts w:hint="eastAsia"/>
        </w:rPr>
        <w:t>后进入结算界面。</w:t>
      </w:r>
    </w:p>
    <w:p w:rsidR="00555E01" w:rsidRPr="00727B47" w:rsidRDefault="00EF2F11" w:rsidP="00382E2B">
      <w:r>
        <w:rPr>
          <w:rFonts w:hint="eastAsia"/>
        </w:rPr>
        <w:t>结算界面：</w:t>
      </w:r>
      <w:r w:rsidR="00555E01">
        <w:rPr>
          <w:rFonts w:hint="eastAsia"/>
        </w:rPr>
        <w:t>（右上角</w:t>
      </w:r>
      <w:r w:rsidR="00724E81">
        <w:rPr>
          <w:rFonts w:hint="eastAsia"/>
        </w:rPr>
        <w:t>分享</w:t>
      </w:r>
      <w:r w:rsidR="00555E01">
        <w:rPr>
          <w:rFonts w:hint="eastAsia"/>
        </w:rPr>
        <w:t>图标为可炫耀时才出现）</w:t>
      </w:r>
    </w:p>
    <w:p w:rsidR="00E4292F" w:rsidRDefault="009F43B0" w:rsidP="00382E2B">
      <w:r>
        <w:rPr>
          <w:noProof/>
        </w:rPr>
        <w:drawing>
          <wp:inline distT="0" distB="0" distL="0" distR="0" wp14:anchorId="27FE9F57" wp14:editId="04E48669">
            <wp:extent cx="5274310" cy="2683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72" w:rsidRDefault="009F6772" w:rsidP="00382E2B">
      <w:r>
        <w:rPr>
          <w:rFonts w:hint="eastAsia"/>
        </w:rPr>
        <w:t>其他玩家信息栏显示头像、昵称、分数，匹配场中还需展示段位，字体颜色需要与昵称区分开。</w:t>
      </w:r>
    </w:p>
    <w:p w:rsidR="00724E81" w:rsidRDefault="00724E81" w:rsidP="00382E2B">
      <w:r>
        <w:rPr>
          <w:rFonts w:hint="eastAsia"/>
        </w:rPr>
        <w:t>画面中心为连胜情况，可能出现：</w:t>
      </w:r>
      <w:r w:rsidR="00C2546A">
        <w:rPr>
          <w:rFonts w:hint="eastAsia"/>
        </w:rPr>
        <w:t>再接再厉</w:t>
      </w:r>
      <w:r>
        <w:rPr>
          <w:rFonts w:hint="eastAsia"/>
        </w:rPr>
        <w:t>、胜利、1连胜、2连胜……，失败与胜利字体颜色不同。</w:t>
      </w:r>
    </w:p>
    <w:p w:rsidR="00724E81" w:rsidRDefault="00724E81" w:rsidP="00382E2B">
      <w:r>
        <w:rPr>
          <w:rFonts w:hint="eastAsia"/>
        </w:rPr>
        <w:t>当有玩家破产或</w:t>
      </w:r>
      <w:r w:rsidR="00987155">
        <w:rPr>
          <w:rFonts w:hint="eastAsia"/>
        </w:rPr>
        <w:t>赢封顶时，在输赢数字后显示标签</w:t>
      </w:r>
      <w:r w:rsidR="00492E75">
        <w:rPr>
          <w:rFonts w:hint="eastAsia"/>
        </w:rPr>
        <w:t>（只有在配置了赢封顶规则的场次才显示）</w:t>
      </w:r>
      <w:r w:rsidR="00987155">
        <w:rPr>
          <w:rFonts w:hint="eastAsia"/>
        </w:rPr>
        <w:t>，点击标签弹出文字提示，再点击屏幕其它区域后关闭。</w:t>
      </w:r>
    </w:p>
    <w:p w:rsidR="00987155" w:rsidRDefault="00492E75" w:rsidP="00987155">
      <w:pPr>
        <w:jc w:val="center"/>
      </w:pPr>
      <w:r>
        <w:rPr>
          <w:noProof/>
        </w:rPr>
        <w:drawing>
          <wp:inline distT="0" distB="0" distL="0" distR="0" wp14:anchorId="77DE05FA" wp14:editId="247EFE01">
            <wp:extent cx="1085850" cy="504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FC0FF" wp14:editId="183F5F0E">
            <wp:extent cx="80010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2F" w:rsidRDefault="00EF2F11" w:rsidP="00382E2B">
      <w:r>
        <w:rPr>
          <w:rFonts w:hint="eastAsia"/>
        </w:rPr>
        <w:t>自己的积分详情栏会列出流水详情</w:t>
      </w:r>
      <w:r w:rsidR="00246DCE">
        <w:rPr>
          <w:rFonts w:hint="eastAsia"/>
        </w:rPr>
        <w:t>，显示3行半，</w:t>
      </w:r>
      <w:r w:rsidR="00724E81">
        <w:rPr>
          <w:rFonts w:hint="eastAsia"/>
        </w:rPr>
        <w:t>根据流水产生时间倒序显示，</w:t>
      </w:r>
      <w:r w:rsidR="00246DCE">
        <w:rPr>
          <w:rFonts w:hint="eastAsia"/>
        </w:rPr>
        <w:t>详情可以上下滑动。</w:t>
      </w:r>
    </w:p>
    <w:p w:rsidR="006150AD" w:rsidRDefault="006150AD" w:rsidP="00382E2B">
      <w:r>
        <w:rPr>
          <w:noProof/>
        </w:rPr>
        <w:drawing>
          <wp:inline distT="0" distB="0" distL="0" distR="0" wp14:anchorId="46138FC3" wp14:editId="672764C5">
            <wp:extent cx="1828800" cy="1171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AD" w:rsidRDefault="006150AD" w:rsidP="006150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详情中，</w:t>
      </w:r>
      <w:r w:rsidR="00724E81">
        <w:rPr>
          <w:rFonts w:hint="eastAsia"/>
        </w:rPr>
        <w:t>刮风下雨分主动与被动，</w:t>
      </w:r>
      <w:r>
        <w:rPr>
          <w:rFonts w:hint="eastAsia"/>
        </w:rPr>
        <w:t>胡与点炮的显示规则为：</w:t>
      </w:r>
    </w:p>
    <w:p w:rsidR="006150AD" w:rsidRDefault="00DB292D" w:rsidP="006150AD">
      <w:pPr>
        <w:pStyle w:val="a7"/>
        <w:ind w:left="420" w:firstLineChars="0" w:firstLine="0"/>
      </w:pPr>
      <w:r>
        <w:rPr>
          <w:rFonts w:hint="eastAsia"/>
        </w:rPr>
        <w:t>胡或点炮</w:t>
      </w:r>
      <w:r>
        <w:t>+</w:t>
      </w:r>
      <w:r>
        <w:rPr>
          <w:rFonts w:hint="eastAsia"/>
        </w:rPr>
        <w:t>（牌型，另加番型，另加番型2…），括号中超过三个则省略剩下的，如：</w:t>
      </w:r>
    </w:p>
    <w:p w:rsidR="00DB292D" w:rsidRDefault="00DB292D" w:rsidP="006150AD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876369A" wp14:editId="059C295B">
            <wp:extent cx="2000250" cy="352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2D" w:rsidRDefault="00DB292D" w:rsidP="00DB292D">
      <w:r>
        <w:rPr>
          <w:rFonts w:hint="eastAsia"/>
        </w:rPr>
        <w:t>点击左上角返回按钮返回至大厅。</w:t>
      </w:r>
    </w:p>
    <w:p w:rsidR="00DB292D" w:rsidRDefault="00DB292D" w:rsidP="00DB292D">
      <w:r>
        <w:rPr>
          <w:rFonts w:hint="eastAsia"/>
        </w:rPr>
        <w:t>点击查看牌型则返回牌桌中所有玩家摊牌界面。点击查看结算返回结算界面。</w:t>
      </w:r>
    </w:p>
    <w:p w:rsidR="00DB292D" w:rsidRDefault="00724E81" w:rsidP="00DB292D">
      <w:r>
        <w:rPr>
          <w:noProof/>
        </w:rPr>
        <w:drawing>
          <wp:inline distT="0" distB="0" distL="0" distR="0" wp14:anchorId="388FC85F" wp14:editId="6FCADFED">
            <wp:extent cx="5274310" cy="26835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2D" w:rsidRDefault="00DB292D" w:rsidP="00DB292D">
      <w:r>
        <w:rPr>
          <w:rFonts w:hint="eastAsia"/>
        </w:rPr>
        <w:t>二人麻将中，去除掉上下家相关信息，其余与四人麻将相同。</w:t>
      </w:r>
    </w:p>
    <w:p w:rsidR="00DB292D" w:rsidRDefault="00724E81" w:rsidP="00DB292D">
      <w:r>
        <w:rPr>
          <w:noProof/>
        </w:rPr>
        <w:drawing>
          <wp:inline distT="0" distB="0" distL="0" distR="0" wp14:anchorId="796A580A" wp14:editId="7E3E3396">
            <wp:extent cx="5274310" cy="26835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BF" w:rsidRDefault="001978BF" w:rsidP="001978BF">
      <w:pPr>
        <w:pStyle w:val="2"/>
      </w:pPr>
      <w:r>
        <w:rPr>
          <w:rFonts w:hint="eastAsia"/>
        </w:rPr>
        <w:t>斗地主结算界面优化</w:t>
      </w:r>
    </w:p>
    <w:p w:rsidR="00724BD1" w:rsidRPr="00724BD1" w:rsidRDefault="00724BD1" w:rsidP="00724BD1">
      <w:r>
        <w:rPr>
          <w:rFonts w:hint="eastAsia"/>
        </w:rPr>
        <w:t>地主单局结束后，有牌未出完的玩家亮牌1</w:t>
      </w:r>
      <w:r>
        <w:t>.5</w:t>
      </w:r>
      <w:r>
        <w:rPr>
          <w:rFonts w:hint="eastAsia"/>
        </w:rPr>
        <w:t>s，然后进入结算界面，布局如图所示。</w:t>
      </w:r>
    </w:p>
    <w:p w:rsidR="001978BF" w:rsidRDefault="00724BD1" w:rsidP="00DB292D">
      <w:r>
        <w:rPr>
          <w:noProof/>
        </w:rPr>
        <w:lastRenderedPageBreak/>
        <w:drawing>
          <wp:inline distT="0" distB="0" distL="0" distR="0" wp14:anchorId="01CC574E" wp14:editId="288047EA">
            <wp:extent cx="5274310" cy="26835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D1" w:rsidRDefault="00CC02FE" w:rsidP="00DB292D">
      <w:r>
        <w:rPr>
          <w:rFonts w:hint="eastAsia"/>
        </w:rPr>
        <w:t>本局中的地主会在头像前显示地主图标，玩家自己的分数详情显示在第一列，倍数旁叹号为倍数详情，其它玩家的昵称下显示段位信息。</w:t>
      </w:r>
    </w:p>
    <w:p w:rsidR="00CC02FE" w:rsidRDefault="00CC02FE" w:rsidP="00DB292D">
      <w:r>
        <w:rPr>
          <w:rFonts w:hint="eastAsia"/>
        </w:rPr>
        <w:t>二人斗地主如图所示。</w:t>
      </w:r>
    </w:p>
    <w:p w:rsidR="00CC02FE" w:rsidRDefault="00CC02FE" w:rsidP="00DB292D">
      <w:r>
        <w:rPr>
          <w:noProof/>
        </w:rPr>
        <w:drawing>
          <wp:inline distT="0" distB="0" distL="0" distR="0" wp14:anchorId="795B5691" wp14:editId="50482659">
            <wp:extent cx="5274310" cy="26835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21B" w:rsidRDefault="004F621B" w:rsidP="00382E2B">
      <w:r>
        <w:separator/>
      </w:r>
    </w:p>
  </w:endnote>
  <w:endnote w:type="continuationSeparator" w:id="0">
    <w:p w:rsidR="004F621B" w:rsidRDefault="004F621B" w:rsidP="003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21B" w:rsidRDefault="004F621B" w:rsidP="00382E2B">
      <w:r>
        <w:separator/>
      </w:r>
    </w:p>
  </w:footnote>
  <w:footnote w:type="continuationSeparator" w:id="0">
    <w:p w:rsidR="004F621B" w:rsidRDefault="004F621B" w:rsidP="00382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70050"/>
    <w:multiLevelType w:val="hybridMultilevel"/>
    <w:tmpl w:val="5606AD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53450C"/>
    <w:multiLevelType w:val="hybridMultilevel"/>
    <w:tmpl w:val="3D6AA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47"/>
    <w:rsid w:val="00030DE0"/>
    <w:rsid w:val="0006533A"/>
    <w:rsid w:val="000E3C45"/>
    <w:rsid w:val="00185ED5"/>
    <w:rsid w:val="001978BF"/>
    <w:rsid w:val="001A04EC"/>
    <w:rsid w:val="00246DCE"/>
    <w:rsid w:val="002C07A3"/>
    <w:rsid w:val="003406E3"/>
    <w:rsid w:val="00382E2B"/>
    <w:rsid w:val="003F1078"/>
    <w:rsid w:val="00492E75"/>
    <w:rsid w:val="004B5725"/>
    <w:rsid w:val="004F621B"/>
    <w:rsid w:val="0052145B"/>
    <w:rsid w:val="00555E01"/>
    <w:rsid w:val="006150AD"/>
    <w:rsid w:val="00651E9C"/>
    <w:rsid w:val="006C4A31"/>
    <w:rsid w:val="006C724A"/>
    <w:rsid w:val="00724BD1"/>
    <w:rsid w:val="00724E81"/>
    <w:rsid w:val="00727B47"/>
    <w:rsid w:val="00737B65"/>
    <w:rsid w:val="007E454C"/>
    <w:rsid w:val="00821500"/>
    <w:rsid w:val="00910A63"/>
    <w:rsid w:val="00976F5C"/>
    <w:rsid w:val="00987155"/>
    <w:rsid w:val="009B6182"/>
    <w:rsid w:val="009F43B0"/>
    <w:rsid w:val="009F6772"/>
    <w:rsid w:val="00B50F4B"/>
    <w:rsid w:val="00BD40C0"/>
    <w:rsid w:val="00C2546A"/>
    <w:rsid w:val="00C941B1"/>
    <w:rsid w:val="00CC02FE"/>
    <w:rsid w:val="00CE5B47"/>
    <w:rsid w:val="00D53193"/>
    <w:rsid w:val="00DB292D"/>
    <w:rsid w:val="00E1567B"/>
    <w:rsid w:val="00E4292F"/>
    <w:rsid w:val="00E8066F"/>
    <w:rsid w:val="00ED62E2"/>
    <w:rsid w:val="00EF2F11"/>
    <w:rsid w:val="00F37E58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57974C-A70D-4B80-BA35-997E88B7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E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0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E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E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2E2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150A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10A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24CE-4C06-4487-AA82-D0AF77164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84</Words>
  <Characters>482</Characters>
  <Application>Microsoft Office Word</Application>
  <DocSecurity>0</DocSecurity>
  <Lines>4</Lines>
  <Paragraphs>1</Paragraphs>
  <ScaleCrop>false</ScaleCrop>
  <Company>微软中国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17</cp:revision>
  <dcterms:created xsi:type="dcterms:W3CDTF">2018-11-07T07:45:00Z</dcterms:created>
  <dcterms:modified xsi:type="dcterms:W3CDTF">2018-11-29T01:36:00Z</dcterms:modified>
</cp:coreProperties>
</file>