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94D" w:rsidRPr="00900E4E" w:rsidRDefault="00C5718E" w:rsidP="001B7BA7">
      <w:pPr>
        <w:pStyle w:val="1"/>
        <w:jc w:val="center"/>
        <w:rPr>
          <w:rFonts w:ascii="微软雅黑" w:eastAsia="微软雅黑" w:hAnsi="微软雅黑"/>
        </w:rPr>
      </w:pPr>
      <w:r>
        <w:rPr>
          <w:rFonts w:ascii="微软雅黑" w:eastAsia="微软雅黑" w:hAnsi="微软雅黑" w:hint="eastAsia"/>
        </w:rPr>
        <w:t>自由场</w:t>
      </w:r>
      <w:r w:rsidR="001B7BA7" w:rsidRPr="00900E4E">
        <w:rPr>
          <w:rFonts w:ascii="微软雅黑" w:eastAsia="微软雅黑" w:hAnsi="微软雅黑" w:hint="eastAsia"/>
        </w:rPr>
        <w:t>基本规则</w:t>
      </w:r>
      <w:r w:rsidR="009C2C06">
        <w:rPr>
          <w:rFonts w:ascii="微软雅黑" w:eastAsia="微软雅黑" w:hAnsi="微软雅黑" w:hint="eastAsia"/>
        </w:rPr>
        <w:t>（钻石场）</w:t>
      </w:r>
    </w:p>
    <w:p w:rsidR="001B7BA7" w:rsidRPr="00900E4E" w:rsidRDefault="00681C1C" w:rsidP="00681C1C">
      <w:pPr>
        <w:pStyle w:val="2"/>
        <w:rPr>
          <w:rFonts w:ascii="微软雅黑" w:eastAsia="微软雅黑" w:hAnsi="微软雅黑"/>
        </w:rPr>
      </w:pPr>
      <w:r w:rsidRPr="00900E4E">
        <w:rPr>
          <w:rFonts w:ascii="微软雅黑" w:eastAsia="微软雅黑" w:hAnsi="微软雅黑" w:hint="eastAsia"/>
        </w:rPr>
        <w:t>（一）</w:t>
      </w:r>
      <w:r w:rsidR="00C5718E">
        <w:rPr>
          <w:rFonts w:ascii="微软雅黑" w:eastAsia="微软雅黑" w:hAnsi="微软雅黑" w:hint="eastAsia"/>
        </w:rPr>
        <w:t>自由场</w:t>
      </w:r>
      <w:r w:rsidRPr="00900E4E">
        <w:rPr>
          <w:rFonts w:ascii="微软雅黑" w:eastAsia="微软雅黑" w:hAnsi="微软雅黑" w:hint="eastAsia"/>
        </w:rPr>
        <w:t>基本流程</w:t>
      </w:r>
    </w:p>
    <w:p w:rsidR="00681C1C" w:rsidRPr="00900E4E" w:rsidRDefault="003E7A05" w:rsidP="00681C1C">
      <w:pPr>
        <w:rPr>
          <w:rFonts w:ascii="微软雅黑" w:eastAsia="微软雅黑" w:hAnsi="微软雅黑"/>
        </w:rPr>
      </w:pPr>
      <w:r>
        <w:rPr>
          <w:noProof/>
        </w:rPr>
        <w:drawing>
          <wp:anchor distT="0" distB="0" distL="114300" distR="114300" simplePos="0" relativeHeight="251660288" behindDoc="1" locked="0" layoutInCell="1" allowOverlap="1">
            <wp:simplePos x="0" y="0"/>
            <wp:positionH relativeFrom="margin">
              <wp:posOffset>-1085850</wp:posOffset>
            </wp:positionH>
            <wp:positionV relativeFrom="paragraph">
              <wp:posOffset>459105</wp:posOffset>
            </wp:positionV>
            <wp:extent cx="7340600" cy="2562225"/>
            <wp:effectExtent l="0" t="0" r="0" b="9525"/>
            <wp:wrapTight wrapText="bothSides">
              <wp:wrapPolygon edited="0">
                <wp:start x="0" y="0"/>
                <wp:lineTo x="0" y="21520"/>
                <wp:lineTo x="21525" y="21520"/>
                <wp:lineTo x="2152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40600" cy="2562225"/>
                    </a:xfrm>
                    <a:prstGeom prst="rect">
                      <a:avLst/>
                    </a:prstGeom>
                  </pic:spPr>
                </pic:pic>
              </a:graphicData>
            </a:graphic>
            <wp14:sizeRelH relativeFrom="margin">
              <wp14:pctWidth>0</wp14:pctWidth>
            </wp14:sizeRelH>
            <wp14:sizeRelV relativeFrom="margin">
              <wp14:pctHeight>0</wp14:pctHeight>
            </wp14:sizeRelV>
          </wp:anchor>
        </w:drawing>
      </w:r>
      <w:r w:rsidR="00C5718E">
        <w:rPr>
          <w:rFonts w:ascii="微软雅黑" w:eastAsia="微软雅黑" w:hAnsi="微软雅黑" w:hint="eastAsia"/>
          <w:sz w:val="22"/>
        </w:rPr>
        <w:t>自由场</w:t>
      </w:r>
      <w:r w:rsidR="00681C1C" w:rsidRPr="00900E4E">
        <w:rPr>
          <w:rFonts w:ascii="微软雅黑" w:eastAsia="微软雅黑" w:hAnsi="微软雅黑" w:hint="eastAsia"/>
          <w:sz w:val="22"/>
        </w:rPr>
        <w:t>主要流程判断是在玩家点击场馆是出现</w:t>
      </w:r>
    </w:p>
    <w:p w:rsidR="00681C1C" w:rsidRPr="00900E4E" w:rsidRDefault="00681C1C" w:rsidP="001B7BA7">
      <w:pPr>
        <w:rPr>
          <w:rFonts w:ascii="微软雅黑" w:eastAsia="微软雅黑" w:hAnsi="微软雅黑"/>
        </w:rPr>
      </w:pPr>
    </w:p>
    <w:p w:rsidR="00681C1C" w:rsidRPr="00900E4E" w:rsidRDefault="00383360" w:rsidP="00681C1C">
      <w:pPr>
        <w:pStyle w:val="2"/>
        <w:rPr>
          <w:rFonts w:ascii="微软雅黑" w:eastAsia="微软雅黑" w:hAnsi="微软雅黑"/>
        </w:rPr>
      </w:pPr>
      <w:r>
        <w:rPr>
          <w:noProof/>
        </w:rPr>
        <w:lastRenderedPageBreak/>
        <w:drawing>
          <wp:anchor distT="0" distB="0" distL="114300" distR="114300" simplePos="0" relativeHeight="251661312" behindDoc="1" locked="0" layoutInCell="1" allowOverlap="1">
            <wp:simplePos x="0" y="0"/>
            <wp:positionH relativeFrom="margin">
              <wp:posOffset>-542925</wp:posOffset>
            </wp:positionH>
            <wp:positionV relativeFrom="paragraph">
              <wp:posOffset>706120</wp:posOffset>
            </wp:positionV>
            <wp:extent cx="6438900" cy="3619500"/>
            <wp:effectExtent l="0" t="0" r="0" b="0"/>
            <wp:wrapTight wrapText="bothSides">
              <wp:wrapPolygon edited="0">
                <wp:start x="0" y="0"/>
                <wp:lineTo x="0" y="21486"/>
                <wp:lineTo x="21536" y="21486"/>
                <wp:lineTo x="21536"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38900" cy="3619500"/>
                    </a:xfrm>
                    <a:prstGeom prst="rect">
                      <a:avLst/>
                    </a:prstGeom>
                  </pic:spPr>
                </pic:pic>
              </a:graphicData>
            </a:graphic>
            <wp14:sizeRelH relativeFrom="margin">
              <wp14:pctWidth>0</wp14:pctWidth>
            </wp14:sizeRelH>
            <wp14:sizeRelV relativeFrom="margin">
              <wp14:pctHeight>0</wp14:pctHeight>
            </wp14:sizeRelV>
          </wp:anchor>
        </w:drawing>
      </w:r>
      <w:r w:rsidR="00681C1C" w:rsidRPr="00900E4E">
        <w:rPr>
          <w:rFonts w:ascii="微软雅黑" w:eastAsia="微软雅黑" w:hAnsi="微软雅黑" w:hint="eastAsia"/>
        </w:rPr>
        <w:t>（二）入口</w:t>
      </w:r>
    </w:p>
    <w:p w:rsidR="00681C1C" w:rsidRPr="00900E4E" w:rsidRDefault="00681C1C" w:rsidP="00681C1C">
      <w:pPr>
        <w:rPr>
          <w:rFonts w:ascii="微软雅黑" w:eastAsia="微软雅黑" w:hAnsi="微软雅黑"/>
        </w:rPr>
      </w:pPr>
    </w:p>
    <w:p w:rsidR="001B59B2" w:rsidRPr="00900E4E" w:rsidRDefault="001B59B2" w:rsidP="00681C1C">
      <w:pPr>
        <w:rPr>
          <w:rFonts w:ascii="微软雅黑" w:eastAsia="微软雅黑" w:hAnsi="微软雅黑"/>
        </w:rPr>
      </w:pPr>
    </w:p>
    <w:p w:rsidR="001B59B2" w:rsidRPr="00900E4E" w:rsidRDefault="001B59B2" w:rsidP="001B59B2">
      <w:pPr>
        <w:pStyle w:val="3"/>
        <w:rPr>
          <w:rFonts w:ascii="微软雅黑" w:eastAsia="微软雅黑" w:hAnsi="微软雅黑"/>
        </w:rPr>
      </w:pPr>
      <w:r w:rsidRPr="00900E4E">
        <w:rPr>
          <w:rFonts w:ascii="微软雅黑" w:eastAsia="微软雅黑" w:hAnsi="微软雅黑" w:hint="eastAsia"/>
        </w:rPr>
        <w:t>基本规则</w:t>
      </w:r>
    </w:p>
    <w:p w:rsidR="001B59B2" w:rsidRPr="00900E4E" w:rsidRDefault="001B59B2" w:rsidP="001B59B2">
      <w:pPr>
        <w:pStyle w:val="a3"/>
        <w:numPr>
          <w:ilvl w:val="0"/>
          <w:numId w:val="1"/>
        </w:numPr>
        <w:ind w:firstLineChars="0"/>
        <w:rPr>
          <w:rFonts w:ascii="微软雅黑" w:eastAsia="微软雅黑" w:hAnsi="微软雅黑"/>
          <w:sz w:val="22"/>
        </w:rPr>
      </w:pPr>
      <w:r w:rsidRPr="00900E4E">
        <w:rPr>
          <w:rFonts w:ascii="微软雅黑" w:eastAsia="微软雅黑" w:hAnsi="微软雅黑" w:hint="eastAsia"/>
          <w:sz w:val="22"/>
        </w:rPr>
        <w:t>玩家在大厅处点击</w:t>
      </w:r>
      <w:r w:rsidR="00A232FB">
        <w:rPr>
          <w:noProof/>
        </w:rPr>
        <w:drawing>
          <wp:inline distT="0" distB="0" distL="0" distR="0" wp14:anchorId="0974AF27" wp14:editId="443414EF">
            <wp:extent cx="1647825" cy="76435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9345" cy="778974"/>
                    </a:xfrm>
                    <a:prstGeom prst="rect">
                      <a:avLst/>
                    </a:prstGeom>
                  </pic:spPr>
                </pic:pic>
              </a:graphicData>
            </a:graphic>
          </wp:inline>
        </w:drawing>
      </w:r>
      <w:r w:rsidRPr="00900E4E">
        <w:rPr>
          <w:rFonts w:ascii="微软雅黑" w:eastAsia="微软雅黑" w:hAnsi="微软雅黑" w:hint="eastAsia"/>
          <w:sz w:val="22"/>
        </w:rPr>
        <w:t>按钮，才能进入</w:t>
      </w:r>
      <w:r w:rsidR="00C5718E">
        <w:rPr>
          <w:rFonts w:ascii="微软雅黑" w:eastAsia="微软雅黑" w:hAnsi="微软雅黑" w:hint="eastAsia"/>
          <w:sz w:val="22"/>
        </w:rPr>
        <w:t>自由场</w:t>
      </w:r>
      <w:r w:rsidRPr="00900E4E">
        <w:rPr>
          <w:rFonts w:ascii="微软雅黑" w:eastAsia="微软雅黑" w:hAnsi="微软雅黑" w:hint="eastAsia"/>
          <w:sz w:val="22"/>
        </w:rPr>
        <w:t>大厅</w:t>
      </w:r>
    </w:p>
    <w:p w:rsidR="001B59B2" w:rsidRPr="00900E4E" w:rsidRDefault="00B364AE" w:rsidP="003E7A05">
      <w:pPr>
        <w:pStyle w:val="2"/>
        <w:ind w:firstLine="360"/>
        <w:rPr>
          <w:rFonts w:ascii="微软雅黑" w:eastAsia="微软雅黑" w:hAnsi="微软雅黑"/>
        </w:rPr>
      </w:pPr>
      <w:r w:rsidRPr="00900E4E">
        <w:rPr>
          <w:rFonts w:ascii="微软雅黑" w:eastAsia="微软雅黑" w:hAnsi="微软雅黑" w:hint="eastAsia"/>
        </w:rPr>
        <w:lastRenderedPageBreak/>
        <w:t>（</w:t>
      </w:r>
      <w:r w:rsidR="00EC12DE" w:rsidRPr="00900E4E">
        <w:rPr>
          <w:rFonts w:ascii="微软雅黑" w:eastAsia="微软雅黑" w:hAnsi="微软雅黑" w:hint="eastAsia"/>
        </w:rPr>
        <w:t>三</w:t>
      </w:r>
      <w:r w:rsidRPr="00900E4E">
        <w:rPr>
          <w:rFonts w:ascii="微软雅黑" w:eastAsia="微软雅黑" w:hAnsi="微软雅黑" w:hint="eastAsia"/>
        </w:rPr>
        <w:t>）</w:t>
      </w:r>
      <w:r w:rsidR="00C5718E">
        <w:rPr>
          <w:rFonts w:ascii="微软雅黑" w:eastAsia="微软雅黑" w:hAnsi="微软雅黑" w:hint="eastAsia"/>
        </w:rPr>
        <w:t>自由场</w:t>
      </w:r>
      <w:r w:rsidR="001B59B2" w:rsidRPr="00900E4E">
        <w:rPr>
          <w:rFonts w:ascii="微软雅黑" w:eastAsia="微软雅黑" w:hAnsi="微软雅黑" w:hint="eastAsia"/>
        </w:rPr>
        <w:t>大厅</w:t>
      </w:r>
    </w:p>
    <w:p w:rsidR="001B59B2" w:rsidRPr="00900E4E" w:rsidRDefault="00ED21A4" w:rsidP="001B59B2">
      <w:pPr>
        <w:rPr>
          <w:rFonts w:ascii="微软雅黑" w:eastAsia="微软雅黑" w:hAnsi="微软雅黑"/>
        </w:rPr>
      </w:pPr>
      <w:r>
        <w:rPr>
          <w:noProof/>
        </w:rPr>
        <w:drawing>
          <wp:inline distT="0" distB="0" distL="0" distR="0" wp14:anchorId="258C67E1" wp14:editId="18E7F15A">
            <wp:extent cx="5274310" cy="29610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1005"/>
                    </a:xfrm>
                    <a:prstGeom prst="rect">
                      <a:avLst/>
                    </a:prstGeom>
                  </pic:spPr>
                </pic:pic>
              </a:graphicData>
            </a:graphic>
          </wp:inline>
        </w:drawing>
      </w:r>
    </w:p>
    <w:p w:rsidR="001B59B2" w:rsidRPr="00900E4E" w:rsidRDefault="001B59B2" w:rsidP="001B59B2">
      <w:pPr>
        <w:pStyle w:val="3"/>
        <w:rPr>
          <w:rFonts w:ascii="微软雅黑" w:eastAsia="微软雅黑" w:hAnsi="微软雅黑"/>
        </w:rPr>
      </w:pPr>
      <w:r w:rsidRPr="00900E4E">
        <w:rPr>
          <w:rFonts w:ascii="微软雅黑" w:eastAsia="微软雅黑" w:hAnsi="微软雅黑" w:hint="eastAsia"/>
        </w:rPr>
        <w:t>基本规则</w:t>
      </w:r>
    </w:p>
    <w:p w:rsidR="001B59B2" w:rsidRPr="00900E4E" w:rsidRDefault="001B59B2" w:rsidP="001B59B2">
      <w:pPr>
        <w:pStyle w:val="a3"/>
        <w:numPr>
          <w:ilvl w:val="0"/>
          <w:numId w:val="2"/>
        </w:numPr>
        <w:ind w:firstLineChars="0"/>
        <w:rPr>
          <w:rFonts w:ascii="微软雅黑" w:eastAsia="微软雅黑" w:hAnsi="微软雅黑"/>
          <w:color w:val="FF0000"/>
          <w:sz w:val="22"/>
        </w:rPr>
      </w:pPr>
      <w:r w:rsidRPr="00900E4E">
        <w:rPr>
          <w:rFonts w:ascii="微软雅黑" w:eastAsia="微软雅黑" w:hAnsi="微软雅黑" w:hint="eastAsia"/>
          <w:color w:val="FF0000"/>
          <w:sz w:val="22"/>
        </w:rPr>
        <w:t>玩家需点击</w:t>
      </w:r>
      <w:r w:rsidR="00ED21A4">
        <w:rPr>
          <w:noProof/>
        </w:rPr>
        <w:drawing>
          <wp:inline distT="0" distB="0" distL="0" distR="0" wp14:anchorId="794BCF27" wp14:editId="4F4B64A4">
            <wp:extent cx="2847975" cy="62130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467" cy="627518"/>
                    </a:xfrm>
                    <a:prstGeom prst="rect">
                      <a:avLst/>
                    </a:prstGeom>
                  </pic:spPr>
                </pic:pic>
              </a:graphicData>
            </a:graphic>
          </wp:inline>
        </w:drawing>
      </w:r>
      <w:r w:rsidRPr="00900E4E">
        <w:rPr>
          <w:rFonts w:ascii="微软雅黑" w:eastAsia="微软雅黑" w:hAnsi="微软雅黑" w:hint="eastAsia"/>
          <w:color w:val="FF0000"/>
          <w:sz w:val="22"/>
        </w:rPr>
        <w:t>整体按钮及UI，才可以进入匹配开始游戏</w:t>
      </w:r>
    </w:p>
    <w:p w:rsidR="001B59B2" w:rsidRDefault="001B59B2" w:rsidP="00084F99">
      <w:pPr>
        <w:pStyle w:val="a3"/>
        <w:numPr>
          <w:ilvl w:val="0"/>
          <w:numId w:val="2"/>
        </w:numPr>
        <w:ind w:firstLineChars="0"/>
        <w:rPr>
          <w:rFonts w:ascii="微软雅黑" w:eastAsia="微软雅黑" w:hAnsi="微软雅黑"/>
          <w:strike/>
          <w:color w:val="FF0000"/>
          <w:sz w:val="22"/>
        </w:rPr>
      </w:pPr>
      <w:r w:rsidRPr="00900E4E">
        <w:rPr>
          <w:rFonts w:ascii="微软雅黑" w:eastAsia="微软雅黑" w:hAnsi="微软雅黑" w:hint="eastAsia"/>
          <w:color w:val="FF0000"/>
          <w:sz w:val="22"/>
        </w:rPr>
        <w:t>玩家点击</w:t>
      </w:r>
      <w:r w:rsidR="00902BE4" w:rsidRPr="00900E4E">
        <w:rPr>
          <w:rFonts w:ascii="微软雅黑" w:eastAsia="微软雅黑" w:hAnsi="微软雅黑" w:hint="eastAsia"/>
          <w:color w:val="FF0000"/>
          <w:sz w:val="22"/>
        </w:rPr>
        <w:t>“场馆”按钮后需</w:t>
      </w:r>
      <w:r w:rsidRPr="00900E4E">
        <w:rPr>
          <w:rFonts w:ascii="微软雅黑" w:eastAsia="微软雅黑" w:hAnsi="微软雅黑" w:hint="eastAsia"/>
          <w:color w:val="FF0000"/>
          <w:sz w:val="22"/>
        </w:rPr>
        <w:t>判断玩家持有钻石数量是否符合进场要求（=底分*10~</w:t>
      </w:r>
      <w:r w:rsidRPr="00900E4E">
        <w:rPr>
          <w:rFonts w:ascii="微软雅黑" w:eastAsia="微软雅黑" w:hAnsi="微软雅黑"/>
          <w:color w:val="FF0000"/>
          <w:sz w:val="22"/>
        </w:rPr>
        <w:t>100</w:t>
      </w:r>
      <w:r w:rsidRPr="00900E4E">
        <w:rPr>
          <w:rFonts w:ascii="微软雅黑" w:eastAsia="微软雅黑" w:hAnsi="微软雅黑" w:hint="eastAsia"/>
          <w:color w:val="FF0000"/>
          <w:sz w:val="22"/>
        </w:rPr>
        <w:t>范围内分值玩家</w:t>
      </w:r>
      <w:r w:rsidR="00D17F35" w:rsidRPr="00900E4E">
        <w:rPr>
          <w:rFonts w:ascii="微软雅黑" w:eastAsia="微软雅黑" w:hAnsi="微软雅黑" w:hint="eastAsia"/>
          <w:color w:val="FF0000"/>
          <w:sz w:val="22"/>
        </w:rPr>
        <w:t xml:space="preserve"> </w:t>
      </w:r>
      <w:r w:rsidR="00870886" w:rsidRPr="00900E4E">
        <w:rPr>
          <w:rFonts w:ascii="微软雅黑" w:eastAsia="微软雅黑" w:hAnsi="微软雅黑" w:hint="eastAsia"/>
          <w:color w:val="FF0000"/>
          <w:sz w:val="22"/>
        </w:rPr>
        <w:t>具体配置参数列表</w:t>
      </w:r>
      <w:r w:rsidRPr="00900E4E">
        <w:rPr>
          <w:rFonts w:ascii="微软雅黑" w:eastAsia="微软雅黑" w:hAnsi="微软雅黑" w:hint="eastAsia"/>
          <w:color w:val="FF0000"/>
          <w:sz w:val="22"/>
        </w:rPr>
        <w:t>）</w:t>
      </w:r>
      <w:r w:rsidR="00523639" w:rsidRPr="00900E4E">
        <w:rPr>
          <w:rFonts w:ascii="微软雅黑" w:eastAsia="微软雅黑" w:hAnsi="微软雅黑" w:hint="eastAsia"/>
          <w:color w:val="FF0000"/>
          <w:sz w:val="22"/>
        </w:rPr>
        <w:t>，</w:t>
      </w:r>
      <w:r w:rsidR="00084F99" w:rsidRPr="00900E4E">
        <w:rPr>
          <w:rFonts w:ascii="微软雅黑" w:eastAsia="微软雅黑" w:hAnsi="微软雅黑" w:hint="eastAsia"/>
          <w:color w:val="FF0000"/>
          <w:sz w:val="22"/>
        </w:rPr>
        <w:t>玩家低于条件范围则弹出“钻石购买提示”</w:t>
      </w:r>
      <w:r w:rsidR="001E5F9D" w:rsidRPr="00900E4E">
        <w:rPr>
          <w:rFonts w:ascii="微软雅黑" w:eastAsia="微软雅黑" w:hAnsi="微软雅黑" w:hint="eastAsia"/>
          <w:color w:val="FF0000"/>
          <w:sz w:val="22"/>
        </w:rPr>
        <w:t>无法进入游戏</w:t>
      </w:r>
      <w:r w:rsidR="00523639" w:rsidRPr="00900E4E">
        <w:rPr>
          <w:rFonts w:ascii="微软雅黑" w:eastAsia="微软雅黑" w:hAnsi="微软雅黑" w:hint="eastAsia"/>
          <w:color w:val="FF0000"/>
          <w:sz w:val="22"/>
        </w:rPr>
        <w:t>，</w:t>
      </w:r>
      <w:r w:rsidR="00084F99" w:rsidRPr="00981EAA">
        <w:rPr>
          <w:rFonts w:ascii="微软雅黑" w:eastAsia="微软雅黑" w:hAnsi="微软雅黑" w:hint="eastAsia"/>
          <w:strike/>
          <w:color w:val="FF0000"/>
          <w:sz w:val="22"/>
        </w:rPr>
        <w:t>高于该范围则弹出“高于底分持有钻石提示”</w:t>
      </w:r>
      <w:r w:rsidR="001E5F9D" w:rsidRPr="00981EAA">
        <w:rPr>
          <w:rFonts w:ascii="微软雅黑" w:eastAsia="微软雅黑" w:hAnsi="微软雅黑" w:hint="eastAsia"/>
          <w:strike/>
          <w:color w:val="FF0000"/>
          <w:sz w:val="22"/>
        </w:rPr>
        <w:t>无法进入游戏</w:t>
      </w:r>
      <w:r w:rsidR="00523639" w:rsidRPr="00981EAA">
        <w:rPr>
          <w:rFonts w:ascii="微软雅黑" w:eastAsia="微软雅黑" w:hAnsi="微软雅黑" w:hint="eastAsia"/>
          <w:strike/>
          <w:color w:val="FF0000"/>
          <w:sz w:val="22"/>
        </w:rPr>
        <w:t>，只有在该值范围内钻石持有数量的玩家才可以进入匹配</w:t>
      </w:r>
    </w:p>
    <w:p w:rsidR="00981EAA" w:rsidRDefault="00981EAA" w:rsidP="00084F99">
      <w:pPr>
        <w:pStyle w:val="a3"/>
        <w:numPr>
          <w:ilvl w:val="0"/>
          <w:numId w:val="2"/>
        </w:numPr>
        <w:ind w:firstLineChars="0"/>
        <w:rPr>
          <w:rFonts w:ascii="微软雅黑" w:eastAsia="微软雅黑" w:hAnsi="微软雅黑"/>
          <w:strike/>
          <w:color w:val="FF0000"/>
          <w:sz w:val="22"/>
        </w:rPr>
      </w:pPr>
      <w:r w:rsidRPr="001310D3">
        <w:rPr>
          <w:rFonts w:ascii="微软雅黑" w:eastAsia="微软雅黑" w:hAnsi="微软雅黑" w:hint="eastAsia"/>
          <w:strike/>
          <w:color w:val="FF0000"/>
          <w:sz w:val="22"/>
        </w:rPr>
        <w:t>高于入场要求范围内玩家进入钻石场，玩家所能带入货币只有（=底分*100）钻石带入，该玩家只有在输至低于该钻石场低分（=底分*10）范围是会从持有中扣除补全带入分数（=底分*100或玩家所有持有），玩家如果在一局游戏输掉分数高于该场上限则只扣除玩家带入钻石数量，而非玩家未带入持有</w:t>
      </w:r>
    </w:p>
    <w:p w:rsidR="004A196F" w:rsidRPr="004A196F" w:rsidRDefault="001310D3" w:rsidP="00084F99">
      <w:pPr>
        <w:pStyle w:val="a3"/>
        <w:numPr>
          <w:ilvl w:val="0"/>
          <w:numId w:val="2"/>
        </w:numPr>
        <w:ind w:firstLineChars="0"/>
        <w:rPr>
          <w:rFonts w:ascii="微软雅黑" w:eastAsia="微软雅黑" w:hAnsi="微软雅黑"/>
          <w:strike/>
          <w:color w:val="FF0000"/>
          <w:sz w:val="22"/>
        </w:rPr>
      </w:pPr>
      <w:r>
        <w:rPr>
          <w:rFonts w:ascii="微软雅黑" w:eastAsia="微软雅黑" w:hAnsi="微软雅黑" w:hint="eastAsia"/>
          <w:color w:val="FF0000"/>
          <w:sz w:val="22"/>
        </w:rPr>
        <w:lastRenderedPageBreak/>
        <w:t>高于入场要求范围内玩家进入匹配场任意游戏，玩家所能</w:t>
      </w:r>
      <w:r w:rsidR="0013266F">
        <w:rPr>
          <w:rFonts w:ascii="微软雅黑" w:eastAsia="微软雅黑" w:hAnsi="微软雅黑" w:hint="eastAsia"/>
          <w:color w:val="FF0000"/>
          <w:sz w:val="22"/>
        </w:rPr>
        <w:t>带入货币需（配置参数列表）控制玩家带入上限</w:t>
      </w:r>
    </w:p>
    <w:p w:rsidR="001310D3" w:rsidRPr="001310D3" w:rsidRDefault="0013266F" w:rsidP="004A196F">
      <w:pPr>
        <w:pStyle w:val="a3"/>
        <w:ind w:left="360" w:firstLineChars="0" w:firstLine="0"/>
        <w:rPr>
          <w:rFonts w:ascii="微软雅黑" w:eastAsia="微软雅黑" w:hAnsi="微软雅黑"/>
          <w:strike/>
          <w:color w:val="FF0000"/>
          <w:sz w:val="22"/>
        </w:rPr>
      </w:pPr>
      <w:r>
        <w:rPr>
          <w:rFonts w:ascii="微软雅黑" w:eastAsia="微软雅黑" w:hAnsi="微软雅黑" w:hint="eastAsia"/>
          <w:color w:val="FF0000"/>
          <w:sz w:val="22"/>
        </w:rPr>
        <w:t>例如：进入1</w:t>
      </w:r>
      <w:r>
        <w:rPr>
          <w:rFonts w:ascii="微软雅黑" w:eastAsia="微软雅黑" w:hAnsi="微软雅黑"/>
          <w:color w:val="FF0000"/>
          <w:sz w:val="22"/>
        </w:rPr>
        <w:t>0</w:t>
      </w:r>
      <w:r>
        <w:rPr>
          <w:rFonts w:ascii="微软雅黑" w:eastAsia="微软雅黑" w:hAnsi="微软雅黑" w:hint="eastAsia"/>
          <w:color w:val="FF0000"/>
          <w:sz w:val="22"/>
        </w:rPr>
        <w:t>万鲸币场次玩家</w:t>
      </w:r>
      <w:r w:rsidR="004A196F">
        <w:rPr>
          <w:rFonts w:ascii="微软雅黑" w:eastAsia="微软雅黑" w:hAnsi="微软雅黑" w:hint="eastAsia"/>
          <w:color w:val="FF0000"/>
          <w:sz w:val="22"/>
        </w:rPr>
        <w:t>共</w:t>
      </w:r>
      <w:r>
        <w:rPr>
          <w:rFonts w:ascii="微软雅黑" w:eastAsia="微软雅黑" w:hAnsi="微软雅黑" w:hint="eastAsia"/>
          <w:color w:val="FF0000"/>
          <w:sz w:val="22"/>
        </w:rPr>
        <w:t>持有2</w:t>
      </w:r>
      <w:r>
        <w:rPr>
          <w:rFonts w:ascii="微软雅黑" w:eastAsia="微软雅黑" w:hAnsi="微软雅黑"/>
          <w:color w:val="FF0000"/>
          <w:sz w:val="22"/>
        </w:rPr>
        <w:t>0</w:t>
      </w:r>
      <w:r>
        <w:rPr>
          <w:rFonts w:ascii="微软雅黑" w:eastAsia="微软雅黑" w:hAnsi="微软雅黑" w:hint="eastAsia"/>
          <w:color w:val="FF0000"/>
          <w:sz w:val="22"/>
        </w:rPr>
        <w:t>万鲸币</w:t>
      </w:r>
      <w:r w:rsidR="004A196F">
        <w:rPr>
          <w:rFonts w:ascii="微软雅黑" w:eastAsia="微软雅黑" w:hAnsi="微软雅黑" w:hint="eastAsia"/>
          <w:color w:val="FF0000"/>
          <w:sz w:val="22"/>
        </w:rPr>
        <w:t>，但在该场次玩家进入</w:t>
      </w:r>
      <w:r>
        <w:rPr>
          <w:rFonts w:ascii="微软雅黑" w:eastAsia="微软雅黑" w:hAnsi="微软雅黑" w:hint="eastAsia"/>
          <w:color w:val="FF0000"/>
          <w:sz w:val="22"/>
        </w:rPr>
        <w:t>后只能有</w:t>
      </w:r>
      <w:r w:rsidR="006E3B6D">
        <w:rPr>
          <w:rFonts w:ascii="微软雅黑" w:eastAsia="微软雅黑" w:hAnsi="微软雅黑" w:hint="eastAsia"/>
          <w:color w:val="FF0000"/>
          <w:sz w:val="22"/>
        </w:rPr>
        <w:t>显示并持有1</w:t>
      </w:r>
      <w:r w:rsidR="006E3B6D">
        <w:rPr>
          <w:rFonts w:ascii="微软雅黑" w:eastAsia="微软雅黑" w:hAnsi="微软雅黑"/>
          <w:color w:val="FF0000"/>
          <w:sz w:val="22"/>
        </w:rPr>
        <w:t>0</w:t>
      </w:r>
      <w:r w:rsidR="006E3B6D">
        <w:rPr>
          <w:rFonts w:ascii="微软雅黑" w:eastAsia="微软雅黑" w:hAnsi="微软雅黑" w:hint="eastAsia"/>
          <w:color w:val="FF0000"/>
          <w:sz w:val="22"/>
        </w:rPr>
        <w:t>万鲸币</w:t>
      </w:r>
      <w:bookmarkStart w:id="0" w:name="_GoBack"/>
      <w:bookmarkEnd w:id="0"/>
      <w:r>
        <w:rPr>
          <w:rFonts w:ascii="微软雅黑" w:eastAsia="微软雅黑" w:hAnsi="微软雅黑" w:hint="eastAsia"/>
          <w:color w:val="FF0000"/>
          <w:sz w:val="22"/>
        </w:rPr>
        <w:t>，当该玩家输光为0或输光低于入场范围则由另外持有1</w:t>
      </w:r>
      <w:r>
        <w:rPr>
          <w:rFonts w:ascii="微软雅黑" w:eastAsia="微软雅黑" w:hAnsi="微软雅黑"/>
          <w:color w:val="FF0000"/>
          <w:sz w:val="22"/>
        </w:rPr>
        <w:t>0</w:t>
      </w:r>
      <w:r>
        <w:rPr>
          <w:rFonts w:ascii="微软雅黑" w:eastAsia="微软雅黑" w:hAnsi="微软雅黑" w:hint="eastAsia"/>
          <w:color w:val="FF0000"/>
          <w:sz w:val="22"/>
        </w:rPr>
        <w:t>万鲸币补入，如补入后还是低于入场范围则踢出该玩家</w:t>
      </w:r>
    </w:p>
    <w:p w:rsidR="00981EAA" w:rsidRPr="00981EAA" w:rsidRDefault="00981EAA" w:rsidP="00084F99">
      <w:pPr>
        <w:pStyle w:val="a3"/>
        <w:numPr>
          <w:ilvl w:val="0"/>
          <w:numId w:val="2"/>
        </w:numPr>
        <w:ind w:firstLineChars="0"/>
        <w:rPr>
          <w:rFonts w:ascii="微软雅黑" w:eastAsia="微软雅黑" w:hAnsi="微软雅黑"/>
          <w:strike/>
          <w:color w:val="FF0000"/>
          <w:sz w:val="22"/>
        </w:rPr>
      </w:pPr>
      <w:r>
        <w:rPr>
          <w:rFonts w:ascii="微软雅黑" w:eastAsia="微软雅黑" w:hAnsi="微软雅黑" w:hint="eastAsia"/>
          <w:color w:val="FF0000"/>
          <w:sz w:val="22"/>
        </w:rPr>
        <w:t>赢封顶：玩家在赢的时候有封顶（=玩家带入*2）的分数</w:t>
      </w:r>
    </w:p>
    <w:p w:rsidR="00084F99" w:rsidRDefault="00523639" w:rsidP="001B59B2">
      <w:pPr>
        <w:pStyle w:val="a3"/>
        <w:numPr>
          <w:ilvl w:val="0"/>
          <w:numId w:val="2"/>
        </w:numPr>
        <w:ind w:firstLineChars="0"/>
        <w:rPr>
          <w:rFonts w:ascii="微软雅黑" w:eastAsia="微软雅黑" w:hAnsi="微软雅黑"/>
          <w:sz w:val="22"/>
        </w:rPr>
      </w:pPr>
      <w:r w:rsidRPr="00900E4E">
        <w:rPr>
          <w:rFonts w:ascii="微软雅黑" w:eastAsia="微软雅黑" w:hAnsi="微软雅黑" w:hint="eastAsia"/>
          <w:color w:val="FF0000"/>
          <w:sz w:val="22"/>
        </w:rPr>
        <w:t>玩家也可以点击</w:t>
      </w:r>
      <w:r w:rsidRPr="00900E4E">
        <w:rPr>
          <w:rFonts w:ascii="微软雅黑" w:eastAsia="微软雅黑" w:hAnsi="微软雅黑"/>
          <w:noProof/>
          <w:color w:val="FF0000"/>
          <w:sz w:val="22"/>
        </w:rPr>
        <w:drawing>
          <wp:inline distT="0" distB="0" distL="0" distR="0" wp14:anchorId="75ACCF98" wp14:editId="77FBD89C">
            <wp:extent cx="1800225" cy="680400"/>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0481" cy="691835"/>
                    </a:xfrm>
                    <a:prstGeom prst="rect">
                      <a:avLst/>
                    </a:prstGeom>
                  </pic:spPr>
                </pic:pic>
              </a:graphicData>
            </a:graphic>
          </wp:inline>
        </w:drawing>
      </w:r>
      <w:r w:rsidRPr="00900E4E">
        <w:rPr>
          <w:rFonts w:ascii="微软雅黑" w:eastAsia="微软雅黑" w:hAnsi="微软雅黑" w:hint="eastAsia"/>
          <w:color w:val="FF0000"/>
          <w:sz w:val="22"/>
        </w:rPr>
        <w:t>按钮进入符合他现在持有钻石数量，游戏场，当前可进入场次处显示为场馆名称</w:t>
      </w:r>
      <w:r w:rsidR="00975A3D" w:rsidRPr="00900E4E">
        <w:rPr>
          <w:rFonts w:ascii="微软雅黑" w:eastAsia="微软雅黑" w:hAnsi="微软雅黑" w:hint="eastAsia"/>
          <w:sz w:val="22"/>
        </w:rPr>
        <w:t>（</w:t>
      </w:r>
      <w:r w:rsidRPr="00900E4E">
        <w:rPr>
          <w:rFonts w:ascii="微软雅黑" w:eastAsia="微软雅黑" w:hAnsi="微软雅黑" w:hint="eastAsia"/>
          <w:color w:val="FF0000"/>
          <w:sz w:val="22"/>
        </w:rPr>
        <w:t>=底分*10~</w:t>
      </w:r>
      <w:r w:rsidRPr="00900E4E">
        <w:rPr>
          <w:rFonts w:ascii="微软雅黑" w:eastAsia="微软雅黑" w:hAnsi="微软雅黑"/>
          <w:color w:val="FF0000"/>
          <w:sz w:val="22"/>
        </w:rPr>
        <w:t>100</w:t>
      </w:r>
      <w:r w:rsidR="00975A3D" w:rsidRPr="00900E4E">
        <w:rPr>
          <w:rFonts w:ascii="微软雅黑" w:eastAsia="微软雅黑" w:hAnsi="微软雅黑" w:hint="eastAsia"/>
          <w:color w:val="FF0000"/>
          <w:sz w:val="22"/>
        </w:rPr>
        <w:t>范围内分值场馆</w:t>
      </w:r>
      <w:r w:rsidRPr="00900E4E">
        <w:rPr>
          <w:rFonts w:ascii="微软雅黑" w:eastAsia="微软雅黑" w:hAnsi="微软雅黑" w:hint="eastAsia"/>
          <w:sz w:val="22"/>
        </w:rPr>
        <w:t>）</w:t>
      </w:r>
    </w:p>
    <w:p w:rsidR="006131A0" w:rsidRPr="00900E4E" w:rsidRDefault="006131A0" w:rsidP="001B59B2">
      <w:pPr>
        <w:pStyle w:val="a3"/>
        <w:numPr>
          <w:ilvl w:val="0"/>
          <w:numId w:val="2"/>
        </w:numPr>
        <w:ind w:firstLineChars="0"/>
        <w:rPr>
          <w:rFonts w:ascii="微软雅黑" w:eastAsia="微软雅黑" w:hAnsi="微软雅黑"/>
          <w:sz w:val="22"/>
        </w:rPr>
      </w:pPr>
      <w:r>
        <w:rPr>
          <w:rFonts w:ascii="微软雅黑" w:eastAsia="微软雅黑" w:hAnsi="微软雅黑" w:hint="eastAsia"/>
          <w:color w:val="FF0000"/>
          <w:sz w:val="22"/>
        </w:rPr>
        <w:t>底分游戏内玩家最低下注分数（具体配置参数列表）</w:t>
      </w:r>
    </w:p>
    <w:p w:rsidR="00902BE4" w:rsidRPr="00900E4E" w:rsidRDefault="00B55FFE" w:rsidP="001B59B2">
      <w:pPr>
        <w:pStyle w:val="a3"/>
        <w:numPr>
          <w:ilvl w:val="0"/>
          <w:numId w:val="2"/>
        </w:numPr>
        <w:ind w:firstLineChars="0"/>
        <w:rPr>
          <w:rFonts w:ascii="微软雅黑" w:eastAsia="微软雅黑" w:hAnsi="微软雅黑"/>
          <w:sz w:val="22"/>
        </w:rPr>
      </w:pPr>
      <w:r w:rsidRPr="00900E4E">
        <w:rPr>
          <w:rFonts w:ascii="微软雅黑" w:eastAsia="微软雅黑" w:hAnsi="微软雅黑" w:hint="eastAsia"/>
          <w:sz w:val="22"/>
        </w:rPr>
        <w:t>玩家</w:t>
      </w:r>
      <w:r w:rsidR="00B60181" w:rsidRPr="00900E4E">
        <w:rPr>
          <w:rFonts w:ascii="微软雅黑" w:eastAsia="微软雅黑" w:hAnsi="微软雅黑" w:hint="eastAsia"/>
          <w:sz w:val="22"/>
        </w:rPr>
        <w:t>可以点击</w:t>
      </w:r>
      <w:r w:rsidR="00B60181" w:rsidRPr="00900E4E">
        <w:rPr>
          <w:rFonts w:ascii="微软雅黑" w:eastAsia="微软雅黑" w:hAnsi="微软雅黑"/>
          <w:noProof/>
          <w:sz w:val="22"/>
        </w:rPr>
        <w:drawing>
          <wp:inline distT="0" distB="0" distL="0" distR="0" wp14:anchorId="7D7E0B73" wp14:editId="2D04C5A2">
            <wp:extent cx="971550" cy="58156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2057" cy="593837"/>
                    </a:xfrm>
                    <a:prstGeom prst="rect">
                      <a:avLst/>
                    </a:prstGeom>
                  </pic:spPr>
                </pic:pic>
              </a:graphicData>
            </a:graphic>
          </wp:inline>
        </w:drawing>
      </w:r>
      <w:r w:rsidR="00B60181" w:rsidRPr="00900E4E">
        <w:rPr>
          <w:rFonts w:ascii="微软雅黑" w:eastAsia="微软雅黑" w:hAnsi="微软雅黑" w:hint="eastAsia"/>
          <w:sz w:val="22"/>
        </w:rPr>
        <w:t>按钮返回到大厅界面</w:t>
      </w:r>
    </w:p>
    <w:p w:rsidR="00D91873" w:rsidRPr="00900E4E" w:rsidRDefault="00D91873" w:rsidP="001B59B2">
      <w:pPr>
        <w:pStyle w:val="a3"/>
        <w:numPr>
          <w:ilvl w:val="0"/>
          <w:numId w:val="2"/>
        </w:numPr>
        <w:ind w:firstLineChars="0"/>
        <w:rPr>
          <w:rFonts w:ascii="微软雅黑" w:eastAsia="微软雅黑" w:hAnsi="微软雅黑"/>
          <w:sz w:val="22"/>
        </w:rPr>
      </w:pPr>
      <w:r w:rsidRPr="00900E4E">
        <w:rPr>
          <w:rFonts w:ascii="微软雅黑" w:eastAsia="微软雅黑" w:hAnsi="微软雅黑" w:hint="eastAsia"/>
          <w:sz w:val="22"/>
        </w:rPr>
        <w:t>玩家可点击</w:t>
      </w:r>
      <w:r w:rsidRPr="00900E4E">
        <w:rPr>
          <w:rFonts w:ascii="微软雅黑" w:eastAsia="微软雅黑" w:hAnsi="微软雅黑"/>
          <w:noProof/>
          <w:sz w:val="22"/>
        </w:rPr>
        <w:drawing>
          <wp:inline distT="0" distB="0" distL="0" distR="0" wp14:anchorId="7D788929" wp14:editId="21D3A7B9">
            <wp:extent cx="589915" cy="552100"/>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48" cy="556342"/>
                    </a:xfrm>
                    <a:prstGeom prst="rect">
                      <a:avLst/>
                    </a:prstGeom>
                  </pic:spPr>
                </pic:pic>
              </a:graphicData>
            </a:graphic>
          </wp:inline>
        </w:drawing>
      </w:r>
      <w:r w:rsidRPr="00900E4E">
        <w:rPr>
          <w:rFonts w:ascii="微软雅黑" w:eastAsia="微软雅黑" w:hAnsi="微软雅黑" w:hint="eastAsia"/>
          <w:sz w:val="22"/>
        </w:rPr>
        <w:t>按钮，或滑动</w:t>
      </w:r>
      <w:r w:rsidR="00C5718E">
        <w:rPr>
          <w:rFonts w:ascii="微软雅黑" w:eastAsia="微软雅黑" w:hAnsi="微软雅黑" w:hint="eastAsia"/>
          <w:sz w:val="22"/>
        </w:rPr>
        <w:t>自由场</w:t>
      </w:r>
      <w:r w:rsidRPr="00900E4E">
        <w:rPr>
          <w:rFonts w:ascii="微软雅黑" w:eastAsia="微软雅黑" w:hAnsi="微软雅黑" w:hint="eastAsia"/>
          <w:sz w:val="22"/>
        </w:rPr>
        <w:t>大厅场馆处，来切换页面如只有一页或玩家已经翻到最后一页时该按钮显示消失</w:t>
      </w:r>
    </w:p>
    <w:p w:rsidR="00B60181" w:rsidRPr="00900E4E" w:rsidRDefault="00C804D1" w:rsidP="00C804D1">
      <w:pPr>
        <w:pStyle w:val="3"/>
        <w:rPr>
          <w:rFonts w:ascii="微软雅黑" w:eastAsia="微软雅黑" w:hAnsi="微软雅黑"/>
        </w:rPr>
      </w:pPr>
      <w:r w:rsidRPr="00900E4E">
        <w:rPr>
          <w:rFonts w:ascii="微软雅黑" w:eastAsia="微软雅黑" w:hAnsi="微软雅黑" w:hint="eastAsia"/>
        </w:rPr>
        <w:t>UI界面</w:t>
      </w:r>
    </w:p>
    <w:tbl>
      <w:tblPr>
        <w:tblStyle w:val="a4"/>
        <w:tblW w:w="0" w:type="auto"/>
        <w:tblLook w:val="04A0" w:firstRow="1" w:lastRow="0" w:firstColumn="1" w:lastColumn="0" w:noHBand="0" w:noVBand="1"/>
      </w:tblPr>
      <w:tblGrid>
        <w:gridCol w:w="5031"/>
        <w:gridCol w:w="3265"/>
      </w:tblGrid>
      <w:tr w:rsidR="00C804D1" w:rsidRPr="00900E4E" w:rsidTr="00C804D1">
        <w:tc>
          <w:tcPr>
            <w:tcW w:w="4148" w:type="dxa"/>
          </w:tcPr>
          <w:p w:rsidR="00C804D1" w:rsidRPr="00900E4E" w:rsidRDefault="00C804D1" w:rsidP="00C804D1">
            <w:pPr>
              <w:rPr>
                <w:rFonts w:ascii="微软雅黑" w:eastAsia="微软雅黑" w:hAnsi="微软雅黑"/>
                <w:sz w:val="22"/>
              </w:rPr>
            </w:pPr>
            <w:r w:rsidRPr="00900E4E">
              <w:rPr>
                <w:rFonts w:ascii="微软雅黑" w:eastAsia="微软雅黑" w:hAnsi="微软雅黑" w:hint="eastAsia"/>
                <w:sz w:val="22"/>
              </w:rPr>
              <w:t>UI</w:t>
            </w:r>
          </w:p>
        </w:tc>
        <w:tc>
          <w:tcPr>
            <w:tcW w:w="4148" w:type="dxa"/>
          </w:tcPr>
          <w:p w:rsidR="00C804D1" w:rsidRPr="00900E4E" w:rsidRDefault="00C804D1" w:rsidP="00C804D1">
            <w:pPr>
              <w:rPr>
                <w:rFonts w:ascii="微软雅黑" w:eastAsia="微软雅黑" w:hAnsi="微软雅黑"/>
                <w:sz w:val="22"/>
              </w:rPr>
            </w:pPr>
            <w:r w:rsidRPr="00900E4E">
              <w:rPr>
                <w:rFonts w:ascii="微软雅黑" w:eastAsia="微软雅黑" w:hAnsi="微软雅黑" w:hint="eastAsia"/>
                <w:sz w:val="22"/>
              </w:rPr>
              <w:t>内容</w:t>
            </w:r>
          </w:p>
        </w:tc>
      </w:tr>
      <w:tr w:rsidR="00C804D1" w:rsidRPr="00900E4E" w:rsidTr="00C804D1">
        <w:tc>
          <w:tcPr>
            <w:tcW w:w="4148" w:type="dxa"/>
          </w:tcPr>
          <w:p w:rsidR="00C804D1" w:rsidRPr="00900E4E" w:rsidRDefault="005C77F6" w:rsidP="00C804D1">
            <w:pPr>
              <w:rPr>
                <w:rFonts w:ascii="微软雅黑" w:eastAsia="微软雅黑" w:hAnsi="微软雅黑"/>
                <w:sz w:val="22"/>
              </w:rPr>
            </w:pPr>
            <w:r>
              <w:rPr>
                <w:noProof/>
              </w:rPr>
              <w:drawing>
                <wp:inline distT="0" distB="0" distL="0" distR="0" wp14:anchorId="0C9725C3" wp14:editId="5C184D47">
                  <wp:extent cx="3057525" cy="6670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2835" cy="674719"/>
                          </a:xfrm>
                          <a:prstGeom prst="rect">
                            <a:avLst/>
                          </a:prstGeom>
                        </pic:spPr>
                      </pic:pic>
                    </a:graphicData>
                  </a:graphic>
                </wp:inline>
              </w:drawing>
            </w:r>
          </w:p>
        </w:tc>
        <w:tc>
          <w:tcPr>
            <w:tcW w:w="4148" w:type="dxa"/>
          </w:tcPr>
          <w:p w:rsidR="00C804D1" w:rsidRPr="00900E4E" w:rsidRDefault="00C804D1" w:rsidP="00150B03">
            <w:pPr>
              <w:rPr>
                <w:rFonts w:ascii="微软雅黑" w:eastAsia="微软雅黑" w:hAnsi="微软雅黑"/>
                <w:sz w:val="22"/>
              </w:rPr>
            </w:pPr>
            <w:r w:rsidRPr="00900E4E">
              <w:rPr>
                <w:rFonts w:ascii="微软雅黑" w:eastAsia="微软雅黑" w:hAnsi="微软雅黑" w:hint="eastAsia"/>
                <w:sz w:val="22"/>
              </w:rPr>
              <w:t>该UI分为3中显示，根据配置表数据</w:t>
            </w:r>
            <w:r w:rsidR="00150B03" w:rsidRPr="00900E4E">
              <w:rPr>
                <w:rFonts w:ascii="微软雅黑" w:eastAsia="微软雅黑" w:hAnsi="微软雅黑" w:hint="eastAsia"/>
                <w:sz w:val="22"/>
              </w:rPr>
              <w:t>分别为</w:t>
            </w:r>
            <w:r w:rsidR="00D91873" w:rsidRPr="00900E4E">
              <w:rPr>
                <w:rFonts w:ascii="微软雅黑" w:eastAsia="微软雅黑" w:hAnsi="微软雅黑" w:hint="eastAsia"/>
                <w:sz w:val="22"/>
              </w:rPr>
              <w:t>底分数值、可入场范围值显示</w:t>
            </w:r>
          </w:p>
        </w:tc>
      </w:tr>
      <w:tr w:rsidR="00C804D1" w:rsidRPr="00900E4E" w:rsidTr="00C804D1">
        <w:tc>
          <w:tcPr>
            <w:tcW w:w="4148" w:type="dxa"/>
          </w:tcPr>
          <w:p w:rsidR="00C804D1" w:rsidRPr="00900E4E" w:rsidRDefault="00D91873" w:rsidP="00C804D1">
            <w:pPr>
              <w:rPr>
                <w:rFonts w:ascii="微软雅黑" w:eastAsia="微软雅黑" w:hAnsi="微软雅黑"/>
                <w:sz w:val="22"/>
              </w:rPr>
            </w:pPr>
            <w:r w:rsidRPr="00900E4E">
              <w:rPr>
                <w:rFonts w:ascii="微软雅黑" w:eastAsia="微软雅黑" w:hAnsi="微软雅黑"/>
                <w:noProof/>
                <w:color w:val="FF0000"/>
                <w:sz w:val="22"/>
              </w:rPr>
              <w:lastRenderedPageBreak/>
              <w:drawing>
                <wp:inline distT="0" distB="0" distL="0" distR="0" wp14:anchorId="57BCFB81" wp14:editId="08095876">
                  <wp:extent cx="1800225" cy="680400"/>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0481" cy="691835"/>
                          </a:xfrm>
                          <a:prstGeom prst="rect">
                            <a:avLst/>
                          </a:prstGeom>
                        </pic:spPr>
                      </pic:pic>
                    </a:graphicData>
                  </a:graphic>
                </wp:inline>
              </w:drawing>
            </w:r>
          </w:p>
        </w:tc>
        <w:tc>
          <w:tcPr>
            <w:tcW w:w="4148" w:type="dxa"/>
          </w:tcPr>
          <w:p w:rsidR="00C804D1" w:rsidRPr="00900E4E" w:rsidRDefault="00D91873" w:rsidP="00C804D1">
            <w:pPr>
              <w:rPr>
                <w:rFonts w:ascii="微软雅黑" w:eastAsia="微软雅黑" w:hAnsi="微软雅黑"/>
                <w:sz w:val="22"/>
              </w:rPr>
            </w:pPr>
            <w:r w:rsidRPr="00900E4E">
              <w:rPr>
                <w:rFonts w:ascii="微软雅黑" w:eastAsia="微软雅黑" w:hAnsi="微软雅黑" w:hint="eastAsia"/>
                <w:sz w:val="22"/>
              </w:rPr>
              <w:t>该UI为按钮，但在当前可进入场次处显示（=底分*10~</w:t>
            </w:r>
            <w:r w:rsidRPr="00900E4E">
              <w:rPr>
                <w:rFonts w:ascii="微软雅黑" w:eastAsia="微软雅黑" w:hAnsi="微软雅黑"/>
                <w:sz w:val="22"/>
              </w:rPr>
              <w:t>100</w:t>
            </w:r>
            <w:r w:rsidRPr="00900E4E">
              <w:rPr>
                <w:rFonts w:ascii="微软雅黑" w:eastAsia="微软雅黑" w:hAnsi="微软雅黑" w:hint="eastAsia"/>
                <w:sz w:val="22"/>
              </w:rPr>
              <w:t>范围内场馆名称）</w:t>
            </w:r>
          </w:p>
        </w:tc>
      </w:tr>
      <w:tr w:rsidR="00C804D1" w:rsidRPr="00900E4E" w:rsidTr="00C804D1">
        <w:tc>
          <w:tcPr>
            <w:tcW w:w="4148" w:type="dxa"/>
          </w:tcPr>
          <w:p w:rsidR="00C804D1" w:rsidRPr="00900E4E" w:rsidRDefault="00D91873" w:rsidP="00C804D1">
            <w:pPr>
              <w:rPr>
                <w:rFonts w:ascii="微软雅黑" w:eastAsia="微软雅黑" w:hAnsi="微软雅黑"/>
                <w:sz w:val="22"/>
              </w:rPr>
            </w:pPr>
            <w:r w:rsidRPr="00900E4E">
              <w:rPr>
                <w:rFonts w:ascii="微软雅黑" w:eastAsia="微软雅黑" w:hAnsi="微软雅黑"/>
                <w:noProof/>
                <w:sz w:val="22"/>
              </w:rPr>
              <w:drawing>
                <wp:inline distT="0" distB="0" distL="0" distR="0" wp14:anchorId="140EC1ED" wp14:editId="153256D3">
                  <wp:extent cx="971550" cy="581562"/>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2057" cy="593837"/>
                          </a:xfrm>
                          <a:prstGeom prst="rect">
                            <a:avLst/>
                          </a:prstGeom>
                        </pic:spPr>
                      </pic:pic>
                    </a:graphicData>
                  </a:graphic>
                </wp:inline>
              </w:drawing>
            </w:r>
          </w:p>
        </w:tc>
        <w:tc>
          <w:tcPr>
            <w:tcW w:w="4148" w:type="dxa"/>
          </w:tcPr>
          <w:p w:rsidR="00C804D1" w:rsidRPr="00900E4E" w:rsidRDefault="00D91873" w:rsidP="00C804D1">
            <w:pPr>
              <w:rPr>
                <w:rFonts w:ascii="微软雅黑" w:eastAsia="微软雅黑" w:hAnsi="微软雅黑"/>
                <w:sz w:val="22"/>
              </w:rPr>
            </w:pPr>
            <w:r w:rsidRPr="00900E4E">
              <w:rPr>
                <w:rFonts w:ascii="微软雅黑" w:eastAsia="微软雅黑" w:hAnsi="微软雅黑" w:hint="eastAsia"/>
                <w:sz w:val="22"/>
              </w:rPr>
              <w:t>该UI为按钮，玩家点击后返回大厅</w:t>
            </w:r>
          </w:p>
        </w:tc>
      </w:tr>
      <w:tr w:rsidR="00D91873" w:rsidRPr="00900E4E" w:rsidTr="00C804D1">
        <w:tc>
          <w:tcPr>
            <w:tcW w:w="4148" w:type="dxa"/>
          </w:tcPr>
          <w:p w:rsidR="00D91873" w:rsidRPr="00900E4E" w:rsidRDefault="00D91873" w:rsidP="00C804D1">
            <w:pPr>
              <w:rPr>
                <w:rFonts w:ascii="微软雅黑" w:eastAsia="微软雅黑" w:hAnsi="微软雅黑"/>
                <w:noProof/>
                <w:sz w:val="22"/>
              </w:rPr>
            </w:pPr>
            <w:r w:rsidRPr="00900E4E">
              <w:rPr>
                <w:rFonts w:ascii="微软雅黑" w:eastAsia="微软雅黑" w:hAnsi="微软雅黑"/>
                <w:noProof/>
                <w:sz w:val="22"/>
              </w:rPr>
              <w:drawing>
                <wp:inline distT="0" distB="0" distL="0" distR="0" wp14:anchorId="3F80BE28" wp14:editId="38DBF251">
                  <wp:extent cx="742857" cy="695238"/>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2857" cy="695238"/>
                          </a:xfrm>
                          <a:prstGeom prst="rect">
                            <a:avLst/>
                          </a:prstGeom>
                        </pic:spPr>
                      </pic:pic>
                    </a:graphicData>
                  </a:graphic>
                </wp:inline>
              </w:drawing>
            </w:r>
          </w:p>
        </w:tc>
        <w:tc>
          <w:tcPr>
            <w:tcW w:w="4148" w:type="dxa"/>
          </w:tcPr>
          <w:p w:rsidR="00D91873" w:rsidRPr="00900E4E" w:rsidRDefault="00D91873" w:rsidP="00C804D1">
            <w:pPr>
              <w:rPr>
                <w:rFonts w:ascii="微软雅黑" w:eastAsia="微软雅黑" w:hAnsi="微软雅黑"/>
                <w:sz w:val="22"/>
              </w:rPr>
            </w:pPr>
            <w:r w:rsidRPr="00900E4E">
              <w:rPr>
                <w:rFonts w:ascii="微软雅黑" w:eastAsia="微软雅黑" w:hAnsi="微软雅黑" w:hint="eastAsia"/>
                <w:sz w:val="22"/>
              </w:rPr>
              <w:t>该UI为按钮，玩家点击后直接翻页1次，玩家也可以滑动翻页</w:t>
            </w:r>
          </w:p>
        </w:tc>
      </w:tr>
    </w:tbl>
    <w:p w:rsidR="00C804D1" w:rsidRPr="00900E4E" w:rsidRDefault="00C804D1" w:rsidP="00C804D1">
      <w:pPr>
        <w:rPr>
          <w:rFonts w:ascii="微软雅黑" w:eastAsia="微软雅黑" w:hAnsi="微软雅黑"/>
        </w:rPr>
      </w:pPr>
    </w:p>
    <w:p w:rsidR="0053624B" w:rsidRPr="00900E4E" w:rsidRDefault="0053624B" w:rsidP="0053624B">
      <w:pPr>
        <w:pStyle w:val="2"/>
        <w:rPr>
          <w:rFonts w:ascii="微软雅黑" w:eastAsia="微软雅黑" w:hAnsi="微软雅黑" w:cs="Times New Roman"/>
          <w:color w:val="000000"/>
        </w:rPr>
      </w:pPr>
      <w:r w:rsidRPr="00900E4E">
        <w:rPr>
          <w:rFonts w:ascii="微软雅黑" w:eastAsia="微软雅黑" w:hAnsi="微软雅黑" w:cs="Times New Roman" w:hint="eastAsia"/>
          <w:color w:val="000000"/>
        </w:rPr>
        <w:t>（四）匹配</w:t>
      </w:r>
    </w:p>
    <w:p w:rsidR="0053624B" w:rsidRPr="00900E4E" w:rsidRDefault="0053624B" w:rsidP="0053624B">
      <w:pPr>
        <w:spacing w:before="100" w:beforeAutospacing="1" w:after="100" w:afterAutospacing="1"/>
        <w:rPr>
          <w:rFonts w:ascii="微软雅黑" w:eastAsia="微软雅黑" w:hAnsi="微软雅黑" w:cs="Times New Roman"/>
          <w:color w:val="000000"/>
          <w:sz w:val="22"/>
        </w:rPr>
      </w:pPr>
      <w:r w:rsidRPr="00900E4E">
        <w:rPr>
          <w:rFonts w:ascii="微软雅黑" w:eastAsia="微软雅黑" w:hAnsi="微软雅黑" w:cs="Times New Roman" w:hint="eastAsia"/>
          <w:color w:val="000000"/>
          <w:sz w:val="22"/>
        </w:rPr>
        <w:t>让玩家匹配完成度提高及优化匹配流程。</w:t>
      </w:r>
    </w:p>
    <w:p w:rsidR="0053624B" w:rsidRPr="00900E4E" w:rsidRDefault="0053624B" w:rsidP="0053624B">
      <w:pPr>
        <w:spacing w:before="100" w:beforeAutospacing="1" w:after="100" w:afterAutospacing="1"/>
        <w:rPr>
          <w:rFonts w:ascii="微软雅黑" w:eastAsia="微软雅黑" w:hAnsi="微软雅黑" w:cs="Times New Roman"/>
          <w:b/>
          <w:bCs/>
          <w:color w:val="000000"/>
          <w:sz w:val="22"/>
        </w:rPr>
      </w:pPr>
      <w:r w:rsidRPr="00900E4E">
        <w:rPr>
          <w:rFonts w:ascii="微软雅黑" w:eastAsia="微软雅黑" w:hAnsi="微软雅黑" w:cs="Times New Roman" w:hint="eastAsia"/>
          <w:b/>
          <w:bCs/>
          <w:color w:val="000000"/>
          <w:sz w:val="22"/>
        </w:rPr>
        <w:t>规则：</w:t>
      </w:r>
    </w:p>
    <w:p w:rsidR="0053624B" w:rsidRPr="00900E4E" w:rsidRDefault="0053624B" w:rsidP="0053624B">
      <w:pPr>
        <w:spacing w:before="100" w:beforeAutospacing="1" w:after="100" w:afterAutospacing="1"/>
        <w:ind w:firstLine="360"/>
        <w:rPr>
          <w:rFonts w:ascii="微软雅黑" w:eastAsia="微软雅黑" w:hAnsi="微软雅黑" w:cs="Times New Roman"/>
          <w:bCs/>
          <w:color w:val="000000"/>
          <w:sz w:val="22"/>
        </w:rPr>
      </w:pPr>
      <w:r w:rsidRPr="00900E4E">
        <w:rPr>
          <w:rFonts w:ascii="微软雅黑" w:eastAsia="微软雅黑" w:hAnsi="微软雅黑" w:cs="Times New Roman" w:hint="eastAsia"/>
          <w:bCs/>
          <w:color w:val="000000"/>
          <w:sz w:val="22"/>
        </w:rPr>
        <w:t>匹配池中给玩家在特定计算模型下就算匹配成功并进入游戏界面，否者会在匹配界面停留继续等待</w:t>
      </w:r>
    </w:p>
    <w:p w:rsidR="0053624B" w:rsidRPr="00900E4E" w:rsidRDefault="0053624B" w:rsidP="0053624B">
      <w:pPr>
        <w:spacing w:before="100" w:beforeAutospacing="1" w:after="100" w:afterAutospacing="1"/>
        <w:rPr>
          <w:rFonts w:ascii="微软雅黑" w:eastAsia="微软雅黑" w:hAnsi="微软雅黑" w:cs="Times New Roman"/>
          <w:color w:val="000000"/>
          <w:sz w:val="22"/>
        </w:rPr>
      </w:pPr>
      <w:r w:rsidRPr="00900E4E">
        <w:rPr>
          <w:rFonts w:ascii="微软雅黑" w:eastAsia="微软雅黑" w:hAnsi="微软雅黑" w:cs="Times New Roman" w:hint="eastAsia"/>
          <w:color w:val="000000"/>
          <w:sz w:val="22"/>
        </w:rPr>
        <w:t>Y=剩余玩家人数 X=匹配池玩家人数</w:t>
      </w:r>
    </w:p>
    <w:p w:rsidR="0053624B" w:rsidRPr="00900E4E" w:rsidRDefault="0053624B" w:rsidP="0053624B">
      <w:pPr>
        <w:spacing w:before="100" w:beforeAutospacing="1" w:after="100" w:afterAutospacing="1"/>
        <w:ind w:firstLine="360"/>
        <w:rPr>
          <w:rFonts w:ascii="微软雅黑" w:eastAsia="微软雅黑" w:hAnsi="微软雅黑" w:cs="Times New Roman"/>
          <w:color w:val="000000"/>
          <w:sz w:val="22"/>
        </w:rPr>
      </w:pPr>
      <w:r w:rsidRPr="00900E4E">
        <w:rPr>
          <w:rFonts w:ascii="微软雅黑" w:eastAsia="微软雅黑" w:hAnsi="微软雅黑" w:cs="Times New Roman" w:hint="eastAsia"/>
          <w:color w:val="000000"/>
          <w:sz w:val="22"/>
        </w:rPr>
        <w:t>X mod</w:t>
      </w:r>
      <w:r w:rsidRPr="00900E4E">
        <w:rPr>
          <w:rFonts w:ascii="微软雅黑" w:eastAsia="微软雅黑" w:hAnsi="微软雅黑" w:cs="Times New Roman"/>
          <w:color w:val="000000"/>
          <w:sz w:val="22"/>
        </w:rPr>
        <w:t xml:space="preserve"> 3 </w:t>
      </w:r>
      <w:r w:rsidRPr="00900E4E">
        <w:rPr>
          <w:rFonts w:ascii="微软雅黑" w:eastAsia="微软雅黑" w:hAnsi="微软雅黑" w:cs="Times New Roman" w:hint="eastAsia"/>
          <w:color w:val="000000"/>
          <w:sz w:val="22"/>
        </w:rPr>
        <w:t>=</w:t>
      </w:r>
      <w:r w:rsidRPr="00900E4E">
        <w:rPr>
          <w:rFonts w:ascii="微软雅黑" w:eastAsia="微软雅黑" w:hAnsi="微软雅黑" w:cs="Times New Roman"/>
          <w:color w:val="000000"/>
          <w:sz w:val="22"/>
        </w:rPr>
        <w:t>Y</w:t>
      </w:r>
    </w:p>
    <w:p w:rsidR="0053624B" w:rsidRPr="00900E4E" w:rsidRDefault="0053624B" w:rsidP="0053624B">
      <w:pPr>
        <w:pStyle w:val="a3"/>
        <w:numPr>
          <w:ilvl w:val="0"/>
          <w:numId w:val="5"/>
        </w:numPr>
        <w:spacing w:before="100" w:beforeAutospacing="1" w:after="100" w:afterAutospacing="1"/>
        <w:ind w:firstLineChars="0"/>
        <w:rPr>
          <w:rFonts w:ascii="微软雅黑" w:eastAsia="微软雅黑" w:hAnsi="微软雅黑" w:cs="Times New Roman"/>
          <w:color w:val="FF0000"/>
          <w:sz w:val="22"/>
        </w:rPr>
      </w:pPr>
      <w:r w:rsidRPr="00900E4E">
        <w:rPr>
          <w:rFonts w:ascii="微软雅黑" w:eastAsia="微软雅黑" w:hAnsi="微软雅黑" w:cs="Times New Roman" w:hint="eastAsia"/>
          <w:color w:val="FF0000"/>
          <w:sz w:val="22"/>
        </w:rPr>
        <w:t>Y=</w:t>
      </w:r>
      <w:r w:rsidRPr="00900E4E">
        <w:rPr>
          <w:rFonts w:ascii="微软雅黑" w:eastAsia="微软雅黑" w:hAnsi="微软雅黑" w:cs="Times New Roman"/>
          <w:color w:val="FF0000"/>
          <w:sz w:val="22"/>
        </w:rPr>
        <w:t>1</w:t>
      </w:r>
      <w:r w:rsidRPr="00900E4E">
        <w:rPr>
          <w:rFonts w:ascii="微软雅黑" w:eastAsia="微软雅黑" w:hAnsi="微软雅黑" w:cs="Times New Roman" w:hint="eastAsia"/>
          <w:color w:val="FF0000"/>
          <w:sz w:val="22"/>
        </w:rPr>
        <w:t>或2时玩家继续在匹配池等待第三位玩家</w:t>
      </w:r>
    </w:p>
    <w:p w:rsidR="0053624B" w:rsidRPr="00900E4E" w:rsidRDefault="0053624B" w:rsidP="0053624B">
      <w:pPr>
        <w:pStyle w:val="style1"/>
        <w:numPr>
          <w:ilvl w:val="0"/>
          <w:numId w:val="5"/>
        </w:numPr>
        <w:rPr>
          <w:rFonts w:ascii="微软雅黑" w:eastAsia="微软雅黑" w:hAnsi="微软雅黑" w:cs="Times New Roman"/>
          <w:color w:val="FF0000"/>
          <w:sz w:val="22"/>
          <w:szCs w:val="22"/>
        </w:rPr>
      </w:pPr>
      <w:r w:rsidRPr="00900E4E">
        <w:rPr>
          <w:rFonts w:ascii="微软雅黑" w:eastAsia="微软雅黑" w:hAnsi="微软雅黑" w:cs="Times New Roman" w:hint="eastAsia"/>
          <w:color w:val="FF0000"/>
          <w:sz w:val="22"/>
          <w:szCs w:val="22"/>
        </w:rPr>
        <w:t>在匹配队列中，禁止同IP段玩家进入一同牌局进行游戏</w:t>
      </w:r>
    </w:p>
    <w:p w:rsidR="0053624B" w:rsidRPr="00900E4E" w:rsidRDefault="0053624B" w:rsidP="0053624B">
      <w:pPr>
        <w:pStyle w:val="style1"/>
        <w:numPr>
          <w:ilvl w:val="0"/>
          <w:numId w:val="5"/>
        </w:numPr>
        <w:rPr>
          <w:rFonts w:ascii="微软雅黑" w:eastAsia="微软雅黑" w:hAnsi="微软雅黑" w:cs="Times New Roman"/>
          <w:color w:val="FF0000"/>
          <w:sz w:val="22"/>
          <w:szCs w:val="22"/>
        </w:rPr>
      </w:pPr>
      <w:r w:rsidRPr="00900E4E">
        <w:rPr>
          <w:rFonts w:ascii="微软雅黑" w:eastAsia="微软雅黑" w:hAnsi="微软雅黑" w:cs="Times New Roman" w:hint="eastAsia"/>
          <w:color w:val="FF0000"/>
          <w:sz w:val="22"/>
          <w:szCs w:val="22"/>
        </w:rPr>
        <w:t>在匹配队列中，时间相近进入匹配池玩家也应该作为同</w:t>
      </w:r>
      <w:r w:rsidRPr="00900E4E">
        <w:rPr>
          <w:rFonts w:ascii="微软雅黑" w:eastAsia="微软雅黑" w:hAnsi="微软雅黑" w:cs="Times New Roman"/>
          <w:color w:val="FF0000"/>
          <w:sz w:val="22"/>
          <w:szCs w:val="22"/>
        </w:rPr>
        <w:t>IP</w:t>
      </w:r>
      <w:r w:rsidRPr="00900E4E">
        <w:rPr>
          <w:rFonts w:ascii="微软雅黑" w:eastAsia="微软雅黑" w:hAnsi="微软雅黑" w:cs="Times New Roman" w:hint="eastAsia"/>
          <w:color w:val="FF0000"/>
          <w:sz w:val="22"/>
          <w:szCs w:val="22"/>
        </w:rPr>
        <w:t>段类型玩家限制其入座顺序（暂定时间为2秒内所有玩家）</w:t>
      </w:r>
    </w:p>
    <w:p w:rsidR="0053624B" w:rsidRPr="00900E4E" w:rsidRDefault="0053624B" w:rsidP="0053624B">
      <w:pPr>
        <w:pStyle w:val="style1"/>
        <w:ind w:left="420" w:hanging="420"/>
        <w:rPr>
          <w:rFonts w:ascii="微软雅黑" w:eastAsia="微软雅黑" w:hAnsi="微软雅黑" w:cs="Times New Roman"/>
          <w:color w:val="FF0000"/>
          <w:sz w:val="22"/>
          <w:szCs w:val="22"/>
        </w:rPr>
      </w:pPr>
      <w:r w:rsidRPr="00900E4E">
        <w:rPr>
          <w:rFonts w:ascii="微软雅黑" w:eastAsia="微软雅黑" w:hAnsi="微软雅黑" w:cs="Times New Roman" w:hint="eastAsia"/>
          <w:color w:val="FF0000"/>
          <w:sz w:val="22"/>
          <w:szCs w:val="22"/>
        </w:rPr>
        <w:lastRenderedPageBreak/>
        <w:t>例如：我们将牌桌分为1号位、2号位、3号位，此时玩家A和玩家B为同IP段进入匹配，那么玩家A和玩家B的座位分配号数都为1不能为2</w:t>
      </w:r>
    </w:p>
    <w:p w:rsidR="0053624B" w:rsidRPr="00900E4E" w:rsidRDefault="0053624B" w:rsidP="0053624B">
      <w:pPr>
        <w:pStyle w:val="style1"/>
        <w:ind w:left="420" w:hanging="420"/>
        <w:rPr>
          <w:rFonts w:ascii="微软雅黑" w:eastAsia="微软雅黑" w:hAnsi="微软雅黑" w:cs="Times New Roman"/>
          <w:color w:val="FF0000"/>
          <w:sz w:val="22"/>
          <w:szCs w:val="22"/>
        </w:rPr>
      </w:pPr>
    </w:p>
    <w:p w:rsidR="0053624B" w:rsidRPr="00900E4E" w:rsidRDefault="0053624B" w:rsidP="0053624B">
      <w:pPr>
        <w:pStyle w:val="style1"/>
        <w:numPr>
          <w:ilvl w:val="0"/>
          <w:numId w:val="5"/>
        </w:numPr>
        <w:rPr>
          <w:rFonts w:ascii="微软雅黑" w:eastAsia="微软雅黑" w:hAnsi="微软雅黑" w:cs="Times New Roman"/>
          <w:color w:val="000000"/>
          <w:sz w:val="22"/>
          <w:szCs w:val="22"/>
        </w:rPr>
      </w:pPr>
      <w:r w:rsidRPr="00900E4E">
        <w:rPr>
          <w:rFonts w:ascii="微软雅黑" w:eastAsia="微软雅黑" w:hAnsi="微软雅黑" w:cs="Times New Roman" w:hint="eastAsia"/>
          <w:color w:val="000000"/>
          <w:sz w:val="22"/>
          <w:szCs w:val="22"/>
        </w:rPr>
        <w:t>匹配列表，条件为可叠加机制玩家匹配时间越长能够让玩家进入游戏模式越多，直到玩家进入游戏或取消匹配</w:t>
      </w:r>
    </w:p>
    <w:p w:rsidR="0053624B" w:rsidRPr="00900E4E" w:rsidRDefault="0053624B" w:rsidP="0053624B">
      <w:pPr>
        <w:pStyle w:val="style1"/>
        <w:numPr>
          <w:ilvl w:val="0"/>
          <w:numId w:val="5"/>
        </w:numPr>
        <w:rPr>
          <w:rFonts w:ascii="微软雅黑" w:eastAsia="微软雅黑" w:hAnsi="微软雅黑" w:cs="Times New Roman"/>
          <w:color w:val="FF0000"/>
          <w:sz w:val="22"/>
          <w:szCs w:val="22"/>
        </w:rPr>
      </w:pPr>
      <w:r w:rsidRPr="00900E4E">
        <w:rPr>
          <w:rFonts w:ascii="微软雅黑" w:eastAsia="微软雅黑" w:hAnsi="微软雅黑" w:cs="Times New Roman" w:hint="eastAsia"/>
          <w:color w:val="FF0000"/>
          <w:sz w:val="22"/>
          <w:szCs w:val="22"/>
        </w:rPr>
        <w:t>匹配界面使用和比赛场一样匹配界面</w:t>
      </w:r>
    </w:p>
    <w:p w:rsidR="0053624B" w:rsidRPr="00900E4E" w:rsidRDefault="0053624B" w:rsidP="0053624B">
      <w:pPr>
        <w:rPr>
          <w:rFonts w:ascii="微软雅黑" w:eastAsia="微软雅黑" w:hAnsi="微软雅黑"/>
        </w:rPr>
      </w:pPr>
    </w:p>
    <w:p w:rsidR="00EC12DE" w:rsidRPr="00900E4E" w:rsidRDefault="00EC12DE">
      <w:pPr>
        <w:pStyle w:val="2"/>
        <w:rPr>
          <w:rFonts w:ascii="微软雅黑" w:eastAsia="微软雅黑" w:hAnsi="微软雅黑"/>
        </w:rPr>
      </w:pPr>
      <w:r w:rsidRPr="00900E4E">
        <w:rPr>
          <w:rFonts w:ascii="微软雅黑" w:eastAsia="微软雅黑" w:hAnsi="微软雅黑" w:hint="eastAsia"/>
        </w:rPr>
        <w:t>（</w:t>
      </w:r>
      <w:r w:rsidR="0053624B" w:rsidRPr="00900E4E">
        <w:rPr>
          <w:rFonts w:ascii="微软雅黑" w:eastAsia="微软雅黑" w:hAnsi="微软雅黑" w:hint="eastAsia"/>
        </w:rPr>
        <w:t>五</w:t>
      </w:r>
      <w:r w:rsidRPr="00900E4E">
        <w:rPr>
          <w:rFonts w:ascii="微软雅黑" w:eastAsia="微软雅黑" w:hAnsi="微软雅黑" w:hint="eastAsia"/>
        </w:rPr>
        <w:t>）游戏</w:t>
      </w:r>
    </w:p>
    <w:p w:rsidR="00EC12DE" w:rsidRPr="00900E4E" w:rsidRDefault="00EC12DE" w:rsidP="00EC12DE">
      <w:pPr>
        <w:pStyle w:val="3"/>
        <w:rPr>
          <w:rFonts w:ascii="微软雅黑" w:eastAsia="微软雅黑" w:hAnsi="微软雅黑"/>
        </w:rPr>
      </w:pPr>
      <w:r w:rsidRPr="00900E4E">
        <w:rPr>
          <w:rFonts w:ascii="微软雅黑" w:eastAsia="微软雅黑" w:hAnsi="微软雅黑" w:hint="eastAsia"/>
        </w:rPr>
        <w:t>基本规则</w:t>
      </w:r>
    </w:p>
    <w:p w:rsidR="00EC12DE" w:rsidRPr="00900E4E" w:rsidRDefault="00C5718E" w:rsidP="00EC12DE">
      <w:pPr>
        <w:pStyle w:val="a3"/>
        <w:numPr>
          <w:ilvl w:val="0"/>
          <w:numId w:val="3"/>
        </w:numPr>
        <w:ind w:firstLineChars="0"/>
        <w:rPr>
          <w:rFonts w:ascii="微软雅黑" w:eastAsia="微软雅黑" w:hAnsi="微软雅黑"/>
          <w:sz w:val="22"/>
        </w:rPr>
      </w:pPr>
      <w:r>
        <w:rPr>
          <w:rFonts w:ascii="微软雅黑" w:eastAsia="微软雅黑" w:hAnsi="微软雅黑" w:hint="eastAsia"/>
          <w:sz w:val="22"/>
        </w:rPr>
        <w:t>自由场</w:t>
      </w:r>
      <w:r w:rsidR="00EC12DE" w:rsidRPr="00900E4E">
        <w:rPr>
          <w:rFonts w:ascii="微软雅黑" w:eastAsia="微软雅黑" w:hAnsi="微软雅黑" w:hint="eastAsia"/>
          <w:sz w:val="22"/>
        </w:rPr>
        <w:t>游戏规则基本使用斗地主最基本规则，无加倍，无特殊规则</w:t>
      </w:r>
    </w:p>
    <w:p w:rsidR="00EC12DE" w:rsidRPr="00900E4E" w:rsidRDefault="00EC12DE" w:rsidP="00EC12DE">
      <w:pPr>
        <w:pStyle w:val="a3"/>
        <w:numPr>
          <w:ilvl w:val="0"/>
          <w:numId w:val="3"/>
        </w:numPr>
        <w:ind w:firstLineChars="0"/>
        <w:rPr>
          <w:rFonts w:ascii="微软雅黑" w:eastAsia="微软雅黑" w:hAnsi="微软雅黑"/>
          <w:color w:val="FF0000"/>
          <w:sz w:val="22"/>
        </w:rPr>
      </w:pPr>
      <w:r w:rsidRPr="00900E4E">
        <w:rPr>
          <w:rFonts w:ascii="微软雅黑" w:eastAsia="微软雅黑" w:hAnsi="微软雅黑" w:hint="eastAsia"/>
          <w:color w:val="FF0000"/>
          <w:sz w:val="22"/>
        </w:rPr>
        <w:t>加倍及特殊规则场存留接口和开关（具体配置参数列表）</w:t>
      </w:r>
    </w:p>
    <w:p w:rsidR="003A5F8F" w:rsidRPr="00900E4E" w:rsidRDefault="00C5718E" w:rsidP="00646626">
      <w:pPr>
        <w:pStyle w:val="a3"/>
        <w:numPr>
          <w:ilvl w:val="0"/>
          <w:numId w:val="3"/>
        </w:numPr>
        <w:ind w:firstLineChars="0"/>
        <w:rPr>
          <w:rFonts w:ascii="微软雅黑" w:eastAsia="微软雅黑" w:hAnsi="微软雅黑"/>
          <w:color w:val="FF0000"/>
          <w:sz w:val="22"/>
        </w:rPr>
      </w:pPr>
      <w:r>
        <w:rPr>
          <w:rFonts w:ascii="微软雅黑" w:eastAsia="微软雅黑" w:hAnsi="微软雅黑" w:hint="eastAsia"/>
          <w:color w:val="FF0000"/>
          <w:sz w:val="22"/>
        </w:rPr>
        <w:t>自由场</w:t>
      </w:r>
      <w:r w:rsidR="003A5F8F" w:rsidRPr="00900E4E">
        <w:rPr>
          <w:rFonts w:ascii="微软雅黑" w:eastAsia="微软雅黑" w:hAnsi="微软雅黑" w:hint="eastAsia"/>
          <w:color w:val="FF0000"/>
          <w:sz w:val="22"/>
        </w:rPr>
        <w:t>玩家倒计时需单独配置（具体配置参数列表）</w:t>
      </w:r>
    </w:p>
    <w:p w:rsidR="00377667" w:rsidRPr="00C001D2" w:rsidRDefault="00646626" w:rsidP="00C001D2">
      <w:pPr>
        <w:pStyle w:val="a3"/>
        <w:numPr>
          <w:ilvl w:val="0"/>
          <w:numId w:val="3"/>
        </w:numPr>
        <w:ind w:firstLineChars="0"/>
        <w:rPr>
          <w:rFonts w:ascii="微软雅黑" w:eastAsia="微软雅黑" w:hAnsi="微软雅黑"/>
          <w:sz w:val="22"/>
        </w:rPr>
      </w:pPr>
      <w:r w:rsidRPr="00900E4E">
        <w:rPr>
          <w:rFonts w:ascii="微软雅黑" w:eastAsia="微软雅黑" w:hAnsi="微软雅黑" w:hint="eastAsia"/>
          <w:sz w:val="22"/>
        </w:rPr>
        <w:t>游戏以匹配模式来分配玩家座位</w:t>
      </w:r>
    </w:p>
    <w:p w:rsidR="00EE36CA" w:rsidRPr="00900E4E" w:rsidRDefault="00EE36CA">
      <w:pPr>
        <w:pStyle w:val="2"/>
        <w:rPr>
          <w:rFonts w:ascii="微软雅黑" w:eastAsia="微软雅黑" w:hAnsi="微软雅黑"/>
        </w:rPr>
      </w:pPr>
      <w:r w:rsidRPr="00900E4E">
        <w:rPr>
          <w:rFonts w:ascii="微软雅黑" w:eastAsia="微软雅黑" w:hAnsi="微软雅黑" w:hint="eastAsia"/>
        </w:rPr>
        <w:t>（</w:t>
      </w:r>
      <w:r w:rsidR="0053624B" w:rsidRPr="00900E4E">
        <w:rPr>
          <w:rFonts w:ascii="微软雅黑" w:eastAsia="微软雅黑" w:hAnsi="微软雅黑" w:hint="eastAsia"/>
        </w:rPr>
        <w:t>六</w:t>
      </w:r>
      <w:r w:rsidRPr="00900E4E">
        <w:rPr>
          <w:rFonts w:ascii="微软雅黑" w:eastAsia="微软雅黑" w:hAnsi="微软雅黑" w:hint="eastAsia"/>
        </w:rPr>
        <w:t>）结算</w:t>
      </w:r>
    </w:p>
    <w:p w:rsidR="00EE36CA" w:rsidRPr="009B7A32" w:rsidRDefault="00EE36CA" w:rsidP="00EE36CA">
      <w:pPr>
        <w:ind w:firstLine="420"/>
        <w:rPr>
          <w:rFonts w:ascii="微软雅黑" w:eastAsia="微软雅黑" w:hAnsi="微软雅黑"/>
          <w:strike/>
          <w:color w:val="FF0000"/>
          <w:sz w:val="22"/>
        </w:rPr>
      </w:pPr>
      <w:r w:rsidRPr="009B7A32">
        <w:rPr>
          <w:rFonts w:ascii="微软雅黑" w:eastAsia="微软雅黑" w:hAnsi="微软雅黑" w:hint="eastAsia"/>
          <w:strike/>
          <w:color w:val="FF0000"/>
          <w:sz w:val="22"/>
        </w:rPr>
        <w:t>钻石场在结算界面是需要每局都是需要对所有该局玩家无论输赢收取房费，但是输赢双方收取房费基准会有区别</w:t>
      </w:r>
    </w:p>
    <w:p w:rsidR="0048412F" w:rsidRPr="009B7A32" w:rsidRDefault="0048412F" w:rsidP="00EE36CA">
      <w:pPr>
        <w:ind w:firstLine="420"/>
        <w:rPr>
          <w:rFonts w:ascii="微软雅黑" w:eastAsia="微软雅黑" w:hAnsi="微软雅黑"/>
          <w:strike/>
          <w:color w:val="FF0000"/>
          <w:sz w:val="22"/>
        </w:rPr>
      </w:pPr>
      <w:r w:rsidRPr="009B7A32">
        <w:rPr>
          <w:rFonts w:ascii="微软雅黑" w:eastAsia="微软雅黑" w:hAnsi="微软雅黑"/>
          <w:strike/>
          <w:color w:val="FF0000"/>
          <w:sz w:val="22"/>
        </w:rPr>
        <w:t>X</w:t>
      </w:r>
      <w:r w:rsidRPr="009B7A32">
        <w:rPr>
          <w:rFonts w:ascii="微软雅黑" w:eastAsia="微软雅黑" w:hAnsi="微软雅黑" w:hint="eastAsia"/>
          <w:strike/>
          <w:color w:val="FF0000"/>
          <w:sz w:val="22"/>
        </w:rPr>
        <w:t>=房费系数</w:t>
      </w:r>
    </w:p>
    <w:p w:rsidR="00EE36CA" w:rsidRPr="009B7A32" w:rsidRDefault="00EE36CA" w:rsidP="00EE36CA">
      <w:pPr>
        <w:ind w:firstLine="420"/>
        <w:rPr>
          <w:rFonts w:ascii="微软雅黑" w:eastAsia="微软雅黑" w:hAnsi="微软雅黑"/>
          <w:strike/>
          <w:color w:val="FF0000"/>
          <w:sz w:val="22"/>
        </w:rPr>
      </w:pPr>
      <w:r w:rsidRPr="009B7A32">
        <w:rPr>
          <w:rFonts w:ascii="微软雅黑" w:eastAsia="微软雅黑" w:hAnsi="微软雅黑" w:hint="eastAsia"/>
          <w:strike/>
          <w:color w:val="FF0000"/>
          <w:sz w:val="22"/>
        </w:rPr>
        <w:t>赢方房费=底分*</w:t>
      </w:r>
      <w:r w:rsidR="0048412F" w:rsidRPr="009B7A32">
        <w:rPr>
          <w:rFonts w:ascii="微软雅黑" w:eastAsia="微软雅黑" w:hAnsi="微软雅黑"/>
          <w:strike/>
          <w:color w:val="FF0000"/>
          <w:sz w:val="22"/>
        </w:rPr>
        <w:t xml:space="preserve"> X</w:t>
      </w:r>
      <w:r w:rsidR="00173A5C" w:rsidRPr="009B7A32">
        <w:rPr>
          <w:rFonts w:ascii="微软雅黑" w:eastAsia="微软雅黑" w:hAnsi="微软雅黑" w:hint="eastAsia"/>
          <w:strike/>
          <w:color w:val="FF0000"/>
          <w:sz w:val="22"/>
        </w:rPr>
        <w:t>（具体配置参数列表）</w:t>
      </w:r>
    </w:p>
    <w:p w:rsidR="00EE36CA" w:rsidRDefault="00EE36CA" w:rsidP="00EE36CA">
      <w:pPr>
        <w:ind w:firstLine="420"/>
        <w:rPr>
          <w:rFonts w:ascii="微软雅黑" w:eastAsia="微软雅黑" w:hAnsi="微软雅黑"/>
          <w:strike/>
          <w:color w:val="FF0000"/>
          <w:sz w:val="22"/>
        </w:rPr>
      </w:pPr>
      <w:r w:rsidRPr="009B7A32">
        <w:rPr>
          <w:rFonts w:ascii="微软雅黑" w:eastAsia="微软雅黑" w:hAnsi="微软雅黑" w:hint="eastAsia"/>
          <w:strike/>
          <w:color w:val="FF0000"/>
          <w:sz w:val="22"/>
        </w:rPr>
        <w:t>输方房费=底分</w:t>
      </w:r>
      <w:r w:rsidR="0048412F" w:rsidRPr="009B7A32">
        <w:rPr>
          <w:rFonts w:ascii="微软雅黑" w:eastAsia="微软雅黑" w:hAnsi="微软雅黑" w:hint="eastAsia"/>
          <w:strike/>
          <w:color w:val="FF0000"/>
          <w:sz w:val="22"/>
        </w:rPr>
        <w:t>*</w:t>
      </w:r>
      <w:r w:rsidR="0048412F" w:rsidRPr="009B7A32">
        <w:rPr>
          <w:rFonts w:ascii="微软雅黑" w:eastAsia="微软雅黑" w:hAnsi="微软雅黑"/>
          <w:strike/>
          <w:color w:val="FF0000"/>
          <w:sz w:val="22"/>
        </w:rPr>
        <w:t xml:space="preserve"> X</w:t>
      </w:r>
      <w:r w:rsidR="00173A5C" w:rsidRPr="009B7A32">
        <w:rPr>
          <w:rFonts w:ascii="微软雅黑" w:eastAsia="微软雅黑" w:hAnsi="微软雅黑" w:hint="eastAsia"/>
          <w:strike/>
          <w:color w:val="FF0000"/>
          <w:sz w:val="22"/>
        </w:rPr>
        <w:t>（具体配置参数列表）</w:t>
      </w:r>
    </w:p>
    <w:p w:rsidR="009B7A32" w:rsidRPr="009B7A32" w:rsidRDefault="009B7A32" w:rsidP="00EE36CA">
      <w:pPr>
        <w:ind w:firstLine="420"/>
        <w:rPr>
          <w:rFonts w:ascii="微软雅黑" w:eastAsia="微软雅黑" w:hAnsi="微软雅黑"/>
          <w:color w:val="FF0000"/>
          <w:sz w:val="22"/>
        </w:rPr>
      </w:pPr>
      <w:r>
        <w:rPr>
          <w:rFonts w:ascii="微软雅黑" w:eastAsia="微软雅黑" w:hAnsi="微软雅黑" w:hint="eastAsia"/>
          <w:color w:val="FF0000"/>
          <w:sz w:val="22"/>
        </w:rPr>
        <w:lastRenderedPageBreak/>
        <w:t>房费结算修改为玩家匹配到人时直接扣除费用统一</w:t>
      </w:r>
    </w:p>
    <w:p w:rsidR="00C001D2" w:rsidRDefault="00C001D2" w:rsidP="00EE36CA">
      <w:pPr>
        <w:ind w:firstLine="420"/>
        <w:rPr>
          <w:rFonts w:ascii="微软雅黑" w:eastAsia="微软雅黑" w:hAnsi="微软雅黑"/>
          <w:color w:val="FF0000"/>
          <w:sz w:val="22"/>
        </w:rPr>
      </w:pPr>
    </w:p>
    <w:p w:rsidR="00E77FBD" w:rsidRDefault="00E77FBD" w:rsidP="00E77FBD">
      <w:pPr>
        <w:pStyle w:val="3"/>
      </w:pPr>
      <w:r w:rsidRPr="00E77FBD">
        <w:rPr>
          <w:rFonts w:hint="eastAsia"/>
        </w:rPr>
        <w:t>基本规则</w:t>
      </w:r>
    </w:p>
    <w:p w:rsidR="00E77FBD" w:rsidRPr="00DB4960" w:rsidRDefault="00E77FBD" w:rsidP="00E77FBD">
      <w:pPr>
        <w:pStyle w:val="a3"/>
        <w:numPr>
          <w:ilvl w:val="0"/>
          <w:numId w:val="8"/>
        </w:numPr>
        <w:ind w:firstLineChars="0"/>
        <w:rPr>
          <w:rFonts w:ascii="微软雅黑" w:eastAsia="微软雅黑" w:hAnsi="微软雅黑"/>
          <w:color w:val="FF0000"/>
          <w:sz w:val="22"/>
        </w:rPr>
      </w:pPr>
      <w:r w:rsidRPr="00DB4960">
        <w:rPr>
          <w:rFonts w:ascii="微软雅黑" w:eastAsia="微软雅黑" w:hAnsi="微软雅黑" w:hint="eastAsia"/>
          <w:color w:val="FF0000"/>
          <w:sz w:val="22"/>
        </w:rPr>
        <w:t>玩家在完成该局游戏后才会弹出结算界面</w:t>
      </w:r>
    </w:p>
    <w:p w:rsidR="00E77FBD" w:rsidRPr="00DB4960" w:rsidRDefault="00E77FBD" w:rsidP="00E77FBD">
      <w:pPr>
        <w:pStyle w:val="a3"/>
        <w:numPr>
          <w:ilvl w:val="0"/>
          <w:numId w:val="8"/>
        </w:numPr>
        <w:ind w:firstLineChars="0"/>
        <w:rPr>
          <w:rFonts w:ascii="微软雅黑" w:eastAsia="微软雅黑" w:hAnsi="微软雅黑"/>
          <w:color w:val="FF0000"/>
          <w:sz w:val="22"/>
        </w:rPr>
      </w:pPr>
      <w:r w:rsidRPr="00DB4960">
        <w:rPr>
          <w:rFonts w:ascii="微软雅黑" w:eastAsia="微软雅黑" w:hAnsi="微软雅黑" w:hint="eastAsia"/>
          <w:color w:val="FF0000"/>
          <w:sz w:val="22"/>
        </w:rPr>
        <w:t>结算界面分为胜利和失败两种（具体请查看</w:t>
      </w:r>
      <w:r w:rsidR="00C5718E">
        <w:rPr>
          <w:rFonts w:ascii="微软雅黑" w:eastAsia="微软雅黑" w:hAnsi="微软雅黑" w:hint="eastAsia"/>
          <w:color w:val="FF0000"/>
          <w:sz w:val="22"/>
        </w:rPr>
        <w:t>自由场</w:t>
      </w:r>
      <w:r w:rsidRPr="00DB4960">
        <w:rPr>
          <w:rFonts w:ascii="微软雅黑" w:eastAsia="微软雅黑" w:hAnsi="微软雅黑" w:hint="eastAsia"/>
          <w:color w:val="FF0000"/>
          <w:sz w:val="22"/>
        </w:rPr>
        <w:t>原型.</w:t>
      </w:r>
      <w:r w:rsidRPr="00DB4960">
        <w:rPr>
          <w:rFonts w:ascii="微软雅黑" w:eastAsia="微软雅黑" w:hAnsi="微软雅黑"/>
          <w:color w:val="FF0000"/>
          <w:sz w:val="22"/>
        </w:rPr>
        <w:t>RP</w:t>
      </w:r>
      <w:r w:rsidRPr="00DB4960">
        <w:rPr>
          <w:rFonts w:ascii="微软雅黑" w:eastAsia="微软雅黑" w:hAnsi="微软雅黑" w:hint="eastAsia"/>
          <w:color w:val="FF0000"/>
          <w:sz w:val="22"/>
        </w:rPr>
        <w:t>）</w:t>
      </w:r>
    </w:p>
    <w:p w:rsidR="00E77FBD" w:rsidRDefault="00E77FBD" w:rsidP="00DD683C">
      <w:pPr>
        <w:pStyle w:val="a3"/>
        <w:numPr>
          <w:ilvl w:val="0"/>
          <w:numId w:val="8"/>
        </w:numPr>
        <w:ind w:firstLineChars="0"/>
        <w:rPr>
          <w:rFonts w:ascii="微软雅黑" w:eastAsia="微软雅黑" w:hAnsi="微软雅黑"/>
          <w:color w:val="FF0000"/>
          <w:sz w:val="22"/>
        </w:rPr>
      </w:pPr>
      <w:r w:rsidRPr="00DB4960">
        <w:rPr>
          <w:rFonts w:ascii="微软雅黑" w:eastAsia="微软雅黑" w:hAnsi="微软雅黑" w:hint="eastAsia"/>
          <w:color w:val="FF0000"/>
          <w:sz w:val="22"/>
        </w:rPr>
        <w:t>玩家点击</w:t>
      </w:r>
      <w:r w:rsidRPr="00DB4960">
        <w:rPr>
          <w:rFonts w:ascii="微软雅黑" w:eastAsia="微软雅黑" w:hAnsi="微软雅黑"/>
          <w:noProof/>
          <w:color w:val="FF0000"/>
          <w:sz w:val="22"/>
        </w:rPr>
        <w:drawing>
          <wp:inline distT="0" distB="0" distL="0" distR="0" wp14:anchorId="318D78B0" wp14:editId="65CAE87A">
            <wp:extent cx="1047750" cy="451114"/>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61863" cy="457191"/>
                    </a:xfrm>
                    <a:prstGeom prst="rect">
                      <a:avLst/>
                    </a:prstGeom>
                  </pic:spPr>
                </pic:pic>
              </a:graphicData>
            </a:graphic>
          </wp:inline>
        </w:drawing>
      </w:r>
      <w:r w:rsidR="0010122E" w:rsidRPr="00DB4960">
        <w:rPr>
          <w:rFonts w:ascii="微软雅黑" w:eastAsia="微软雅黑" w:hAnsi="微软雅黑" w:hint="eastAsia"/>
          <w:color w:val="FF0000"/>
          <w:sz w:val="22"/>
        </w:rPr>
        <w:t>则判定玩家持有钻石是否低于底分范围值，如低于</w:t>
      </w:r>
      <w:r w:rsidRPr="00DB4960">
        <w:rPr>
          <w:rFonts w:ascii="微软雅黑" w:eastAsia="微软雅黑" w:hAnsi="微软雅黑" w:hint="eastAsia"/>
          <w:color w:val="FF0000"/>
          <w:sz w:val="22"/>
        </w:rPr>
        <w:t>则踢出该玩家返回</w:t>
      </w:r>
      <w:r w:rsidR="00C5718E">
        <w:rPr>
          <w:rFonts w:ascii="微软雅黑" w:eastAsia="微软雅黑" w:hAnsi="微软雅黑" w:hint="eastAsia"/>
          <w:color w:val="FF0000"/>
          <w:sz w:val="22"/>
        </w:rPr>
        <w:t>自由场</w:t>
      </w:r>
      <w:r w:rsidRPr="00DB4960">
        <w:rPr>
          <w:rFonts w:ascii="微软雅黑" w:eastAsia="微软雅黑" w:hAnsi="微软雅黑" w:hint="eastAsia"/>
          <w:color w:val="FF0000"/>
          <w:sz w:val="22"/>
        </w:rPr>
        <w:t>大厅弹出“</w:t>
      </w:r>
      <w:r w:rsidR="00C3545D" w:rsidRPr="00DB4960">
        <w:rPr>
          <w:rFonts w:ascii="微软雅黑" w:eastAsia="微软雅黑" w:hAnsi="微软雅黑" w:hint="eastAsia"/>
          <w:color w:val="FF0000"/>
          <w:sz w:val="22"/>
        </w:rPr>
        <w:t>钻石购买提示</w:t>
      </w:r>
      <w:r w:rsidRPr="00DB4960">
        <w:rPr>
          <w:rFonts w:ascii="微软雅黑" w:eastAsia="微软雅黑" w:hAnsi="微软雅黑" w:hint="eastAsia"/>
          <w:color w:val="FF0000"/>
          <w:sz w:val="22"/>
        </w:rPr>
        <w:t>”</w:t>
      </w:r>
      <w:r w:rsidR="003E7A05" w:rsidRPr="00DB4960">
        <w:rPr>
          <w:rFonts w:ascii="微软雅黑" w:eastAsia="微软雅黑" w:hAnsi="微软雅黑" w:hint="eastAsia"/>
          <w:color w:val="FF0000"/>
          <w:sz w:val="22"/>
        </w:rPr>
        <w:t>窗口</w:t>
      </w:r>
    </w:p>
    <w:p w:rsidR="00C001D2" w:rsidRDefault="00C001D2" w:rsidP="00C001D2">
      <w:pPr>
        <w:pStyle w:val="a3"/>
        <w:numPr>
          <w:ilvl w:val="0"/>
          <w:numId w:val="8"/>
        </w:numPr>
        <w:ind w:firstLineChars="0"/>
        <w:rPr>
          <w:rFonts w:ascii="微软雅黑" w:eastAsia="微软雅黑" w:hAnsi="微软雅黑"/>
          <w:color w:val="FF0000"/>
          <w:sz w:val="22"/>
        </w:rPr>
      </w:pPr>
      <w:r>
        <w:rPr>
          <w:rFonts w:ascii="微软雅黑" w:eastAsia="微软雅黑" w:hAnsi="微软雅黑" w:hint="eastAsia"/>
          <w:color w:val="FF0000"/>
          <w:sz w:val="22"/>
        </w:rPr>
        <w:t>结算时，玩家持有不够支付当前输掉金额，则将玩家持有钻石所有金额给与赢家</w:t>
      </w:r>
    </w:p>
    <w:p w:rsidR="00C001D2" w:rsidRDefault="00C001D2" w:rsidP="00E142DF">
      <w:pPr>
        <w:ind w:firstLine="360"/>
        <w:rPr>
          <w:rStyle w:val="a9"/>
          <w:rFonts w:ascii="微软雅黑" w:eastAsia="微软雅黑" w:hAnsi="微软雅黑" w:cs="Cambria Math"/>
          <w:b w:val="0"/>
          <w:color w:val="FF0000"/>
          <w:sz w:val="22"/>
          <w:shd w:val="clear" w:color="auto" w:fill="FFFFFF"/>
        </w:rPr>
      </w:pPr>
      <w:r>
        <w:rPr>
          <w:rFonts w:ascii="微软雅黑" w:eastAsia="微软雅黑" w:hAnsi="微软雅黑" w:hint="eastAsia"/>
          <w:color w:val="FF0000"/>
          <w:sz w:val="22"/>
        </w:rPr>
        <w:t>例如：玩家A地主，玩家B和玩家C这局赢了</w:t>
      </w:r>
      <w:r w:rsidR="00E142DF">
        <w:rPr>
          <w:rFonts w:ascii="微软雅黑" w:eastAsia="微软雅黑" w:hAnsi="微软雅黑" w:hint="eastAsia"/>
          <w:color w:val="FF0000"/>
          <w:sz w:val="22"/>
        </w:rPr>
        <w:t>，由于</w:t>
      </w:r>
      <w:r>
        <w:rPr>
          <w:rFonts w:ascii="微软雅黑" w:eastAsia="微软雅黑" w:hAnsi="微软雅黑" w:hint="eastAsia"/>
          <w:color w:val="FF0000"/>
          <w:sz w:val="22"/>
        </w:rPr>
        <w:t>A持有钻石不够支付输掉金额</w:t>
      </w:r>
      <w:r w:rsidR="00E142DF">
        <w:rPr>
          <w:rFonts w:ascii="微软雅黑" w:eastAsia="微软雅黑" w:hAnsi="微软雅黑" w:hint="eastAsia"/>
          <w:color w:val="FF0000"/>
          <w:sz w:val="22"/>
        </w:rPr>
        <w:t>，</w:t>
      </w:r>
      <w:r>
        <w:rPr>
          <w:rFonts w:ascii="微软雅黑" w:eastAsia="微软雅黑" w:hAnsi="微软雅黑" w:hint="eastAsia"/>
          <w:color w:val="FF0000"/>
          <w:sz w:val="22"/>
        </w:rPr>
        <w:t>A</w:t>
      </w:r>
      <w:r w:rsidR="00E142DF">
        <w:rPr>
          <w:rFonts w:ascii="微软雅黑" w:eastAsia="微软雅黑" w:hAnsi="微软雅黑" w:hint="eastAsia"/>
          <w:color w:val="FF0000"/>
          <w:sz w:val="22"/>
        </w:rPr>
        <w:t>持有所有钻石会被</w:t>
      </w:r>
      <w:r>
        <w:rPr>
          <w:rFonts w:ascii="微软雅黑" w:eastAsia="微软雅黑" w:hAnsi="微软雅黑" w:hint="eastAsia"/>
          <w:color w:val="FF0000"/>
          <w:sz w:val="22"/>
        </w:rPr>
        <w:t>B</w:t>
      </w:r>
      <w:r w:rsidR="00E142DF">
        <w:rPr>
          <w:rFonts w:ascii="微软雅黑" w:eastAsia="微软雅黑" w:hAnsi="微软雅黑" w:hint="eastAsia"/>
          <w:color w:val="FF0000"/>
          <w:sz w:val="22"/>
        </w:rPr>
        <w:t>和</w:t>
      </w:r>
      <w:r>
        <w:rPr>
          <w:rFonts w:ascii="微软雅黑" w:eastAsia="微软雅黑" w:hAnsi="微软雅黑" w:hint="eastAsia"/>
          <w:color w:val="FF0000"/>
          <w:sz w:val="22"/>
        </w:rPr>
        <w:t>C平分</w:t>
      </w:r>
      <w:r w:rsidR="00E142DF">
        <w:rPr>
          <w:rFonts w:ascii="微软雅黑" w:eastAsia="微软雅黑" w:hAnsi="微软雅黑" w:hint="eastAsia"/>
          <w:color w:val="FF0000"/>
          <w:sz w:val="22"/>
        </w:rPr>
        <w:t>，当然平分会出现小数位数值时则，</w:t>
      </w:r>
      <w:r w:rsidR="00E142DF" w:rsidRPr="00E142DF">
        <w:rPr>
          <w:rStyle w:val="a9"/>
          <w:rFonts w:ascii="Cambria Math" w:eastAsia="微软雅黑" w:hAnsi="Cambria Math" w:cs="Cambria Math"/>
          <w:b w:val="0"/>
          <w:color w:val="FF0000"/>
          <w:sz w:val="22"/>
          <w:shd w:val="clear" w:color="auto" w:fill="FFFFFF"/>
        </w:rPr>
        <w:t>⌈</w:t>
      </w:r>
      <w:r w:rsidR="00E142DF" w:rsidRPr="00E142DF">
        <w:rPr>
          <w:rStyle w:val="a9"/>
          <w:rFonts w:ascii="微软雅黑" w:eastAsia="微软雅黑" w:hAnsi="微软雅黑" w:cs="Cambria Math" w:hint="eastAsia"/>
          <w:b w:val="0"/>
          <w:color w:val="FF0000"/>
          <w:sz w:val="22"/>
          <w:shd w:val="clear" w:color="auto" w:fill="FFFFFF"/>
        </w:rPr>
        <w:t>先打完牌玩家</w:t>
      </w:r>
      <w:r w:rsidR="00E142DF" w:rsidRPr="00E142DF">
        <w:rPr>
          <w:rStyle w:val="a9"/>
          <w:rFonts w:ascii="Cambria Math" w:eastAsia="微软雅黑" w:hAnsi="Cambria Math" w:cs="Cambria Math"/>
          <w:b w:val="0"/>
          <w:color w:val="FF0000"/>
          <w:sz w:val="22"/>
          <w:shd w:val="clear" w:color="auto" w:fill="FFFFFF"/>
        </w:rPr>
        <w:t>⌉</w:t>
      </w:r>
      <w:r w:rsidR="00E142DF" w:rsidRPr="00E142DF">
        <w:rPr>
          <w:rStyle w:val="a9"/>
          <w:rFonts w:ascii="微软雅黑" w:eastAsia="微软雅黑" w:hAnsi="微软雅黑" w:cs="Cambria Math" w:hint="eastAsia"/>
          <w:b w:val="0"/>
          <w:color w:val="FF0000"/>
          <w:sz w:val="22"/>
          <w:shd w:val="clear" w:color="auto" w:fill="FFFFFF"/>
        </w:rPr>
        <w:t>向上取整获得，剩余</w:t>
      </w:r>
      <w:r w:rsidR="00E142DF">
        <w:rPr>
          <w:rStyle w:val="a9"/>
          <w:rFonts w:ascii="微软雅黑" w:eastAsia="微软雅黑" w:hAnsi="微软雅黑" w:cs="Cambria Math" w:hint="eastAsia"/>
          <w:b w:val="0"/>
          <w:color w:val="FF0000"/>
          <w:sz w:val="22"/>
          <w:shd w:val="clear" w:color="auto" w:fill="FFFFFF"/>
        </w:rPr>
        <w:t>在</w:t>
      </w:r>
      <w:r w:rsidR="00E142DF" w:rsidRPr="00E142DF">
        <w:rPr>
          <w:rStyle w:val="a9"/>
          <w:rFonts w:ascii="微软雅黑" w:eastAsia="微软雅黑" w:hAnsi="微软雅黑" w:cs="Cambria Math" w:hint="eastAsia"/>
          <w:b w:val="0"/>
          <w:color w:val="FF0000"/>
          <w:sz w:val="22"/>
          <w:shd w:val="clear" w:color="auto" w:fill="FFFFFF"/>
        </w:rPr>
        <w:t>给与</w:t>
      </w:r>
      <w:r w:rsidR="00E142DF">
        <w:rPr>
          <w:rStyle w:val="a9"/>
          <w:rFonts w:ascii="微软雅黑" w:eastAsia="微软雅黑" w:hAnsi="微软雅黑" w:cs="Cambria Math" w:hint="eastAsia"/>
          <w:b w:val="0"/>
          <w:color w:val="FF0000"/>
          <w:sz w:val="22"/>
          <w:shd w:val="clear" w:color="auto" w:fill="FFFFFF"/>
        </w:rPr>
        <w:t>其他</w:t>
      </w:r>
      <w:r w:rsidR="00E142DF" w:rsidRPr="00E142DF">
        <w:rPr>
          <w:rStyle w:val="a9"/>
          <w:rFonts w:ascii="微软雅黑" w:eastAsia="微软雅黑" w:hAnsi="微软雅黑" w:cs="Cambria Math" w:hint="eastAsia"/>
          <w:b w:val="0"/>
          <w:color w:val="FF0000"/>
          <w:sz w:val="22"/>
          <w:shd w:val="clear" w:color="auto" w:fill="FFFFFF"/>
        </w:rPr>
        <w:t>获胜的玩家</w:t>
      </w:r>
    </w:p>
    <w:p w:rsidR="00E142DF" w:rsidRPr="00E142DF" w:rsidRDefault="00E142DF" w:rsidP="00E142DF">
      <w:pPr>
        <w:ind w:firstLine="360"/>
        <w:rPr>
          <w:rFonts w:ascii="微软雅黑" w:eastAsia="微软雅黑" w:hAnsi="微软雅黑"/>
          <w:b/>
          <w:color w:val="FF0000"/>
          <w:sz w:val="24"/>
        </w:rPr>
      </w:pPr>
      <w:r>
        <w:rPr>
          <w:rStyle w:val="a9"/>
          <w:rFonts w:ascii="微软雅黑" w:eastAsia="微软雅黑" w:hAnsi="微软雅黑" w:cs="Cambria Math" w:hint="eastAsia"/>
          <w:b w:val="0"/>
          <w:color w:val="FF0000"/>
          <w:sz w:val="22"/>
          <w:shd w:val="clear" w:color="auto" w:fill="FFFFFF"/>
        </w:rPr>
        <w:t>例如：玩家A地主，玩家B和玩家C这局输了，由于B和C持有钻石不够支付输掉金额，则B和C的金额全部给A玩家拿走</w:t>
      </w:r>
    </w:p>
    <w:p w:rsidR="00DB4960" w:rsidRPr="00DB4960" w:rsidRDefault="00DB4960" w:rsidP="00DD683C">
      <w:pPr>
        <w:pStyle w:val="a3"/>
        <w:numPr>
          <w:ilvl w:val="0"/>
          <w:numId w:val="8"/>
        </w:numPr>
        <w:ind w:firstLineChars="0"/>
        <w:rPr>
          <w:rFonts w:ascii="微软雅黑" w:eastAsia="微软雅黑" w:hAnsi="微软雅黑"/>
          <w:color w:val="000000" w:themeColor="text1"/>
          <w:sz w:val="22"/>
        </w:rPr>
      </w:pPr>
      <w:r w:rsidRPr="00DB4960">
        <w:rPr>
          <w:rFonts w:ascii="微软雅黑" w:eastAsia="微软雅黑" w:hAnsi="微软雅黑" w:hint="eastAsia"/>
          <w:color w:val="000000" w:themeColor="text1"/>
          <w:sz w:val="22"/>
        </w:rPr>
        <w:t>玩家点击</w:t>
      </w:r>
      <w:r>
        <w:rPr>
          <w:noProof/>
        </w:rPr>
        <w:drawing>
          <wp:inline distT="0" distB="0" distL="0" distR="0" wp14:anchorId="7F2439F0" wp14:editId="2885287F">
            <wp:extent cx="952500" cy="493259"/>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58695" cy="496467"/>
                    </a:xfrm>
                    <a:prstGeom prst="rect">
                      <a:avLst/>
                    </a:prstGeom>
                  </pic:spPr>
                </pic:pic>
              </a:graphicData>
            </a:graphic>
          </wp:inline>
        </w:drawing>
      </w:r>
      <w:r>
        <w:rPr>
          <w:rFonts w:ascii="微软雅黑" w:eastAsia="微软雅黑" w:hAnsi="微软雅黑" w:hint="eastAsia"/>
          <w:color w:val="000000" w:themeColor="text1"/>
          <w:sz w:val="22"/>
        </w:rPr>
        <w:t>按钮则退出当前界面返回</w:t>
      </w:r>
      <w:r w:rsidR="00C5718E">
        <w:rPr>
          <w:rFonts w:ascii="微软雅黑" w:eastAsia="微软雅黑" w:hAnsi="微软雅黑" w:hint="eastAsia"/>
          <w:color w:val="000000" w:themeColor="text1"/>
          <w:sz w:val="22"/>
        </w:rPr>
        <w:t>自由场</w:t>
      </w:r>
      <w:r>
        <w:rPr>
          <w:rFonts w:ascii="微软雅黑" w:eastAsia="微软雅黑" w:hAnsi="微软雅黑" w:hint="eastAsia"/>
          <w:color w:val="000000" w:themeColor="text1"/>
          <w:sz w:val="22"/>
        </w:rPr>
        <w:t>大厅</w:t>
      </w:r>
    </w:p>
    <w:p w:rsidR="00D556C7" w:rsidRDefault="00D556C7" w:rsidP="00D556C7">
      <w:pPr>
        <w:pStyle w:val="3"/>
        <w:rPr>
          <w:rFonts w:ascii="微软雅黑" w:eastAsia="微软雅黑" w:hAnsi="微软雅黑"/>
        </w:rPr>
      </w:pPr>
      <w:r w:rsidRPr="00D556C7">
        <w:rPr>
          <w:rFonts w:ascii="微软雅黑" w:eastAsia="微软雅黑" w:hAnsi="微软雅黑"/>
        </w:rPr>
        <w:t>UI</w:t>
      </w:r>
      <w:r w:rsidRPr="00D556C7">
        <w:rPr>
          <w:rFonts w:ascii="微软雅黑" w:eastAsia="微软雅黑" w:hAnsi="微软雅黑" w:hint="eastAsia"/>
        </w:rPr>
        <w:t>界面</w:t>
      </w:r>
    </w:p>
    <w:p w:rsidR="00D556C7" w:rsidRPr="00D556C7" w:rsidRDefault="00D556C7" w:rsidP="00D556C7">
      <w:pPr>
        <w:rPr>
          <w:rFonts w:ascii="微软雅黑" w:eastAsia="微软雅黑" w:hAnsi="微软雅黑"/>
          <w:sz w:val="22"/>
        </w:rPr>
      </w:pPr>
      <w:r w:rsidRPr="00D556C7">
        <w:rPr>
          <w:rFonts w:ascii="微软雅黑" w:eastAsia="微软雅黑" w:hAnsi="微软雅黑" w:hint="eastAsia"/>
          <w:sz w:val="22"/>
        </w:rPr>
        <w:t>结算UI界面分为输赢两种</w:t>
      </w:r>
    </w:p>
    <w:p w:rsidR="00D556C7" w:rsidRDefault="00E77FBD" w:rsidP="00D556C7">
      <w:r>
        <w:rPr>
          <w:noProof/>
        </w:rPr>
        <w:lastRenderedPageBreak/>
        <w:drawing>
          <wp:anchor distT="0" distB="0" distL="114300" distR="114300" simplePos="0" relativeHeight="251659264" behindDoc="1" locked="0" layoutInCell="1" allowOverlap="1">
            <wp:simplePos x="0" y="0"/>
            <wp:positionH relativeFrom="column">
              <wp:posOffset>-1066800</wp:posOffset>
            </wp:positionH>
            <wp:positionV relativeFrom="paragraph">
              <wp:posOffset>96520</wp:posOffset>
            </wp:positionV>
            <wp:extent cx="7391400" cy="4172585"/>
            <wp:effectExtent l="0" t="0" r="0" b="0"/>
            <wp:wrapTight wrapText="bothSides">
              <wp:wrapPolygon edited="0">
                <wp:start x="0" y="0"/>
                <wp:lineTo x="0" y="21498"/>
                <wp:lineTo x="21544" y="21498"/>
                <wp:lineTo x="21544"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391400" cy="4172585"/>
                    </a:xfrm>
                    <a:prstGeom prst="rect">
                      <a:avLst/>
                    </a:prstGeom>
                  </pic:spPr>
                </pic:pic>
              </a:graphicData>
            </a:graphic>
            <wp14:sizeRelH relativeFrom="margin">
              <wp14:pctWidth>0</wp14:pctWidth>
            </wp14:sizeRelH>
            <wp14:sizeRelV relativeFrom="margin">
              <wp14:pctHeight>0</wp14:pctHeight>
            </wp14:sizeRelV>
          </wp:anchor>
        </w:drawing>
      </w:r>
    </w:p>
    <w:tbl>
      <w:tblPr>
        <w:tblStyle w:val="a4"/>
        <w:tblW w:w="0" w:type="auto"/>
        <w:tblLook w:val="04A0" w:firstRow="1" w:lastRow="0" w:firstColumn="1" w:lastColumn="0" w:noHBand="0" w:noVBand="1"/>
      </w:tblPr>
      <w:tblGrid>
        <w:gridCol w:w="4953"/>
        <w:gridCol w:w="3343"/>
      </w:tblGrid>
      <w:tr w:rsidR="007752C0" w:rsidTr="00E77FBD">
        <w:tc>
          <w:tcPr>
            <w:tcW w:w="4148" w:type="dxa"/>
          </w:tcPr>
          <w:p w:rsidR="00E77FBD" w:rsidRDefault="00E77FBD" w:rsidP="00D556C7">
            <w:r>
              <w:rPr>
                <w:rFonts w:hint="eastAsia"/>
              </w:rPr>
              <w:t>UI</w:t>
            </w:r>
          </w:p>
        </w:tc>
        <w:tc>
          <w:tcPr>
            <w:tcW w:w="4148" w:type="dxa"/>
          </w:tcPr>
          <w:p w:rsidR="00E77FBD" w:rsidRDefault="00E77FBD" w:rsidP="00D556C7">
            <w:r>
              <w:rPr>
                <w:rFonts w:hint="eastAsia"/>
              </w:rPr>
              <w:t>内容</w:t>
            </w:r>
          </w:p>
        </w:tc>
      </w:tr>
      <w:tr w:rsidR="007752C0" w:rsidTr="00E77FBD">
        <w:tc>
          <w:tcPr>
            <w:tcW w:w="4148" w:type="dxa"/>
          </w:tcPr>
          <w:p w:rsidR="00E77FBD" w:rsidRDefault="001D7E54" w:rsidP="00D556C7">
            <w:r>
              <w:rPr>
                <w:noProof/>
              </w:rPr>
              <w:drawing>
                <wp:inline distT="0" distB="0" distL="0" distR="0" wp14:anchorId="605C1134" wp14:editId="388A18E1">
                  <wp:extent cx="2828925" cy="34910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8136" cy="365047"/>
                          </a:xfrm>
                          <a:prstGeom prst="rect">
                            <a:avLst/>
                          </a:prstGeom>
                        </pic:spPr>
                      </pic:pic>
                    </a:graphicData>
                  </a:graphic>
                </wp:inline>
              </w:drawing>
            </w:r>
          </w:p>
        </w:tc>
        <w:tc>
          <w:tcPr>
            <w:tcW w:w="4148" w:type="dxa"/>
          </w:tcPr>
          <w:p w:rsidR="00E77FBD" w:rsidRDefault="001D7E54" w:rsidP="00D556C7">
            <w:r>
              <w:rPr>
                <w:rFonts w:hint="eastAsia"/>
              </w:rPr>
              <w:t>该UI为抬头图片或文字分为两种一种是“胜利“一种是”失败“</w:t>
            </w:r>
          </w:p>
        </w:tc>
      </w:tr>
      <w:tr w:rsidR="007752C0" w:rsidTr="00E77FBD">
        <w:tc>
          <w:tcPr>
            <w:tcW w:w="4148" w:type="dxa"/>
          </w:tcPr>
          <w:p w:rsidR="00E77FBD" w:rsidRDefault="001D7E54" w:rsidP="00D556C7">
            <w:r>
              <w:rPr>
                <w:noProof/>
              </w:rPr>
              <w:drawing>
                <wp:inline distT="0" distB="0" distL="0" distR="0" wp14:anchorId="1E850EC2" wp14:editId="28FAC673">
                  <wp:extent cx="2828925" cy="79023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2659" cy="794075"/>
                          </a:xfrm>
                          <a:prstGeom prst="rect">
                            <a:avLst/>
                          </a:prstGeom>
                        </pic:spPr>
                      </pic:pic>
                    </a:graphicData>
                  </a:graphic>
                </wp:inline>
              </w:drawing>
            </w:r>
          </w:p>
        </w:tc>
        <w:tc>
          <w:tcPr>
            <w:tcW w:w="4148" w:type="dxa"/>
          </w:tcPr>
          <w:p w:rsidR="00E77FBD" w:rsidRDefault="001D7E54" w:rsidP="00D556C7">
            <w:r>
              <w:rPr>
                <w:rFonts w:hint="eastAsia"/>
              </w:rPr>
              <w:t>该UI为纯文本也为两种一种为“恭喜您赢得”一种是“您失去了”</w:t>
            </w:r>
          </w:p>
        </w:tc>
      </w:tr>
      <w:tr w:rsidR="007752C0" w:rsidRPr="00487D92" w:rsidTr="00E77FBD">
        <w:tc>
          <w:tcPr>
            <w:tcW w:w="4148" w:type="dxa"/>
          </w:tcPr>
          <w:p w:rsidR="001D7E54" w:rsidRDefault="001D7E54" w:rsidP="00D556C7">
            <w:pPr>
              <w:rPr>
                <w:noProof/>
              </w:rPr>
            </w:pPr>
            <w:r>
              <w:rPr>
                <w:noProof/>
              </w:rPr>
              <w:drawing>
                <wp:inline distT="0" distB="0" distL="0" distR="0" wp14:anchorId="3070B692" wp14:editId="57092BB4">
                  <wp:extent cx="2676525" cy="61242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7832" cy="617301"/>
                          </a:xfrm>
                          <a:prstGeom prst="rect">
                            <a:avLst/>
                          </a:prstGeom>
                        </pic:spPr>
                      </pic:pic>
                    </a:graphicData>
                  </a:graphic>
                </wp:inline>
              </w:drawing>
            </w:r>
          </w:p>
        </w:tc>
        <w:tc>
          <w:tcPr>
            <w:tcW w:w="4148" w:type="dxa"/>
          </w:tcPr>
          <w:p w:rsidR="001D7E54" w:rsidRPr="001D7E54" w:rsidRDefault="001D7E54" w:rsidP="00D556C7">
            <w:r>
              <w:rPr>
                <w:rFonts w:hint="eastAsia"/>
              </w:rPr>
              <w:t>该UI处为输赢钻石数量显示处，钻石图标为固定位置，</w:t>
            </w:r>
            <w:r w:rsidR="007915E4">
              <w:rPr>
                <w:rFonts w:hint="eastAsia"/>
              </w:rPr>
              <w:t>及数值显示处</w:t>
            </w:r>
            <w:r w:rsidR="00487D92">
              <w:rPr>
                <w:rFonts w:hint="eastAsia"/>
              </w:rPr>
              <w:t>，赢为“+”、输为“-”</w:t>
            </w:r>
          </w:p>
        </w:tc>
      </w:tr>
      <w:tr w:rsidR="007752C0" w:rsidTr="00E77FBD">
        <w:tc>
          <w:tcPr>
            <w:tcW w:w="4148" w:type="dxa"/>
          </w:tcPr>
          <w:p w:rsidR="001D7E54" w:rsidRDefault="001D7E54" w:rsidP="00D556C7">
            <w:pPr>
              <w:rPr>
                <w:noProof/>
              </w:rPr>
            </w:pPr>
            <w:r>
              <w:rPr>
                <w:rFonts w:hint="eastAsia"/>
                <w:noProof/>
              </w:rPr>
              <w:t>·</w:t>
            </w:r>
            <w:r w:rsidR="007752C0">
              <w:rPr>
                <w:noProof/>
              </w:rPr>
              <w:drawing>
                <wp:inline distT="0" distB="0" distL="0" distR="0" wp14:anchorId="16DBDA9B" wp14:editId="4AC2C2FD">
                  <wp:extent cx="2978150" cy="381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3440" cy="408542"/>
                          </a:xfrm>
                          <a:prstGeom prst="rect">
                            <a:avLst/>
                          </a:prstGeom>
                        </pic:spPr>
                      </pic:pic>
                    </a:graphicData>
                  </a:graphic>
                </wp:inline>
              </w:drawing>
            </w:r>
          </w:p>
        </w:tc>
        <w:tc>
          <w:tcPr>
            <w:tcW w:w="4148" w:type="dxa"/>
          </w:tcPr>
          <w:p w:rsidR="001D7E54" w:rsidRDefault="007752C0" w:rsidP="00D556C7">
            <w:r>
              <w:rPr>
                <w:rFonts w:hint="eastAsia"/>
              </w:rPr>
              <w:t>该UI处为游戏内倍数显示处</w:t>
            </w:r>
          </w:p>
        </w:tc>
      </w:tr>
      <w:tr w:rsidR="00FF269F" w:rsidTr="00E77FBD">
        <w:tc>
          <w:tcPr>
            <w:tcW w:w="4148" w:type="dxa"/>
          </w:tcPr>
          <w:p w:rsidR="00FF269F" w:rsidRDefault="00FF269F" w:rsidP="00D556C7">
            <w:pPr>
              <w:rPr>
                <w:noProof/>
              </w:rPr>
            </w:pPr>
            <w:r>
              <w:rPr>
                <w:noProof/>
              </w:rPr>
              <w:drawing>
                <wp:inline distT="0" distB="0" distL="0" distR="0" wp14:anchorId="64FA0702" wp14:editId="493B7B54">
                  <wp:extent cx="1485714" cy="733333"/>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5714" cy="733333"/>
                          </a:xfrm>
                          <a:prstGeom prst="rect">
                            <a:avLst/>
                          </a:prstGeom>
                        </pic:spPr>
                      </pic:pic>
                    </a:graphicData>
                  </a:graphic>
                </wp:inline>
              </w:drawing>
            </w:r>
          </w:p>
        </w:tc>
        <w:tc>
          <w:tcPr>
            <w:tcW w:w="4148" w:type="dxa"/>
          </w:tcPr>
          <w:p w:rsidR="00FF269F" w:rsidRDefault="00FF269F" w:rsidP="00D556C7">
            <w:r>
              <w:rPr>
                <w:rFonts w:hint="eastAsia"/>
              </w:rPr>
              <w:t>该UI为继续按钮</w:t>
            </w:r>
            <w:r w:rsidR="00667676">
              <w:rPr>
                <w:rFonts w:hint="eastAsia"/>
              </w:rPr>
              <w:t>，玩家点击后判断条件是否符合</w:t>
            </w:r>
            <w:r>
              <w:rPr>
                <w:rFonts w:hint="eastAsia"/>
              </w:rPr>
              <w:t>继续匹配</w:t>
            </w:r>
          </w:p>
        </w:tc>
      </w:tr>
      <w:tr w:rsidR="005779E1" w:rsidTr="00E77FBD">
        <w:tc>
          <w:tcPr>
            <w:tcW w:w="4148" w:type="dxa"/>
          </w:tcPr>
          <w:p w:rsidR="005779E1" w:rsidRDefault="005779E1" w:rsidP="00D556C7">
            <w:pPr>
              <w:rPr>
                <w:noProof/>
              </w:rPr>
            </w:pPr>
            <w:r>
              <w:rPr>
                <w:noProof/>
              </w:rPr>
              <w:drawing>
                <wp:inline distT="0" distB="0" distL="0" distR="0" wp14:anchorId="1B5D3DE7" wp14:editId="58846FDC">
                  <wp:extent cx="1380952" cy="35238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80952" cy="352381"/>
                          </a:xfrm>
                          <a:prstGeom prst="rect">
                            <a:avLst/>
                          </a:prstGeom>
                        </pic:spPr>
                      </pic:pic>
                    </a:graphicData>
                  </a:graphic>
                </wp:inline>
              </w:drawing>
            </w:r>
          </w:p>
        </w:tc>
        <w:tc>
          <w:tcPr>
            <w:tcW w:w="4148" w:type="dxa"/>
          </w:tcPr>
          <w:p w:rsidR="005779E1" w:rsidRDefault="005779E1" w:rsidP="00D556C7">
            <w:r>
              <w:rPr>
                <w:rFonts w:hint="eastAsia"/>
              </w:rPr>
              <w:t>该U</w:t>
            </w:r>
            <w:r>
              <w:t>I</w:t>
            </w:r>
            <w:r>
              <w:rPr>
                <w:rFonts w:hint="eastAsia"/>
              </w:rPr>
              <w:t>为房费显示处“房费：”是固定文本内容</w:t>
            </w:r>
          </w:p>
        </w:tc>
      </w:tr>
    </w:tbl>
    <w:p w:rsidR="00D556C7" w:rsidRPr="00D556C7" w:rsidRDefault="00D556C7" w:rsidP="00D556C7"/>
    <w:p w:rsidR="00EE36CA" w:rsidRPr="00900E4E" w:rsidRDefault="00150B03" w:rsidP="00150B03">
      <w:pPr>
        <w:pStyle w:val="2"/>
        <w:rPr>
          <w:rFonts w:ascii="微软雅黑" w:eastAsia="微软雅黑" w:hAnsi="微软雅黑"/>
        </w:rPr>
      </w:pPr>
      <w:r w:rsidRPr="00900E4E">
        <w:rPr>
          <w:rFonts w:ascii="微软雅黑" w:eastAsia="微软雅黑" w:hAnsi="微软雅黑" w:hint="eastAsia"/>
        </w:rPr>
        <w:lastRenderedPageBreak/>
        <w:t>（</w:t>
      </w:r>
      <w:r w:rsidR="0053624B" w:rsidRPr="00900E4E">
        <w:rPr>
          <w:rFonts w:ascii="微软雅黑" w:eastAsia="微软雅黑" w:hAnsi="微软雅黑" w:hint="eastAsia"/>
        </w:rPr>
        <w:t>七</w:t>
      </w:r>
      <w:r w:rsidRPr="00900E4E">
        <w:rPr>
          <w:rFonts w:ascii="微软雅黑" w:eastAsia="微软雅黑" w:hAnsi="微软雅黑" w:hint="eastAsia"/>
        </w:rPr>
        <w:t>）字段</w:t>
      </w:r>
    </w:p>
    <w:tbl>
      <w:tblPr>
        <w:tblStyle w:val="a4"/>
        <w:tblW w:w="0" w:type="auto"/>
        <w:tblLook w:val="04A0" w:firstRow="1" w:lastRow="0" w:firstColumn="1" w:lastColumn="0" w:noHBand="0" w:noVBand="1"/>
      </w:tblPr>
      <w:tblGrid>
        <w:gridCol w:w="4148"/>
        <w:gridCol w:w="4148"/>
      </w:tblGrid>
      <w:tr w:rsidR="00150B03" w:rsidRPr="00900E4E" w:rsidTr="00150B03">
        <w:tc>
          <w:tcPr>
            <w:tcW w:w="4148" w:type="dxa"/>
          </w:tcPr>
          <w:p w:rsidR="00150B03" w:rsidRPr="00655365" w:rsidRDefault="00150B03" w:rsidP="00150B03">
            <w:pPr>
              <w:rPr>
                <w:rFonts w:ascii="微软雅黑" w:eastAsia="微软雅黑" w:hAnsi="微软雅黑"/>
                <w:b/>
                <w:sz w:val="22"/>
              </w:rPr>
            </w:pPr>
            <w:r w:rsidRPr="00655365">
              <w:rPr>
                <w:rFonts w:ascii="微软雅黑" w:eastAsia="微软雅黑" w:hAnsi="微软雅黑" w:hint="eastAsia"/>
                <w:b/>
                <w:sz w:val="22"/>
              </w:rPr>
              <w:t>字段</w:t>
            </w:r>
          </w:p>
        </w:tc>
        <w:tc>
          <w:tcPr>
            <w:tcW w:w="4148" w:type="dxa"/>
          </w:tcPr>
          <w:p w:rsidR="00150B03" w:rsidRPr="00655365" w:rsidRDefault="00150B03" w:rsidP="00150B03">
            <w:pPr>
              <w:rPr>
                <w:rFonts w:ascii="微软雅黑" w:eastAsia="微软雅黑" w:hAnsi="微软雅黑"/>
                <w:b/>
                <w:sz w:val="22"/>
              </w:rPr>
            </w:pPr>
            <w:r w:rsidRPr="00655365">
              <w:rPr>
                <w:rFonts w:ascii="微软雅黑" w:eastAsia="微软雅黑" w:hAnsi="微软雅黑" w:hint="eastAsia"/>
                <w:b/>
                <w:sz w:val="22"/>
              </w:rPr>
              <w:t>字段内容</w:t>
            </w:r>
          </w:p>
        </w:tc>
      </w:tr>
      <w:tr w:rsidR="006867C6" w:rsidRPr="00900E4E" w:rsidTr="00150B03">
        <w:tc>
          <w:tcPr>
            <w:tcW w:w="4148" w:type="dxa"/>
          </w:tcPr>
          <w:p w:rsidR="006867C6" w:rsidRPr="00900E4E" w:rsidRDefault="006867C6" w:rsidP="00150B03">
            <w:pPr>
              <w:rPr>
                <w:rFonts w:ascii="微软雅黑" w:eastAsia="微软雅黑" w:hAnsi="微软雅黑"/>
                <w:sz w:val="22"/>
              </w:rPr>
            </w:pPr>
            <w:r w:rsidRPr="00900E4E">
              <w:rPr>
                <w:rFonts w:ascii="微软雅黑" w:eastAsia="微软雅黑" w:hAnsi="微软雅黑" w:hint="eastAsia"/>
                <w:sz w:val="22"/>
              </w:rPr>
              <w:t>场馆ID</w:t>
            </w:r>
          </w:p>
        </w:tc>
        <w:tc>
          <w:tcPr>
            <w:tcW w:w="4148" w:type="dxa"/>
          </w:tcPr>
          <w:p w:rsidR="006867C6" w:rsidRPr="00900E4E" w:rsidRDefault="006867C6" w:rsidP="00150B03">
            <w:pPr>
              <w:rPr>
                <w:rFonts w:ascii="微软雅黑" w:eastAsia="微软雅黑" w:hAnsi="微软雅黑"/>
                <w:sz w:val="22"/>
              </w:rPr>
            </w:pPr>
            <w:r w:rsidRPr="00900E4E">
              <w:rPr>
                <w:rFonts w:ascii="微软雅黑" w:eastAsia="微软雅黑" w:hAnsi="微软雅黑" w:hint="eastAsia"/>
                <w:sz w:val="22"/>
              </w:rPr>
              <w:t>场馆根据ID值排序及游戏ID</w:t>
            </w:r>
          </w:p>
        </w:tc>
      </w:tr>
      <w:tr w:rsidR="00150B03" w:rsidRPr="00900E4E" w:rsidTr="00150B03">
        <w:tc>
          <w:tcPr>
            <w:tcW w:w="4148" w:type="dxa"/>
          </w:tcPr>
          <w:p w:rsidR="00150B03" w:rsidRPr="00900E4E" w:rsidRDefault="00E670C3" w:rsidP="00150B03">
            <w:pPr>
              <w:rPr>
                <w:rFonts w:ascii="微软雅黑" w:eastAsia="微软雅黑" w:hAnsi="微软雅黑"/>
                <w:sz w:val="22"/>
              </w:rPr>
            </w:pPr>
            <w:r w:rsidRPr="00900E4E">
              <w:rPr>
                <w:rFonts w:ascii="微软雅黑" w:eastAsia="微软雅黑" w:hAnsi="微软雅黑" w:hint="eastAsia"/>
                <w:sz w:val="22"/>
              </w:rPr>
              <w:t>场馆底分</w:t>
            </w:r>
          </w:p>
        </w:tc>
        <w:tc>
          <w:tcPr>
            <w:tcW w:w="4148" w:type="dxa"/>
          </w:tcPr>
          <w:p w:rsidR="00150B03" w:rsidRPr="00900E4E" w:rsidRDefault="00E670C3" w:rsidP="00150B03">
            <w:pPr>
              <w:rPr>
                <w:rFonts w:ascii="微软雅黑" w:eastAsia="微软雅黑" w:hAnsi="微软雅黑"/>
                <w:sz w:val="22"/>
              </w:rPr>
            </w:pPr>
            <w:r w:rsidRPr="00900E4E">
              <w:rPr>
                <w:rFonts w:ascii="微软雅黑" w:eastAsia="微软雅黑" w:hAnsi="微软雅黑" w:hint="eastAsia"/>
                <w:sz w:val="22"/>
              </w:rPr>
              <w:t>场馆固定底分值</w:t>
            </w:r>
          </w:p>
        </w:tc>
      </w:tr>
      <w:tr w:rsidR="00E670C3" w:rsidRPr="00900E4E" w:rsidTr="00150B03">
        <w:tc>
          <w:tcPr>
            <w:tcW w:w="4148" w:type="dxa"/>
          </w:tcPr>
          <w:p w:rsidR="00E670C3" w:rsidRPr="00900E4E" w:rsidRDefault="00E670C3" w:rsidP="00150B03">
            <w:pPr>
              <w:rPr>
                <w:rFonts w:ascii="微软雅黑" w:eastAsia="微软雅黑" w:hAnsi="微软雅黑"/>
                <w:sz w:val="22"/>
              </w:rPr>
            </w:pPr>
            <w:r w:rsidRPr="00900E4E">
              <w:rPr>
                <w:rFonts w:ascii="微软雅黑" w:eastAsia="微软雅黑" w:hAnsi="微软雅黑" w:hint="eastAsia"/>
                <w:sz w:val="22"/>
              </w:rPr>
              <w:t>入场范围值</w:t>
            </w:r>
          </w:p>
        </w:tc>
        <w:tc>
          <w:tcPr>
            <w:tcW w:w="4148" w:type="dxa"/>
          </w:tcPr>
          <w:p w:rsidR="00E670C3" w:rsidRPr="00900E4E" w:rsidRDefault="001D2E9E" w:rsidP="00150B03">
            <w:pPr>
              <w:rPr>
                <w:rFonts w:ascii="微软雅黑" w:eastAsia="微软雅黑" w:hAnsi="微软雅黑"/>
                <w:sz w:val="22"/>
              </w:rPr>
            </w:pPr>
            <w:r w:rsidRPr="00900E4E">
              <w:rPr>
                <w:rFonts w:ascii="微软雅黑" w:eastAsia="微软雅黑" w:hAnsi="微软雅黑" w:hint="eastAsia"/>
                <w:sz w:val="22"/>
              </w:rPr>
              <w:t>入场范围值系数</w:t>
            </w:r>
            <w:r w:rsidR="00E670C3" w:rsidRPr="00900E4E">
              <w:rPr>
                <w:rFonts w:ascii="微软雅黑" w:eastAsia="微软雅黑" w:hAnsi="微软雅黑" w:hint="eastAsia"/>
                <w:sz w:val="22"/>
              </w:rPr>
              <w:t>（最小~最大）</w:t>
            </w:r>
          </w:p>
        </w:tc>
      </w:tr>
      <w:tr w:rsidR="00E670C3" w:rsidRPr="00900E4E" w:rsidTr="00150B03">
        <w:tc>
          <w:tcPr>
            <w:tcW w:w="4148" w:type="dxa"/>
          </w:tcPr>
          <w:p w:rsidR="00E670C3" w:rsidRPr="00900E4E" w:rsidRDefault="006867C6" w:rsidP="00150B03">
            <w:pPr>
              <w:rPr>
                <w:rFonts w:ascii="微软雅黑" w:eastAsia="微软雅黑" w:hAnsi="微软雅黑"/>
                <w:sz w:val="22"/>
              </w:rPr>
            </w:pPr>
            <w:r w:rsidRPr="00900E4E">
              <w:rPr>
                <w:rFonts w:ascii="微软雅黑" w:eastAsia="微软雅黑" w:hAnsi="微软雅黑" w:hint="eastAsia"/>
                <w:sz w:val="22"/>
              </w:rPr>
              <w:t>场馆开关</w:t>
            </w:r>
          </w:p>
        </w:tc>
        <w:tc>
          <w:tcPr>
            <w:tcW w:w="4148" w:type="dxa"/>
          </w:tcPr>
          <w:p w:rsidR="00E670C3" w:rsidRPr="00900E4E" w:rsidRDefault="006867C6" w:rsidP="00150B03">
            <w:pPr>
              <w:rPr>
                <w:rFonts w:ascii="微软雅黑" w:eastAsia="微软雅黑" w:hAnsi="微软雅黑"/>
                <w:sz w:val="22"/>
              </w:rPr>
            </w:pPr>
            <w:r w:rsidRPr="00900E4E">
              <w:rPr>
                <w:rFonts w:ascii="微软雅黑" w:eastAsia="微软雅黑" w:hAnsi="微软雅黑" w:hint="eastAsia"/>
                <w:sz w:val="22"/>
              </w:rPr>
              <w:t>开关值</w:t>
            </w:r>
          </w:p>
        </w:tc>
      </w:tr>
      <w:tr w:rsidR="001D2E9E" w:rsidRPr="00900E4E" w:rsidTr="00150B03">
        <w:tc>
          <w:tcPr>
            <w:tcW w:w="4148" w:type="dxa"/>
          </w:tcPr>
          <w:p w:rsidR="001D2E9E" w:rsidRPr="00900E4E" w:rsidRDefault="001D2E9E" w:rsidP="00150B03">
            <w:pPr>
              <w:rPr>
                <w:rFonts w:ascii="微软雅黑" w:eastAsia="微软雅黑" w:hAnsi="微软雅黑"/>
                <w:sz w:val="22"/>
              </w:rPr>
            </w:pPr>
            <w:r w:rsidRPr="00900E4E">
              <w:rPr>
                <w:rFonts w:ascii="微软雅黑" w:eastAsia="微软雅黑" w:hAnsi="微软雅黑" w:hint="eastAsia"/>
                <w:sz w:val="22"/>
              </w:rPr>
              <w:t>场馆特殊规则</w:t>
            </w:r>
          </w:p>
        </w:tc>
        <w:tc>
          <w:tcPr>
            <w:tcW w:w="4148" w:type="dxa"/>
          </w:tcPr>
          <w:p w:rsidR="001D2E9E" w:rsidRPr="00900E4E" w:rsidRDefault="006B19B1" w:rsidP="00150B03">
            <w:pPr>
              <w:rPr>
                <w:rFonts w:ascii="微软雅黑" w:eastAsia="微软雅黑" w:hAnsi="微软雅黑"/>
                <w:sz w:val="22"/>
              </w:rPr>
            </w:pPr>
            <w:r w:rsidRPr="00900E4E">
              <w:rPr>
                <w:rFonts w:ascii="微软雅黑" w:eastAsia="微软雅黑" w:hAnsi="微软雅黑" w:hint="eastAsia"/>
                <w:sz w:val="22"/>
              </w:rPr>
              <w:t>特殊规则ID及开关</w:t>
            </w:r>
          </w:p>
        </w:tc>
      </w:tr>
      <w:tr w:rsidR="001D2E9E" w:rsidRPr="00900E4E" w:rsidTr="00150B03">
        <w:tc>
          <w:tcPr>
            <w:tcW w:w="4148" w:type="dxa"/>
          </w:tcPr>
          <w:p w:rsidR="001D2E9E" w:rsidRPr="00900E4E" w:rsidRDefault="000C349F" w:rsidP="00150B03">
            <w:pPr>
              <w:rPr>
                <w:rFonts w:ascii="微软雅黑" w:eastAsia="微软雅黑" w:hAnsi="微软雅黑"/>
                <w:sz w:val="22"/>
              </w:rPr>
            </w:pPr>
            <w:r w:rsidRPr="00900E4E">
              <w:rPr>
                <w:rFonts w:ascii="微软雅黑" w:eastAsia="微软雅黑" w:hAnsi="微软雅黑" w:hint="eastAsia"/>
                <w:sz w:val="22"/>
              </w:rPr>
              <w:t>场馆背景</w:t>
            </w:r>
          </w:p>
        </w:tc>
        <w:tc>
          <w:tcPr>
            <w:tcW w:w="4148" w:type="dxa"/>
          </w:tcPr>
          <w:p w:rsidR="001D2E9E" w:rsidRPr="00900E4E" w:rsidRDefault="000C349F" w:rsidP="00150B03">
            <w:pPr>
              <w:rPr>
                <w:rFonts w:ascii="微软雅黑" w:eastAsia="微软雅黑" w:hAnsi="微软雅黑"/>
                <w:sz w:val="22"/>
              </w:rPr>
            </w:pPr>
            <w:r w:rsidRPr="00900E4E">
              <w:rPr>
                <w:rFonts w:ascii="微软雅黑" w:eastAsia="微软雅黑" w:hAnsi="微软雅黑" w:hint="eastAsia"/>
                <w:sz w:val="22"/>
              </w:rPr>
              <w:t>背景图片指向</w:t>
            </w:r>
          </w:p>
        </w:tc>
      </w:tr>
      <w:tr w:rsidR="001A6C67" w:rsidRPr="00900E4E" w:rsidTr="00150B03">
        <w:tc>
          <w:tcPr>
            <w:tcW w:w="4148" w:type="dxa"/>
          </w:tcPr>
          <w:p w:rsidR="001A6C67" w:rsidRPr="00900E4E" w:rsidRDefault="001A6C67" w:rsidP="00150B03">
            <w:pPr>
              <w:rPr>
                <w:rFonts w:ascii="微软雅黑" w:eastAsia="微软雅黑" w:hAnsi="微软雅黑"/>
                <w:sz w:val="22"/>
              </w:rPr>
            </w:pPr>
            <w:r w:rsidRPr="00900E4E">
              <w:rPr>
                <w:rFonts w:ascii="微软雅黑" w:eastAsia="微软雅黑" w:hAnsi="微软雅黑" w:hint="eastAsia"/>
                <w:sz w:val="22"/>
              </w:rPr>
              <w:t>房间房费</w:t>
            </w:r>
          </w:p>
        </w:tc>
        <w:tc>
          <w:tcPr>
            <w:tcW w:w="4148" w:type="dxa"/>
          </w:tcPr>
          <w:p w:rsidR="001A6C67" w:rsidRPr="00900E4E" w:rsidRDefault="00C82771" w:rsidP="00150B03">
            <w:pPr>
              <w:rPr>
                <w:rFonts w:ascii="微软雅黑" w:eastAsia="微软雅黑" w:hAnsi="微软雅黑"/>
                <w:sz w:val="22"/>
              </w:rPr>
            </w:pPr>
            <w:r>
              <w:rPr>
                <w:rFonts w:ascii="微软雅黑" w:eastAsia="微软雅黑" w:hAnsi="微软雅黑" w:hint="eastAsia"/>
                <w:sz w:val="22"/>
              </w:rPr>
              <w:t>扣除房费数值</w:t>
            </w:r>
          </w:p>
        </w:tc>
      </w:tr>
      <w:tr w:rsidR="00A0081A" w:rsidRPr="00900E4E" w:rsidTr="00150B03">
        <w:tc>
          <w:tcPr>
            <w:tcW w:w="4148" w:type="dxa"/>
          </w:tcPr>
          <w:p w:rsidR="00A0081A" w:rsidRPr="00900E4E" w:rsidRDefault="00A0081A" w:rsidP="00150B03">
            <w:pPr>
              <w:rPr>
                <w:rFonts w:ascii="微软雅黑" w:eastAsia="微软雅黑" w:hAnsi="微软雅黑"/>
                <w:sz w:val="22"/>
              </w:rPr>
            </w:pPr>
            <w:r w:rsidRPr="00900E4E">
              <w:rPr>
                <w:rFonts w:ascii="微软雅黑" w:eastAsia="微软雅黑" w:hAnsi="微软雅黑" w:hint="eastAsia"/>
                <w:sz w:val="22"/>
              </w:rPr>
              <w:t>玩家倒计时</w:t>
            </w:r>
          </w:p>
        </w:tc>
        <w:tc>
          <w:tcPr>
            <w:tcW w:w="4148" w:type="dxa"/>
          </w:tcPr>
          <w:p w:rsidR="00A0081A" w:rsidRPr="00900E4E" w:rsidRDefault="00A0081A" w:rsidP="00150B03">
            <w:pPr>
              <w:rPr>
                <w:rFonts w:ascii="微软雅黑" w:eastAsia="微软雅黑" w:hAnsi="微软雅黑"/>
                <w:sz w:val="22"/>
              </w:rPr>
            </w:pPr>
            <w:r w:rsidRPr="00900E4E">
              <w:rPr>
                <w:rFonts w:ascii="微软雅黑" w:eastAsia="微软雅黑" w:hAnsi="微软雅黑" w:hint="eastAsia"/>
                <w:sz w:val="22"/>
              </w:rPr>
              <w:t>倒计时数值（秒/sec）</w:t>
            </w:r>
          </w:p>
        </w:tc>
      </w:tr>
      <w:tr w:rsidR="00A73569" w:rsidRPr="00900E4E" w:rsidTr="00150B03">
        <w:tc>
          <w:tcPr>
            <w:tcW w:w="4148" w:type="dxa"/>
          </w:tcPr>
          <w:p w:rsidR="00A73569" w:rsidRPr="00900E4E" w:rsidRDefault="00A73569" w:rsidP="00A73569">
            <w:pPr>
              <w:rPr>
                <w:rFonts w:ascii="微软雅黑" w:eastAsia="微软雅黑" w:hAnsi="微软雅黑"/>
                <w:sz w:val="22"/>
              </w:rPr>
            </w:pPr>
            <w:r>
              <w:rPr>
                <w:rFonts w:ascii="微软雅黑" w:eastAsia="微软雅黑" w:hAnsi="微软雅黑" w:hint="eastAsia"/>
                <w:sz w:val="22"/>
              </w:rPr>
              <w:t>玩家</w:t>
            </w:r>
            <w:r w:rsidR="00E07165">
              <w:rPr>
                <w:rFonts w:ascii="微软雅黑" w:eastAsia="微软雅黑" w:hAnsi="微软雅黑" w:hint="eastAsia"/>
                <w:sz w:val="22"/>
              </w:rPr>
              <w:t>“</w:t>
            </w:r>
            <w:r>
              <w:rPr>
                <w:rFonts w:ascii="微软雅黑" w:eastAsia="微软雅黑" w:hAnsi="微软雅黑" w:hint="eastAsia"/>
                <w:sz w:val="22"/>
              </w:rPr>
              <w:t>要不起</w:t>
            </w:r>
            <w:r w:rsidR="00E07165">
              <w:rPr>
                <w:rFonts w:ascii="微软雅黑" w:eastAsia="微软雅黑" w:hAnsi="微软雅黑" w:hint="eastAsia"/>
                <w:sz w:val="22"/>
              </w:rPr>
              <w:t>”</w:t>
            </w:r>
            <w:r>
              <w:rPr>
                <w:rFonts w:ascii="微软雅黑" w:eastAsia="微软雅黑" w:hAnsi="微软雅黑" w:hint="eastAsia"/>
                <w:sz w:val="22"/>
              </w:rPr>
              <w:t>倒计时</w:t>
            </w:r>
          </w:p>
        </w:tc>
        <w:tc>
          <w:tcPr>
            <w:tcW w:w="4148" w:type="dxa"/>
          </w:tcPr>
          <w:p w:rsidR="00A73569" w:rsidRPr="00900E4E" w:rsidRDefault="0060643F" w:rsidP="00A73569">
            <w:pPr>
              <w:rPr>
                <w:rFonts w:ascii="微软雅黑" w:eastAsia="微软雅黑" w:hAnsi="微软雅黑"/>
                <w:sz w:val="22"/>
              </w:rPr>
            </w:pPr>
            <w:r>
              <w:rPr>
                <w:rFonts w:ascii="微软雅黑" w:eastAsia="微软雅黑" w:hAnsi="微软雅黑" w:hint="eastAsia"/>
                <w:sz w:val="22"/>
              </w:rPr>
              <w:t>“</w:t>
            </w:r>
            <w:r w:rsidR="00AB73A4">
              <w:rPr>
                <w:rFonts w:ascii="微软雅黑" w:eastAsia="微软雅黑" w:hAnsi="微软雅黑" w:hint="eastAsia"/>
                <w:sz w:val="22"/>
              </w:rPr>
              <w:t>要不起</w:t>
            </w:r>
            <w:r>
              <w:rPr>
                <w:rFonts w:ascii="微软雅黑" w:eastAsia="微软雅黑" w:hAnsi="微软雅黑" w:hint="eastAsia"/>
                <w:sz w:val="22"/>
              </w:rPr>
              <w:t>”</w:t>
            </w:r>
            <w:r w:rsidR="00A73569" w:rsidRPr="00900E4E">
              <w:rPr>
                <w:rFonts w:ascii="微软雅黑" w:eastAsia="微软雅黑" w:hAnsi="微软雅黑" w:hint="eastAsia"/>
                <w:sz w:val="22"/>
              </w:rPr>
              <w:t>倒计时数值（秒/sec）</w:t>
            </w:r>
          </w:p>
        </w:tc>
      </w:tr>
    </w:tbl>
    <w:p w:rsidR="00150B03" w:rsidRPr="00900E4E" w:rsidRDefault="00150B03" w:rsidP="00150B03">
      <w:pPr>
        <w:rPr>
          <w:rFonts w:ascii="微软雅黑" w:eastAsia="微软雅黑" w:hAnsi="微软雅黑"/>
        </w:rPr>
      </w:pPr>
    </w:p>
    <w:p w:rsidR="005767AA" w:rsidRPr="00900E4E" w:rsidRDefault="005767AA">
      <w:pPr>
        <w:pStyle w:val="2"/>
        <w:rPr>
          <w:rFonts w:ascii="微软雅黑" w:eastAsia="微软雅黑" w:hAnsi="微软雅黑"/>
        </w:rPr>
      </w:pPr>
      <w:r w:rsidRPr="00900E4E">
        <w:rPr>
          <w:rFonts w:ascii="微软雅黑" w:eastAsia="微软雅黑" w:hAnsi="微软雅黑" w:hint="eastAsia"/>
        </w:rPr>
        <w:t>（八）掉线处理</w:t>
      </w:r>
    </w:p>
    <w:p w:rsidR="005767AA" w:rsidRPr="00900E4E" w:rsidRDefault="005767AA" w:rsidP="005767AA">
      <w:pPr>
        <w:rPr>
          <w:rFonts w:ascii="微软雅黑" w:eastAsia="微软雅黑" w:hAnsi="微软雅黑"/>
          <w:b/>
          <w:sz w:val="24"/>
        </w:rPr>
      </w:pPr>
      <w:r w:rsidRPr="00900E4E">
        <w:rPr>
          <w:rFonts w:ascii="微软雅黑" w:eastAsia="微软雅黑" w:hAnsi="微软雅黑" w:hint="eastAsia"/>
          <w:b/>
          <w:sz w:val="24"/>
        </w:rPr>
        <w:t>基本规则</w:t>
      </w:r>
      <w:r w:rsidR="00E96ACF">
        <w:rPr>
          <w:rFonts w:ascii="微软雅黑" w:eastAsia="微软雅黑" w:hAnsi="微软雅黑" w:hint="eastAsia"/>
          <w:b/>
          <w:sz w:val="24"/>
        </w:rPr>
        <w:t>：</w:t>
      </w:r>
    </w:p>
    <w:p w:rsidR="005767AA" w:rsidRPr="00900E4E" w:rsidRDefault="005767AA" w:rsidP="005767AA">
      <w:pPr>
        <w:pStyle w:val="a3"/>
        <w:numPr>
          <w:ilvl w:val="0"/>
          <w:numId w:val="7"/>
        </w:numPr>
        <w:ind w:firstLineChars="0"/>
        <w:rPr>
          <w:rFonts w:ascii="微软雅黑" w:eastAsia="微软雅黑" w:hAnsi="微软雅黑"/>
          <w:sz w:val="22"/>
        </w:rPr>
      </w:pPr>
      <w:r w:rsidRPr="00900E4E">
        <w:rPr>
          <w:rFonts w:ascii="微软雅黑" w:eastAsia="微软雅黑" w:hAnsi="微软雅黑" w:hint="eastAsia"/>
          <w:sz w:val="22"/>
        </w:rPr>
        <w:t>玩家在游戏时断线或关闭游戏程序，则给AI托管直到玩家上线或重新进入游戏</w:t>
      </w:r>
    </w:p>
    <w:p w:rsidR="005767AA" w:rsidRPr="00900E4E" w:rsidRDefault="005767AA" w:rsidP="005767AA">
      <w:pPr>
        <w:pStyle w:val="a3"/>
        <w:numPr>
          <w:ilvl w:val="0"/>
          <w:numId w:val="7"/>
        </w:numPr>
        <w:ind w:firstLineChars="0"/>
        <w:rPr>
          <w:rFonts w:ascii="微软雅黑" w:eastAsia="微软雅黑" w:hAnsi="微软雅黑"/>
          <w:sz w:val="22"/>
        </w:rPr>
      </w:pPr>
      <w:r w:rsidRPr="00900E4E">
        <w:rPr>
          <w:rFonts w:ascii="微软雅黑" w:eastAsia="微软雅黑" w:hAnsi="微软雅黑" w:hint="eastAsia"/>
          <w:sz w:val="22"/>
        </w:rPr>
        <w:t>玩家在匹配时断线或关闭游戏程序，则停止匹配退出游戏返回大厅界面直到玩家再次上线或重新进入游戏。</w:t>
      </w:r>
    </w:p>
    <w:p w:rsidR="005767AA" w:rsidRPr="005767AA" w:rsidRDefault="005767AA" w:rsidP="005767AA"/>
    <w:sectPr w:rsidR="005767AA" w:rsidRPr="005767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9B9" w:rsidRDefault="004319B9" w:rsidP="00670412">
      <w:r>
        <w:separator/>
      </w:r>
    </w:p>
  </w:endnote>
  <w:endnote w:type="continuationSeparator" w:id="0">
    <w:p w:rsidR="004319B9" w:rsidRDefault="004319B9" w:rsidP="00670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9B9" w:rsidRDefault="004319B9" w:rsidP="00670412">
      <w:r>
        <w:separator/>
      </w:r>
    </w:p>
  </w:footnote>
  <w:footnote w:type="continuationSeparator" w:id="0">
    <w:p w:rsidR="004319B9" w:rsidRDefault="004319B9" w:rsidP="006704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03F2"/>
    <w:multiLevelType w:val="hybridMultilevel"/>
    <w:tmpl w:val="02281802"/>
    <w:lvl w:ilvl="0" w:tplc="661487EC">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D1682C"/>
    <w:multiLevelType w:val="hybridMultilevel"/>
    <w:tmpl w:val="E856D416"/>
    <w:lvl w:ilvl="0" w:tplc="D124036A">
      <w:start w:val="1"/>
      <w:numFmt w:val="decimal"/>
      <w:lvlText w:val="%1."/>
      <w:lvlJc w:val="left"/>
      <w:pPr>
        <w:ind w:left="360" w:hanging="360"/>
      </w:pPr>
      <w:rPr>
        <w:rFonts w:hint="default"/>
        <w:strike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565B86"/>
    <w:multiLevelType w:val="hybridMultilevel"/>
    <w:tmpl w:val="1FC2A168"/>
    <w:lvl w:ilvl="0" w:tplc="E1C84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9574E6"/>
    <w:multiLevelType w:val="hybridMultilevel"/>
    <w:tmpl w:val="22FA3A9E"/>
    <w:lvl w:ilvl="0" w:tplc="F12CE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FB3E36"/>
    <w:multiLevelType w:val="hybridMultilevel"/>
    <w:tmpl w:val="7E9EDE80"/>
    <w:lvl w:ilvl="0" w:tplc="1ED05A02">
      <w:start w:val="1"/>
      <w:numFmt w:val="decimal"/>
      <w:lvlText w:val="%1."/>
      <w:lvlJc w:val="left"/>
      <w:pPr>
        <w:ind w:left="420" w:hanging="420"/>
      </w:pPr>
      <w:rPr>
        <w:rFonts w:ascii="Tahoma" w:eastAsia="宋体" w:hAnsi="Tahoma" w:cs="Tahom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E34ED6"/>
    <w:multiLevelType w:val="hybridMultilevel"/>
    <w:tmpl w:val="769CD9B2"/>
    <w:lvl w:ilvl="0" w:tplc="19AEA1A4">
      <w:start w:val="1"/>
      <w:numFmt w:val="decimal"/>
      <w:lvlText w:val="%1."/>
      <w:lvlJc w:val="left"/>
      <w:pPr>
        <w:ind w:left="360" w:hanging="360"/>
      </w:pPr>
      <w:rPr>
        <w:rFonts w:ascii="微软雅黑" w:eastAsia="微软雅黑" w:hAnsi="微软雅黑" w:cs="Tahoma"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3259E4"/>
    <w:multiLevelType w:val="hybridMultilevel"/>
    <w:tmpl w:val="A3F2F5F4"/>
    <w:lvl w:ilvl="0" w:tplc="8528E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945483"/>
    <w:multiLevelType w:val="hybridMultilevel"/>
    <w:tmpl w:val="9FA64A56"/>
    <w:lvl w:ilvl="0" w:tplc="0D5CF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7"/>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EDA"/>
    <w:rsid w:val="0004134B"/>
    <w:rsid w:val="000706D2"/>
    <w:rsid w:val="00084F99"/>
    <w:rsid w:val="0008594D"/>
    <w:rsid w:val="000C349F"/>
    <w:rsid w:val="000F2EF5"/>
    <w:rsid w:val="0010122E"/>
    <w:rsid w:val="001310D3"/>
    <w:rsid w:val="0013266F"/>
    <w:rsid w:val="00150B03"/>
    <w:rsid w:val="00167EB1"/>
    <w:rsid w:val="00173A5C"/>
    <w:rsid w:val="001A6C67"/>
    <w:rsid w:val="001B59B2"/>
    <w:rsid w:val="001B7BA7"/>
    <w:rsid w:val="001D2E9E"/>
    <w:rsid w:val="001D7E54"/>
    <w:rsid w:val="001E5F9D"/>
    <w:rsid w:val="001E6FCD"/>
    <w:rsid w:val="002D2FD0"/>
    <w:rsid w:val="00356C2B"/>
    <w:rsid w:val="00377667"/>
    <w:rsid w:val="0038259E"/>
    <w:rsid w:val="00383360"/>
    <w:rsid w:val="003A5F8F"/>
    <w:rsid w:val="003E7A05"/>
    <w:rsid w:val="004319B9"/>
    <w:rsid w:val="004413C8"/>
    <w:rsid w:val="00442C50"/>
    <w:rsid w:val="0048192E"/>
    <w:rsid w:val="0048412F"/>
    <w:rsid w:val="00487D92"/>
    <w:rsid w:val="0049658C"/>
    <w:rsid w:val="004A0ACA"/>
    <w:rsid w:val="004A196F"/>
    <w:rsid w:val="004D0DDE"/>
    <w:rsid w:val="00523639"/>
    <w:rsid w:val="0053624B"/>
    <w:rsid w:val="00562199"/>
    <w:rsid w:val="005767AA"/>
    <w:rsid w:val="005779E1"/>
    <w:rsid w:val="00592492"/>
    <w:rsid w:val="005A659F"/>
    <w:rsid w:val="005C77F6"/>
    <w:rsid w:val="0060643F"/>
    <w:rsid w:val="006131A0"/>
    <w:rsid w:val="0062529B"/>
    <w:rsid w:val="00646626"/>
    <w:rsid w:val="00655365"/>
    <w:rsid w:val="00667676"/>
    <w:rsid w:val="00670412"/>
    <w:rsid w:val="00681C1C"/>
    <w:rsid w:val="006867C6"/>
    <w:rsid w:val="006B19B1"/>
    <w:rsid w:val="006E3B6D"/>
    <w:rsid w:val="006F21F7"/>
    <w:rsid w:val="007752C0"/>
    <w:rsid w:val="007915E4"/>
    <w:rsid w:val="00797E50"/>
    <w:rsid w:val="00823099"/>
    <w:rsid w:val="00870886"/>
    <w:rsid w:val="008C6969"/>
    <w:rsid w:val="00900E4E"/>
    <w:rsid w:val="0090256A"/>
    <w:rsid w:val="00902BE4"/>
    <w:rsid w:val="009324DA"/>
    <w:rsid w:val="00975A3D"/>
    <w:rsid w:val="00981EAA"/>
    <w:rsid w:val="009B7A32"/>
    <w:rsid w:val="009C2C06"/>
    <w:rsid w:val="009E3C0C"/>
    <w:rsid w:val="009F2292"/>
    <w:rsid w:val="00A0081A"/>
    <w:rsid w:val="00A232FB"/>
    <w:rsid w:val="00A73569"/>
    <w:rsid w:val="00A852F3"/>
    <w:rsid w:val="00A931D9"/>
    <w:rsid w:val="00AB73A4"/>
    <w:rsid w:val="00AF2E50"/>
    <w:rsid w:val="00B2199B"/>
    <w:rsid w:val="00B364AE"/>
    <w:rsid w:val="00B4578D"/>
    <w:rsid w:val="00B4792F"/>
    <w:rsid w:val="00B55FFE"/>
    <w:rsid w:val="00B60181"/>
    <w:rsid w:val="00BC54A4"/>
    <w:rsid w:val="00BD1BAA"/>
    <w:rsid w:val="00C001D2"/>
    <w:rsid w:val="00C03991"/>
    <w:rsid w:val="00C061B0"/>
    <w:rsid w:val="00C3545D"/>
    <w:rsid w:val="00C56D10"/>
    <w:rsid w:val="00C5718E"/>
    <w:rsid w:val="00C804D1"/>
    <w:rsid w:val="00C82771"/>
    <w:rsid w:val="00C845C5"/>
    <w:rsid w:val="00CA26EC"/>
    <w:rsid w:val="00CD1E0F"/>
    <w:rsid w:val="00CF5233"/>
    <w:rsid w:val="00D17F35"/>
    <w:rsid w:val="00D556C7"/>
    <w:rsid w:val="00D56824"/>
    <w:rsid w:val="00D91873"/>
    <w:rsid w:val="00DB4960"/>
    <w:rsid w:val="00DD683C"/>
    <w:rsid w:val="00DE4DFE"/>
    <w:rsid w:val="00E0153A"/>
    <w:rsid w:val="00E07165"/>
    <w:rsid w:val="00E142DF"/>
    <w:rsid w:val="00E375AA"/>
    <w:rsid w:val="00E670C3"/>
    <w:rsid w:val="00E77FBD"/>
    <w:rsid w:val="00E91100"/>
    <w:rsid w:val="00E96ACF"/>
    <w:rsid w:val="00EB5EDA"/>
    <w:rsid w:val="00EC12DE"/>
    <w:rsid w:val="00ED21A4"/>
    <w:rsid w:val="00EE36CA"/>
    <w:rsid w:val="00F1647E"/>
    <w:rsid w:val="00F1755A"/>
    <w:rsid w:val="00F23C1A"/>
    <w:rsid w:val="00F440C8"/>
    <w:rsid w:val="00F97317"/>
    <w:rsid w:val="00FB64F3"/>
    <w:rsid w:val="00FE124A"/>
    <w:rsid w:val="00FE33D9"/>
    <w:rsid w:val="00FF269F"/>
    <w:rsid w:val="00FF7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286EA"/>
  <w15:chartTrackingRefBased/>
  <w15:docId w15:val="{A04E9A95-EC89-4C8B-9EFB-3AB79177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7B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1C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59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7BA7"/>
    <w:rPr>
      <w:b/>
      <w:bCs/>
      <w:kern w:val="44"/>
      <w:sz w:val="44"/>
      <w:szCs w:val="44"/>
    </w:rPr>
  </w:style>
  <w:style w:type="character" w:customStyle="1" w:styleId="20">
    <w:name w:val="标题 2 字符"/>
    <w:basedOn w:val="a0"/>
    <w:link w:val="2"/>
    <w:uiPriority w:val="9"/>
    <w:rsid w:val="00681C1C"/>
    <w:rPr>
      <w:rFonts w:asciiTheme="majorHAnsi" w:eastAsiaTheme="majorEastAsia" w:hAnsiTheme="majorHAnsi" w:cstheme="majorBidi"/>
      <w:b/>
      <w:bCs/>
      <w:sz w:val="32"/>
      <w:szCs w:val="32"/>
    </w:rPr>
  </w:style>
  <w:style w:type="paragraph" w:styleId="a3">
    <w:name w:val="List Paragraph"/>
    <w:basedOn w:val="a"/>
    <w:uiPriority w:val="34"/>
    <w:qFormat/>
    <w:rsid w:val="001B59B2"/>
    <w:pPr>
      <w:ind w:firstLineChars="200" w:firstLine="420"/>
    </w:pPr>
  </w:style>
  <w:style w:type="character" w:customStyle="1" w:styleId="30">
    <w:name w:val="标题 3 字符"/>
    <w:basedOn w:val="a0"/>
    <w:link w:val="3"/>
    <w:uiPriority w:val="9"/>
    <w:rsid w:val="001B59B2"/>
    <w:rPr>
      <w:b/>
      <w:bCs/>
      <w:sz w:val="32"/>
      <w:szCs w:val="32"/>
    </w:rPr>
  </w:style>
  <w:style w:type="table" w:styleId="a4">
    <w:name w:val="Table Grid"/>
    <w:basedOn w:val="a1"/>
    <w:uiPriority w:val="39"/>
    <w:rsid w:val="00C80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rsid w:val="004A0ACA"/>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67041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70412"/>
    <w:rPr>
      <w:sz w:val="18"/>
      <w:szCs w:val="18"/>
    </w:rPr>
  </w:style>
  <w:style w:type="paragraph" w:styleId="a7">
    <w:name w:val="footer"/>
    <w:basedOn w:val="a"/>
    <w:link w:val="a8"/>
    <w:uiPriority w:val="99"/>
    <w:unhideWhenUsed/>
    <w:rsid w:val="00670412"/>
    <w:pPr>
      <w:tabs>
        <w:tab w:val="center" w:pos="4153"/>
        <w:tab w:val="right" w:pos="8306"/>
      </w:tabs>
      <w:snapToGrid w:val="0"/>
      <w:jc w:val="left"/>
    </w:pPr>
    <w:rPr>
      <w:sz w:val="18"/>
      <w:szCs w:val="18"/>
    </w:rPr>
  </w:style>
  <w:style w:type="character" w:customStyle="1" w:styleId="a8">
    <w:name w:val="页脚 字符"/>
    <w:basedOn w:val="a0"/>
    <w:link w:val="a7"/>
    <w:uiPriority w:val="99"/>
    <w:rsid w:val="00670412"/>
    <w:rPr>
      <w:sz w:val="18"/>
      <w:szCs w:val="18"/>
    </w:rPr>
  </w:style>
  <w:style w:type="character" w:styleId="a9">
    <w:name w:val="Strong"/>
    <w:basedOn w:val="a0"/>
    <w:uiPriority w:val="22"/>
    <w:qFormat/>
    <w:rsid w:val="00C00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8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9</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154</cp:revision>
  <dcterms:created xsi:type="dcterms:W3CDTF">2018-05-22T05:59:00Z</dcterms:created>
  <dcterms:modified xsi:type="dcterms:W3CDTF">2018-06-28T13:06:00Z</dcterms:modified>
</cp:coreProperties>
</file>