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870D6" w14:textId="2D1A0ED1" w:rsidR="0026385C" w:rsidRPr="009222E1" w:rsidRDefault="009222E1" w:rsidP="009222E1">
      <w:pPr>
        <w:jc w:val="center"/>
        <w:rPr>
          <w:rFonts w:ascii="微软雅黑" w:eastAsia="微软雅黑" w:hAnsi="微软雅黑"/>
          <w:sz w:val="52"/>
          <w:szCs w:val="52"/>
        </w:rPr>
      </w:pPr>
      <w:r w:rsidRPr="009222E1">
        <w:rPr>
          <w:rFonts w:ascii="微软雅黑" w:eastAsia="微软雅黑" w:hAnsi="微软雅黑" w:hint="eastAsia"/>
          <w:sz w:val="52"/>
          <w:szCs w:val="52"/>
        </w:rPr>
        <w:t>投资风险</w:t>
      </w:r>
      <w:r w:rsidR="00B81E3B">
        <w:rPr>
          <w:rFonts w:ascii="微软雅黑" w:eastAsia="微软雅黑" w:hAnsi="微软雅黑" w:hint="eastAsia"/>
          <w:sz w:val="52"/>
          <w:szCs w:val="52"/>
        </w:rPr>
        <w:t>提示</w:t>
      </w:r>
      <w:r w:rsidRPr="009222E1">
        <w:rPr>
          <w:rFonts w:ascii="微软雅黑" w:eastAsia="微软雅黑" w:hAnsi="微软雅黑" w:hint="eastAsia"/>
          <w:sz w:val="52"/>
          <w:szCs w:val="52"/>
        </w:rPr>
        <w:t>书</w:t>
      </w:r>
    </w:p>
    <w:p w14:paraId="495DA1BA" w14:textId="77777777" w:rsidR="009222E1" w:rsidRPr="009222E1" w:rsidRDefault="009222E1" w:rsidP="009222E1">
      <w:pPr>
        <w:widowControl/>
        <w:shd w:val="clear" w:color="auto" w:fill="FFFFFF"/>
        <w:spacing w:before="150"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鉴于，</w:t>
      </w:r>
      <w:r w:rsidR="009960CD">
        <w:rPr>
          <w:rFonts w:ascii="微软雅黑" w:eastAsia="微软雅黑" w:hAnsi="微软雅黑" w:cs="宋体" w:hint="eastAsia"/>
          <w:kern w:val="0"/>
          <w:szCs w:val="21"/>
        </w:rPr>
        <w:t>北京金品汇网络科技有限公司</w:t>
      </w:r>
      <w:r w:rsidRPr="009222E1">
        <w:rPr>
          <w:rFonts w:ascii="微软雅黑" w:eastAsia="微软雅黑" w:hAnsi="微软雅黑" w:cs="宋体" w:hint="eastAsia"/>
          <w:kern w:val="0"/>
          <w:szCs w:val="21"/>
        </w:rPr>
        <w:t>（下称“</w:t>
      </w:r>
      <w:r w:rsidR="009960CD">
        <w:rPr>
          <w:rFonts w:ascii="微软雅黑" w:eastAsia="微软雅黑" w:hAnsi="微软雅黑" w:cs="宋体" w:hint="eastAsia"/>
          <w:kern w:val="0"/>
          <w:szCs w:val="21"/>
        </w:rPr>
        <w:t>金品汇</w:t>
      </w:r>
      <w:r w:rsidRPr="009222E1">
        <w:rPr>
          <w:rFonts w:ascii="微软雅黑" w:eastAsia="微软雅黑" w:hAnsi="微软雅黑" w:cs="宋体" w:hint="eastAsia"/>
          <w:kern w:val="0"/>
          <w:szCs w:val="21"/>
        </w:rPr>
        <w:t>”）通过其旗下网站</w:t>
      </w:r>
      <w:r w:rsidR="009960CD">
        <w:rPr>
          <w:rFonts w:ascii="微软雅黑" w:eastAsia="微软雅黑" w:hAnsi="微软雅黑" w:cs="宋体" w:hint="eastAsia"/>
          <w:kern w:val="0"/>
          <w:szCs w:val="21"/>
        </w:rPr>
        <w:t>传奇工场</w:t>
      </w:r>
      <w:r w:rsidRPr="009222E1">
        <w:rPr>
          <w:rFonts w:ascii="微软雅黑" w:eastAsia="微软雅黑" w:hAnsi="微软雅黑" w:cs="宋体" w:hint="eastAsia"/>
          <w:kern w:val="0"/>
          <w:szCs w:val="21"/>
        </w:rPr>
        <w:t>（网址：</w:t>
      </w:r>
      <w:r w:rsidR="009960CD">
        <w:rPr>
          <w:rFonts w:ascii="微软雅黑" w:eastAsia="微软雅黑" w:hAnsi="微软雅黑" w:cs="宋体" w:hint="eastAsia"/>
          <w:kern w:val="0"/>
          <w:szCs w:val="21"/>
        </w:rPr>
        <w:t>www.chuanqigongchang.com</w:t>
      </w:r>
      <w:r w:rsidRPr="009222E1">
        <w:rPr>
          <w:rFonts w:ascii="微软雅黑" w:eastAsia="微软雅黑" w:hAnsi="微软雅黑" w:cs="宋体" w:hint="eastAsia"/>
          <w:kern w:val="0"/>
          <w:szCs w:val="21"/>
        </w:rPr>
        <w:t>）和微信公众号、手机软件客户端等其他平台（合称“平台”），旨在为创业企业提供股权众筹融资和为投资人提供安全可靠的众筹创投服务。平台所涉及的所有事项，相关权利义务以及最终法律责任均由</w:t>
      </w:r>
      <w:r w:rsidR="009960CD">
        <w:rPr>
          <w:rFonts w:ascii="微软雅黑" w:eastAsia="微软雅黑" w:hAnsi="微软雅黑" w:cs="宋体" w:hint="eastAsia"/>
          <w:kern w:val="0"/>
          <w:szCs w:val="21"/>
        </w:rPr>
        <w:t>金品汇</w:t>
      </w:r>
      <w:r w:rsidRPr="009222E1">
        <w:rPr>
          <w:rFonts w:ascii="微软雅黑" w:eastAsia="微软雅黑" w:hAnsi="微软雅黑" w:cs="宋体" w:hint="eastAsia"/>
          <w:kern w:val="0"/>
          <w:szCs w:val="21"/>
        </w:rPr>
        <w:t>承担。</w:t>
      </w:r>
    </w:p>
    <w:p w14:paraId="28122A46" w14:textId="77777777" w:rsidR="009222E1" w:rsidRPr="009222E1" w:rsidRDefault="009222E1" w:rsidP="009222E1">
      <w:pPr>
        <w:widowControl/>
        <w:shd w:val="clear" w:color="auto" w:fill="FFFFFF"/>
        <w:spacing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鉴于，为帮助投资人更好地理解平台相关股权众筹项目的风险，根据相关法律法规和</w:t>
      </w:r>
      <w:r w:rsidRPr="009960CD">
        <w:rPr>
          <w:rFonts w:ascii="微软雅黑" w:eastAsia="微软雅黑" w:hAnsi="微软雅黑" w:cs="宋体" w:hint="eastAsia"/>
          <w:kern w:val="0"/>
          <w:szCs w:val="21"/>
        </w:rPr>
        <w:t>《用户服务协议》</w:t>
      </w:r>
      <w:r w:rsidRPr="009222E1">
        <w:rPr>
          <w:rFonts w:ascii="微软雅黑" w:eastAsia="微软雅黑" w:hAnsi="微软雅黑" w:cs="宋体" w:hint="eastAsia"/>
          <w:kern w:val="0"/>
          <w:szCs w:val="21"/>
        </w:rPr>
        <w:t>及其他配套制度、规则与协议的有关规定，特制定本《投资风险提示书》。</w:t>
      </w:r>
    </w:p>
    <w:p w14:paraId="5BEC80C4" w14:textId="1CCAF743" w:rsidR="009222E1" w:rsidRPr="009222E1" w:rsidRDefault="009222E1" w:rsidP="009222E1">
      <w:pPr>
        <w:widowControl/>
        <w:shd w:val="clear" w:color="auto" w:fill="FFFFFF"/>
        <w:spacing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在投资人接受</w:t>
      </w:r>
      <w:hyperlink r:id="rId8" w:history="1">
        <w:r w:rsidRPr="009960CD">
          <w:rPr>
            <w:rFonts w:ascii="微软雅黑" w:eastAsia="微软雅黑" w:hAnsi="微软雅黑" w:cs="宋体" w:hint="eastAsia"/>
            <w:kern w:val="0"/>
            <w:szCs w:val="21"/>
          </w:rPr>
          <w:t>《用户服务协议》</w:t>
        </w:r>
      </w:hyperlink>
      <w:r w:rsidRPr="009222E1">
        <w:rPr>
          <w:rFonts w:ascii="微软雅黑" w:eastAsia="微软雅黑" w:hAnsi="微软雅黑" w:cs="宋体" w:hint="eastAsia"/>
          <w:kern w:val="0"/>
          <w:szCs w:val="21"/>
        </w:rPr>
        <w:t>并注册成为平台用户时，表明投资人已充分知晓、理解和接受本《投资风险提示书》以及平台相关股权众筹项目的风险，并愿意自行承担相关风险。本《投资风险提示书》</w:t>
      </w:r>
      <w:r w:rsidR="00B81E3B">
        <w:rPr>
          <w:rFonts w:ascii="微软雅黑" w:eastAsia="微软雅黑" w:hAnsi="微软雅黑" w:cs="宋体" w:hint="eastAsia"/>
          <w:kern w:val="0"/>
          <w:szCs w:val="21"/>
        </w:rPr>
        <w:t>为</w:t>
      </w:r>
      <w:hyperlink r:id="rId9" w:history="1">
        <w:r w:rsidRPr="009960CD">
          <w:rPr>
            <w:rFonts w:ascii="微软雅黑" w:eastAsia="微软雅黑" w:hAnsi="微软雅黑" w:cs="宋体" w:hint="eastAsia"/>
            <w:kern w:val="0"/>
            <w:szCs w:val="21"/>
          </w:rPr>
          <w:t>《用户服务协议》</w:t>
        </w:r>
      </w:hyperlink>
      <w:r w:rsidRPr="009222E1">
        <w:rPr>
          <w:rFonts w:ascii="微软雅黑" w:eastAsia="微软雅黑" w:hAnsi="微软雅黑" w:cs="宋体" w:hint="eastAsia"/>
          <w:kern w:val="0"/>
          <w:szCs w:val="21"/>
        </w:rPr>
        <w:t>的</w:t>
      </w:r>
      <w:r w:rsidR="00CD7CA3">
        <w:rPr>
          <w:rFonts w:ascii="微软雅黑" w:eastAsia="微软雅黑" w:hAnsi="微软雅黑" w:cs="宋体" w:hint="eastAsia"/>
          <w:kern w:val="0"/>
          <w:szCs w:val="21"/>
        </w:rPr>
        <w:t>附件</w:t>
      </w:r>
      <w:r w:rsidRPr="009222E1">
        <w:rPr>
          <w:rFonts w:ascii="微软雅黑" w:eastAsia="微软雅黑" w:hAnsi="微软雅黑" w:cs="宋体" w:hint="eastAsia"/>
          <w:kern w:val="0"/>
          <w:szCs w:val="21"/>
        </w:rPr>
        <w:t>。</w:t>
      </w:r>
    </w:p>
    <w:p w14:paraId="1B14C808" w14:textId="6DD9A5A2" w:rsidR="009222E1" w:rsidRPr="009222E1" w:rsidRDefault="009222E1" w:rsidP="009222E1">
      <w:pPr>
        <w:widowControl/>
        <w:shd w:val="clear" w:color="auto" w:fill="FFFFFF"/>
        <w:spacing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请注意，</w:t>
      </w:r>
      <w:r w:rsidR="00CD7CA3">
        <w:rPr>
          <w:rFonts w:ascii="微软雅黑" w:eastAsia="微软雅黑" w:hAnsi="微软雅黑" w:cs="宋体" w:hint="eastAsia"/>
          <w:kern w:val="0"/>
          <w:szCs w:val="21"/>
        </w:rPr>
        <w:t>金品汇有权未经投资人同意随时修改本</w:t>
      </w:r>
      <w:r w:rsidR="00EB301B">
        <w:rPr>
          <w:rFonts w:ascii="微软雅黑" w:eastAsia="微软雅黑" w:hAnsi="微软雅黑" w:cs="宋体" w:hint="eastAsia"/>
          <w:kern w:val="0"/>
          <w:szCs w:val="21"/>
        </w:rPr>
        <w:t>文件</w:t>
      </w:r>
      <w:r w:rsidR="00CD7CA3">
        <w:rPr>
          <w:rFonts w:ascii="微软雅黑" w:eastAsia="微软雅黑" w:hAnsi="微软雅黑" w:cs="宋体" w:hint="eastAsia"/>
          <w:kern w:val="0"/>
          <w:szCs w:val="21"/>
        </w:rPr>
        <w:t>，</w:t>
      </w:r>
      <w:r w:rsidR="00CD7CA3" w:rsidRPr="00207F9C">
        <w:rPr>
          <w:rFonts w:ascii="微软雅黑" w:eastAsia="微软雅黑" w:hAnsi="微软雅黑" w:cs="宋体" w:hint="eastAsia"/>
          <w:kern w:val="0"/>
          <w:szCs w:val="21"/>
        </w:rPr>
        <w:t>平台将即时公告更新后的版本。</w:t>
      </w:r>
      <w:r w:rsidR="00CD7CA3" w:rsidRPr="0072119C">
        <w:rPr>
          <w:rFonts w:ascii="微软雅黑" w:eastAsia="微软雅黑" w:hAnsi="微软雅黑" w:cs="宋体" w:hint="eastAsia"/>
          <w:kern w:val="0"/>
          <w:szCs w:val="21"/>
        </w:rPr>
        <w:t>在</w:t>
      </w:r>
      <w:r w:rsidR="00CD7CA3">
        <w:rPr>
          <w:rFonts w:ascii="微软雅黑" w:eastAsia="微软雅黑" w:hAnsi="微软雅黑" w:cs="宋体" w:hint="eastAsia"/>
          <w:kern w:val="0"/>
          <w:szCs w:val="21"/>
        </w:rPr>
        <w:t>金品汇</w:t>
      </w:r>
      <w:r w:rsidR="00CD7CA3" w:rsidRPr="0072119C">
        <w:rPr>
          <w:rFonts w:ascii="微软雅黑" w:eastAsia="微软雅黑" w:hAnsi="微软雅黑" w:cs="宋体" w:hint="eastAsia"/>
          <w:kern w:val="0"/>
          <w:szCs w:val="21"/>
        </w:rPr>
        <w:t>修改本</w:t>
      </w:r>
      <w:r w:rsidR="00EB301B">
        <w:rPr>
          <w:rFonts w:ascii="微软雅黑" w:eastAsia="微软雅黑" w:hAnsi="微软雅黑" w:cs="宋体" w:hint="eastAsia"/>
          <w:kern w:val="0"/>
          <w:szCs w:val="21"/>
        </w:rPr>
        <w:t>文件</w:t>
      </w:r>
      <w:r w:rsidR="00CD7CA3" w:rsidRPr="0072119C">
        <w:rPr>
          <w:rFonts w:ascii="微软雅黑" w:eastAsia="微软雅黑" w:hAnsi="微软雅黑" w:cs="宋体" w:hint="eastAsia"/>
          <w:kern w:val="0"/>
          <w:szCs w:val="21"/>
        </w:rPr>
        <w:t>后，</w:t>
      </w:r>
      <w:r w:rsidR="00CD7CA3">
        <w:rPr>
          <w:rFonts w:ascii="微软雅黑" w:eastAsia="微软雅黑" w:hAnsi="微软雅黑" w:cs="宋体" w:hint="eastAsia"/>
          <w:kern w:val="0"/>
          <w:szCs w:val="21"/>
        </w:rPr>
        <w:t>投资人</w:t>
      </w:r>
      <w:r w:rsidR="00CD7CA3" w:rsidRPr="0072119C">
        <w:rPr>
          <w:rFonts w:ascii="微软雅黑" w:eastAsia="微软雅黑" w:hAnsi="微软雅黑" w:cs="宋体" w:hint="eastAsia"/>
          <w:kern w:val="0"/>
          <w:szCs w:val="21"/>
        </w:rPr>
        <w:t>继续和</w:t>
      </w:r>
      <w:r w:rsidR="00CD7CA3">
        <w:rPr>
          <w:rFonts w:ascii="微软雅黑" w:eastAsia="微软雅黑" w:hAnsi="微软雅黑" w:cs="宋体" w:hint="eastAsia"/>
          <w:kern w:val="0"/>
          <w:szCs w:val="21"/>
        </w:rPr>
        <w:t>金品汇</w:t>
      </w:r>
      <w:r w:rsidR="00CD7CA3" w:rsidRPr="0072119C">
        <w:rPr>
          <w:rFonts w:ascii="微软雅黑" w:eastAsia="微软雅黑" w:hAnsi="微软雅黑" w:cs="宋体" w:hint="eastAsia"/>
          <w:kern w:val="0"/>
          <w:szCs w:val="21"/>
        </w:rPr>
        <w:t>合作，应被视</w:t>
      </w:r>
      <w:bookmarkStart w:id="0" w:name="_GoBack"/>
      <w:bookmarkEnd w:id="0"/>
      <w:r w:rsidR="00CD7CA3" w:rsidRPr="0072119C">
        <w:rPr>
          <w:rFonts w:ascii="微软雅黑" w:eastAsia="微软雅黑" w:hAnsi="微软雅黑" w:cs="宋体" w:hint="eastAsia"/>
          <w:kern w:val="0"/>
          <w:szCs w:val="21"/>
        </w:rPr>
        <w:t>作</w:t>
      </w:r>
      <w:r w:rsidR="00CD7CA3">
        <w:rPr>
          <w:rFonts w:ascii="微软雅黑" w:eastAsia="微软雅黑" w:hAnsi="微软雅黑" w:cs="宋体" w:hint="eastAsia"/>
          <w:kern w:val="0"/>
          <w:szCs w:val="21"/>
        </w:rPr>
        <w:t>投资人</w:t>
      </w:r>
      <w:r w:rsidR="00CD7CA3" w:rsidRPr="0072119C">
        <w:rPr>
          <w:rFonts w:ascii="微软雅黑" w:eastAsia="微软雅黑" w:hAnsi="微软雅黑" w:cs="宋体" w:hint="eastAsia"/>
          <w:kern w:val="0"/>
          <w:szCs w:val="21"/>
        </w:rPr>
        <w:t>已接受了修改后的</w:t>
      </w:r>
      <w:r w:rsidR="00EB301B">
        <w:rPr>
          <w:rFonts w:ascii="微软雅黑" w:eastAsia="微软雅黑" w:hAnsi="微软雅黑" w:cs="宋体" w:hint="eastAsia"/>
          <w:kern w:val="0"/>
          <w:szCs w:val="21"/>
        </w:rPr>
        <w:t>文件</w:t>
      </w:r>
      <w:r w:rsidR="00CD7CA3" w:rsidRPr="0072119C">
        <w:rPr>
          <w:rFonts w:ascii="微软雅黑" w:eastAsia="微软雅黑" w:hAnsi="微软雅黑" w:cs="宋体" w:hint="eastAsia"/>
          <w:kern w:val="0"/>
          <w:szCs w:val="21"/>
        </w:rPr>
        <w:t>。</w:t>
      </w:r>
      <w:r w:rsidR="00CD7CA3" w:rsidRPr="00207F9C">
        <w:rPr>
          <w:rFonts w:ascii="微软雅黑" w:eastAsia="微软雅黑" w:hAnsi="微软雅黑" w:cs="宋体" w:hint="eastAsia"/>
          <w:kern w:val="0"/>
          <w:szCs w:val="21"/>
        </w:rPr>
        <w:t>一旦发生争议，《</w:t>
      </w:r>
      <w:r w:rsidR="00EB301B">
        <w:rPr>
          <w:rFonts w:ascii="微软雅黑" w:eastAsia="微软雅黑" w:hAnsi="微软雅黑" w:cs="宋体" w:hint="eastAsia"/>
          <w:kern w:val="0"/>
          <w:szCs w:val="21"/>
        </w:rPr>
        <w:t>投资风险</w:t>
      </w:r>
      <w:r w:rsidR="00B81E3B">
        <w:rPr>
          <w:rFonts w:ascii="微软雅黑" w:eastAsia="微软雅黑" w:hAnsi="微软雅黑" w:cs="宋体" w:hint="eastAsia"/>
          <w:kern w:val="0"/>
          <w:szCs w:val="21"/>
        </w:rPr>
        <w:t>提示</w:t>
      </w:r>
      <w:r w:rsidR="00EB301B">
        <w:rPr>
          <w:rFonts w:ascii="微软雅黑" w:eastAsia="微软雅黑" w:hAnsi="微软雅黑" w:cs="宋体" w:hint="eastAsia"/>
          <w:kern w:val="0"/>
          <w:szCs w:val="21"/>
        </w:rPr>
        <w:t>书</w:t>
      </w:r>
      <w:r w:rsidR="00CD7CA3" w:rsidRPr="00207F9C">
        <w:rPr>
          <w:rFonts w:ascii="微软雅黑" w:eastAsia="微软雅黑" w:hAnsi="微软雅黑" w:cs="宋体" w:hint="eastAsia"/>
          <w:kern w:val="0"/>
          <w:szCs w:val="21"/>
        </w:rPr>
        <w:t>》以最新的</w:t>
      </w:r>
      <w:r w:rsidR="00CD7CA3">
        <w:rPr>
          <w:rFonts w:ascii="微软雅黑" w:eastAsia="微软雅黑" w:hAnsi="微软雅黑" w:cs="宋体" w:hint="eastAsia"/>
          <w:kern w:val="0"/>
          <w:szCs w:val="21"/>
        </w:rPr>
        <w:t>版本</w:t>
      </w:r>
      <w:r w:rsidR="00CD7CA3" w:rsidRPr="00207F9C">
        <w:rPr>
          <w:rFonts w:ascii="微软雅黑" w:eastAsia="微软雅黑" w:hAnsi="微软雅黑" w:cs="宋体" w:hint="eastAsia"/>
          <w:kern w:val="0"/>
          <w:szCs w:val="21"/>
        </w:rPr>
        <w:t>为准</w:t>
      </w:r>
      <w:r w:rsidRPr="009222E1">
        <w:rPr>
          <w:rFonts w:ascii="微软雅黑" w:eastAsia="微软雅黑" w:hAnsi="微软雅黑" w:cs="宋体" w:hint="eastAsia"/>
          <w:kern w:val="0"/>
          <w:szCs w:val="21"/>
        </w:rPr>
        <w:t>。</w:t>
      </w:r>
    </w:p>
    <w:p w14:paraId="074A92CE" w14:textId="77777777" w:rsidR="009222E1" w:rsidRPr="009222E1" w:rsidRDefault="009222E1" w:rsidP="009222E1">
      <w:pPr>
        <w:widowControl/>
        <w:shd w:val="clear" w:color="auto" w:fill="FFFFFF"/>
        <w:spacing w:before="480" w:after="165"/>
        <w:jc w:val="center"/>
        <w:outlineLvl w:val="1"/>
        <w:rPr>
          <w:rFonts w:ascii="微软雅黑" w:eastAsia="微软雅黑" w:hAnsi="微软雅黑" w:cs="宋体"/>
          <w:kern w:val="0"/>
          <w:szCs w:val="21"/>
        </w:rPr>
      </w:pPr>
      <w:r w:rsidRPr="009222E1">
        <w:rPr>
          <w:rFonts w:ascii="微软雅黑" w:eastAsia="微软雅黑" w:hAnsi="微软雅黑" w:cs="宋体"/>
          <w:kern w:val="0"/>
          <w:szCs w:val="21"/>
        </w:rPr>
        <w:t>第一条 重要提示</w:t>
      </w:r>
    </w:p>
    <w:p w14:paraId="52EEAFA4" w14:textId="484453F3"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1.1平台交易规则与证券交易所的业务规则及其他规则存在很大差别，在参与平台业务之前，请投资人务必认真阅读平台</w:t>
      </w:r>
      <w:r w:rsidRPr="009960CD">
        <w:rPr>
          <w:rFonts w:ascii="微软雅黑" w:eastAsia="微软雅黑" w:hAnsi="微软雅黑" w:cs="宋体" w:hint="eastAsia"/>
          <w:kern w:val="0"/>
          <w:szCs w:val="21"/>
        </w:rPr>
        <w:t>《用户服务协议》</w:t>
      </w:r>
      <w:r w:rsidRPr="009222E1">
        <w:rPr>
          <w:rFonts w:ascii="微软雅黑" w:eastAsia="微软雅黑" w:hAnsi="微软雅黑" w:cs="宋体" w:hint="eastAsia"/>
          <w:kern w:val="0"/>
          <w:szCs w:val="21"/>
        </w:rPr>
        <w:t>及其他相关制度、规则及协议。</w:t>
      </w:r>
    </w:p>
    <w:p w14:paraId="29D5195F" w14:textId="51B42565"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1.2</w:t>
      </w:r>
      <w:r w:rsidR="009960CD">
        <w:rPr>
          <w:rFonts w:ascii="微软雅黑" w:eastAsia="微软雅黑" w:hAnsi="微软雅黑" w:cs="宋体" w:hint="eastAsia"/>
          <w:kern w:val="0"/>
          <w:szCs w:val="21"/>
        </w:rPr>
        <w:t>金品汇</w:t>
      </w:r>
      <w:r w:rsidRPr="009222E1">
        <w:rPr>
          <w:rFonts w:ascii="微软雅黑" w:eastAsia="微软雅黑" w:hAnsi="微软雅黑" w:cs="宋体" w:hint="eastAsia"/>
          <w:kern w:val="0"/>
          <w:szCs w:val="21"/>
        </w:rPr>
        <w:t>和平台虽然恪尽职守，履行诚实、审慎的义务，但在投资款项管理、运用过程中，仍然存在相关风险。</w:t>
      </w:r>
      <w:proofErr w:type="gramStart"/>
      <w:r w:rsidR="009960CD">
        <w:rPr>
          <w:rFonts w:ascii="微软雅黑" w:eastAsia="微软雅黑" w:hAnsi="微软雅黑" w:cs="宋体" w:hint="eastAsia"/>
          <w:kern w:val="0"/>
          <w:szCs w:val="21"/>
        </w:rPr>
        <w:t>金品汇</w:t>
      </w:r>
      <w:r w:rsidRPr="009222E1">
        <w:rPr>
          <w:rFonts w:ascii="微软雅黑" w:eastAsia="微软雅黑" w:hAnsi="微软雅黑" w:cs="宋体" w:hint="eastAsia"/>
          <w:kern w:val="0"/>
          <w:szCs w:val="21"/>
        </w:rPr>
        <w:t>和</w:t>
      </w:r>
      <w:proofErr w:type="gramEnd"/>
      <w:r w:rsidRPr="009222E1">
        <w:rPr>
          <w:rFonts w:ascii="微软雅黑" w:eastAsia="微软雅黑" w:hAnsi="微软雅黑" w:cs="宋体" w:hint="eastAsia"/>
          <w:kern w:val="0"/>
          <w:szCs w:val="21"/>
        </w:rPr>
        <w:t>平台不承诺保本和最低收益，也</w:t>
      </w:r>
      <w:proofErr w:type="gramStart"/>
      <w:r w:rsidRPr="009222E1">
        <w:rPr>
          <w:rFonts w:ascii="微软雅黑" w:eastAsia="微软雅黑" w:hAnsi="微软雅黑" w:cs="宋体" w:hint="eastAsia"/>
          <w:kern w:val="0"/>
          <w:szCs w:val="21"/>
        </w:rPr>
        <w:t>不对众筹项目</w:t>
      </w:r>
      <w:proofErr w:type="gramEnd"/>
      <w:r w:rsidRPr="009222E1">
        <w:rPr>
          <w:rFonts w:ascii="微软雅黑" w:eastAsia="微软雅黑" w:hAnsi="微软雅黑" w:cs="宋体" w:hint="eastAsia"/>
          <w:kern w:val="0"/>
          <w:szCs w:val="21"/>
        </w:rPr>
        <w:t>的成功率、投资人的投资、</w:t>
      </w:r>
      <w:r w:rsidR="000717A5" w:rsidRPr="009222E1">
        <w:rPr>
          <w:rFonts w:ascii="微软雅黑" w:eastAsia="微软雅黑" w:hAnsi="微软雅黑" w:cs="宋体" w:hint="eastAsia"/>
          <w:kern w:val="0"/>
          <w:szCs w:val="21"/>
        </w:rPr>
        <w:t>收益等事项</w:t>
      </w:r>
      <w:r w:rsidR="000717A5">
        <w:rPr>
          <w:rFonts w:ascii="微软雅黑" w:eastAsia="微软雅黑" w:hAnsi="微软雅黑" w:cs="宋体" w:hint="eastAsia"/>
          <w:kern w:val="0"/>
          <w:szCs w:val="21"/>
        </w:rPr>
        <w:t>做</w:t>
      </w:r>
      <w:r w:rsidRPr="009222E1">
        <w:rPr>
          <w:rFonts w:ascii="微软雅黑" w:eastAsia="微软雅黑" w:hAnsi="微软雅黑" w:cs="宋体" w:hint="eastAsia"/>
          <w:kern w:val="0"/>
          <w:szCs w:val="21"/>
        </w:rPr>
        <w:t>任何性质的担保或保证。</w:t>
      </w:r>
    </w:p>
    <w:p w14:paraId="6F3B0F7A" w14:textId="77777777"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lastRenderedPageBreak/>
        <w:t>1.3平台的相关融资主体拥有良好的成长潜力和发展空间，但该等主体大都处于初创期或成长初期，不仅受宏观政策、行业形势等影响较大，且自身也可能存在管理体制不健全、风险控制欠规范等风险。因此平台所展示的项目适合风险识别、评估、承受能力与所投款项相适应的合格投资人，</w:t>
      </w:r>
      <w:r w:rsidR="009960CD">
        <w:rPr>
          <w:rFonts w:ascii="微软雅黑" w:eastAsia="微软雅黑" w:hAnsi="微软雅黑" w:cs="宋体" w:hint="eastAsia"/>
          <w:kern w:val="0"/>
          <w:szCs w:val="21"/>
        </w:rPr>
        <w:t>金品汇</w:t>
      </w:r>
      <w:r w:rsidRPr="009222E1">
        <w:rPr>
          <w:rFonts w:ascii="微软雅黑" w:eastAsia="微软雅黑" w:hAnsi="微软雅黑" w:cs="宋体" w:hint="eastAsia"/>
          <w:kern w:val="0"/>
          <w:szCs w:val="21"/>
        </w:rPr>
        <w:t>和平台不对投资人由于投资项目失败所导致的投资损失承担任何责任。</w:t>
      </w:r>
    </w:p>
    <w:p w14:paraId="47CD9D7A" w14:textId="5FB1A6D5"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1.4虽然</w:t>
      </w:r>
      <w:proofErr w:type="gramStart"/>
      <w:r w:rsidR="009960CD">
        <w:rPr>
          <w:rFonts w:ascii="微软雅黑" w:eastAsia="微软雅黑" w:hAnsi="微软雅黑" w:cs="宋体" w:hint="eastAsia"/>
          <w:kern w:val="0"/>
          <w:szCs w:val="21"/>
        </w:rPr>
        <w:t>金品汇</w:t>
      </w:r>
      <w:r w:rsidRPr="009222E1">
        <w:rPr>
          <w:rFonts w:ascii="微软雅黑" w:eastAsia="微软雅黑" w:hAnsi="微软雅黑" w:cs="宋体" w:hint="eastAsia"/>
          <w:kern w:val="0"/>
          <w:szCs w:val="21"/>
        </w:rPr>
        <w:t>和</w:t>
      </w:r>
      <w:proofErr w:type="gramEnd"/>
      <w:r w:rsidRPr="009222E1">
        <w:rPr>
          <w:rFonts w:ascii="微软雅黑" w:eastAsia="微软雅黑" w:hAnsi="微软雅黑" w:cs="宋体" w:hint="eastAsia"/>
          <w:kern w:val="0"/>
          <w:szCs w:val="21"/>
        </w:rPr>
        <w:t>平台努力通过制定规则及后台审核等方式促使项目融资人真实地披露相关信息，但</w:t>
      </w:r>
      <w:r w:rsidR="000717A5">
        <w:rPr>
          <w:rFonts w:ascii="微软雅黑" w:eastAsia="微软雅黑" w:hAnsi="微软雅黑" w:cs="宋体" w:hint="eastAsia"/>
          <w:kern w:val="0"/>
          <w:szCs w:val="21"/>
        </w:rPr>
        <w:t>金</w:t>
      </w:r>
      <w:proofErr w:type="gramStart"/>
      <w:r w:rsidR="000717A5">
        <w:rPr>
          <w:rFonts w:ascii="微软雅黑" w:eastAsia="微软雅黑" w:hAnsi="微软雅黑" w:cs="宋体" w:hint="eastAsia"/>
          <w:kern w:val="0"/>
          <w:szCs w:val="21"/>
        </w:rPr>
        <w:t>品汇</w:t>
      </w:r>
      <w:r w:rsidR="000717A5" w:rsidRPr="009222E1">
        <w:rPr>
          <w:rFonts w:ascii="微软雅黑" w:eastAsia="微软雅黑" w:hAnsi="微软雅黑" w:cs="宋体" w:hint="eastAsia"/>
          <w:kern w:val="0"/>
          <w:szCs w:val="21"/>
        </w:rPr>
        <w:t>和</w:t>
      </w:r>
      <w:r w:rsidRPr="009222E1">
        <w:rPr>
          <w:rFonts w:ascii="微软雅黑" w:eastAsia="微软雅黑" w:hAnsi="微软雅黑" w:cs="宋体" w:hint="eastAsia"/>
          <w:kern w:val="0"/>
          <w:szCs w:val="21"/>
        </w:rPr>
        <w:t>平</w:t>
      </w:r>
      <w:proofErr w:type="gramEnd"/>
      <w:r w:rsidRPr="009222E1">
        <w:rPr>
          <w:rFonts w:ascii="微软雅黑" w:eastAsia="微软雅黑" w:hAnsi="微软雅黑" w:cs="宋体" w:hint="eastAsia"/>
          <w:kern w:val="0"/>
          <w:szCs w:val="21"/>
        </w:rPr>
        <w:t>台对融资人所披露的信息的真实性、完整性、准确性、合法性、有效性和及时性</w:t>
      </w:r>
      <w:r w:rsidR="000717A5">
        <w:rPr>
          <w:rFonts w:ascii="微软雅黑" w:eastAsia="微软雅黑" w:hAnsi="微软雅黑" w:cs="宋体" w:hint="eastAsia"/>
          <w:kern w:val="0"/>
          <w:szCs w:val="21"/>
        </w:rPr>
        <w:t>等</w:t>
      </w:r>
      <w:r w:rsidRPr="009222E1">
        <w:rPr>
          <w:rFonts w:ascii="微软雅黑" w:eastAsia="微软雅黑" w:hAnsi="微软雅黑" w:cs="宋体" w:hint="eastAsia"/>
          <w:kern w:val="0"/>
          <w:szCs w:val="21"/>
        </w:rPr>
        <w:t>不做任何性质的担保或保证。投资人对</w:t>
      </w:r>
      <w:r w:rsidR="00611B07">
        <w:rPr>
          <w:rFonts w:ascii="微软雅黑" w:eastAsia="微软雅黑" w:hAnsi="微软雅黑" w:cs="宋体" w:hint="eastAsia"/>
          <w:kern w:val="0"/>
          <w:szCs w:val="21"/>
        </w:rPr>
        <w:t>融资人所披露的</w:t>
      </w:r>
      <w:r w:rsidRPr="009222E1">
        <w:rPr>
          <w:rFonts w:ascii="微软雅黑" w:eastAsia="微软雅黑" w:hAnsi="微软雅黑" w:cs="宋体" w:hint="eastAsia"/>
          <w:kern w:val="0"/>
          <w:szCs w:val="21"/>
        </w:rPr>
        <w:t>信息的理解和利用依赖于投资人的投资经验及自身独立的思考和判断，因此产生的任何损失</w:t>
      </w:r>
      <w:proofErr w:type="gramStart"/>
      <w:r w:rsidR="009960CD">
        <w:rPr>
          <w:rFonts w:ascii="微软雅黑" w:eastAsia="微软雅黑" w:hAnsi="微软雅黑" w:cs="宋体" w:hint="eastAsia"/>
          <w:kern w:val="0"/>
          <w:szCs w:val="21"/>
        </w:rPr>
        <w:t>金品汇</w:t>
      </w:r>
      <w:r w:rsidRPr="009222E1">
        <w:rPr>
          <w:rFonts w:ascii="微软雅黑" w:eastAsia="微软雅黑" w:hAnsi="微软雅黑" w:cs="宋体" w:hint="eastAsia"/>
          <w:kern w:val="0"/>
          <w:szCs w:val="21"/>
        </w:rPr>
        <w:t>和</w:t>
      </w:r>
      <w:proofErr w:type="gramEnd"/>
      <w:r w:rsidRPr="009222E1">
        <w:rPr>
          <w:rFonts w:ascii="微软雅黑" w:eastAsia="微软雅黑" w:hAnsi="微软雅黑" w:cs="宋体" w:hint="eastAsia"/>
          <w:kern w:val="0"/>
          <w:szCs w:val="21"/>
        </w:rPr>
        <w:t>平台概不负责。</w:t>
      </w:r>
    </w:p>
    <w:p w14:paraId="361F295D" w14:textId="756FECBA"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1.5平台所表述的任何有关融资人未来经营状况的任何观点，仅供投资人参考之用，</w:t>
      </w:r>
      <w:r w:rsidR="00611B07" w:rsidRPr="00611B07">
        <w:rPr>
          <w:rFonts w:ascii="微软雅黑" w:eastAsia="微软雅黑" w:hAnsi="微软雅黑" w:cs="宋体"/>
          <w:kern w:val="0"/>
          <w:szCs w:val="21"/>
        </w:rPr>
        <w:t>不构成</w:t>
      </w:r>
      <w:r w:rsidR="00611B07">
        <w:rPr>
          <w:rFonts w:ascii="微软雅黑" w:eastAsia="微软雅黑" w:hAnsi="微软雅黑" w:cs="宋体" w:hint="eastAsia"/>
          <w:kern w:val="0"/>
          <w:szCs w:val="21"/>
        </w:rPr>
        <w:t>投资人</w:t>
      </w:r>
      <w:r w:rsidR="00611B07" w:rsidRPr="00611B07">
        <w:rPr>
          <w:rFonts w:ascii="微软雅黑" w:eastAsia="微软雅黑" w:hAnsi="微软雅黑" w:cs="宋体"/>
          <w:kern w:val="0"/>
          <w:szCs w:val="21"/>
        </w:rPr>
        <w:t>进行投资操作的直接依据</w:t>
      </w:r>
      <w:r w:rsidR="00611B07">
        <w:rPr>
          <w:rFonts w:ascii="微软雅黑" w:eastAsia="微软雅黑" w:hAnsi="微软雅黑" w:cs="宋体" w:hint="eastAsia"/>
          <w:kern w:val="0"/>
          <w:szCs w:val="21"/>
        </w:rPr>
        <w:t>，投资人</w:t>
      </w:r>
      <w:r w:rsidR="00611B07" w:rsidRPr="00611B07">
        <w:rPr>
          <w:rFonts w:ascii="微软雅黑" w:eastAsia="微软雅黑" w:hAnsi="微软雅黑" w:cs="宋体"/>
          <w:kern w:val="0"/>
          <w:szCs w:val="21"/>
        </w:rPr>
        <w:t>据此操作，风险自担，</w:t>
      </w:r>
      <w:r w:rsidR="009960CD">
        <w:rPr>
          <w:rFonts w:ascii="微软雅黑" w:eastAsia="微软雅黑" w:hAnsi="微软雅黑" w:cs="宋体" w:hint="eastAsia"/>
          <w:kern w:val="0"/>
          <w:szCs w:val="21"/>
        </w:rPr>
        <w:t>金品汇</w:t>
      </w:r>
      <w:r w:rsidRPr="009222E1">
        <w:rPr>
          <w:rFonts w:ascii="微软雅黑" w:eastAsia="微软雅黑" w:hAnsi="微软雅黑" w:cs="宋体" w:hint="eastAsia"/>
          <w:kern w:val="0"/>
          <w:szCs w:val="21"/>
        </w:rPr>
        <w:t>和平台不</w:t>
      </w:r>
      <w:r w:rsidR="00611B07">
        <w:rPr>
          <w:rFonts w:ascii="微软雅黑" w:eastAsia="微软雅黑" w:hAnsi="微软雅黑" w:cs="宋体"/>
          <w:kern w:val="0"/>
          <w:szCs w:val="21"/>
        </w:rPr>
        <w:t>承担任何</w:t>
      </w:r>
      <w:r w:rsidR="00611B07" w:rsidRPr="00611B07">
        <w:rPr>
          <w:rFonts w:ascii="微软雅黑" w:eastAsia="微软雅黑" w:hAnsi="微软雅黑" w:cs="宋体"/>
          <w:kern w:val="0"/>
          <w:szCs w:val="21"/>
        </w:rPr>
        <w:t>法律责任</w:t>
      </w:r>
      <w:r w:rsidR="00611B07">
        <w:rPr>
          <w:rFonts w:ascii="微软雅黑" w:eastAsia="微软雅黑" w:hAnsi="微软雅黑" w:cs="宋体" w:hint="eastAsia"/>
          <w:kern w:val="0"/>
          <w:szCs w:val="21"/>
        </w:rPr>
        <w:t>。</w:t>
      </w:r>
    </w:p>
    <w:p w14:paraId="648298AB" w14:textId="77777777"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1.6</w:t>
      </w:r>
      <w:r w:rsidRPr="00124E4D">
        <w:rPr>
          <w:rFonts w:ascii="微软雅黑" w:eastAsia="微软雅黑" w:hAnsi="微软雅黑" w:cs="宋体" w:hint="eastAsia"/>
          <w:kern w:val="0"/>
          <w:szCs w:val="21"/>
        </w:rPr>
        <w:t>虽然平台已经最大限度地采取了有效措施保护投资人的资料和投资活动的安全，但对于投资人因使用或无法使用平台各项服务所导致的任何直接、间接、衍生或特别的损害和损失，</w:t>
      </w:r>
      <w:r w:rsidR="009960CD" w:rsidRPr="00124E4D">
        <w:rPr>
          <w:rFonts w:ascii="微软雅黑" w:eastAsia="微软雅黑" w:hAnsi="微软雅黑" w:cs="宋体" w:hint="eastAsia"/>
          <w:kern w:val="0"/>
          <w:szCs w:val="21"/>
        </w:rPr>
        <w:t>金品汇</w:t>
      </w:r>
      <w:r w:rsidRPr="00124E4D">
        <w:rPr>
          <w:rFonts w:ascii="微软雅黑" w:eastAsia="微软雅黑" w:hAnsi="微软雅黑" w:cs="宋体" w:hint="eastAsia"/>
          <w:kern w:val="0"/>
          <w:szCs w:val="21"/>
        </w:rPr>
        <w:t>和平台不应当承担任何法律责任。</w:t>
      </w:r>
    </w:p>
    <w:p w14:paraId="0127C7B2" w14:textId="61D99913"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1.7</w:t>
      </w:r>
      <w:r w:rsidR="00124E4D" w:rsidRPr="009222E1">
        <w:rPr>
          <w:rFonts w:ascii="微软雅黑" w:eastAsia="微软雅黑" w:hAnsi="微软雅黑" w:cs="宋体" w:hint="eastAsia"/>
          <w:kern w:val="0"/>
          <w:szCs w:val="21"/>
        </w:rPr>
        <w:t>投资人应当以自己合法拥有的资金认购融资人股权</w:t>
      </w:r>
      <w:r w:rsidR="00124E4D" w:rsidRPr="00124E4D">
        <w:rPr>
          <w:rFonts w:ascii="微软雅黑" w:eastAsia="微软雅黑" w:hAnsi="微软雅黑" w:cs="宋体" w:hint="eastAsia"/>
          <w:kern w:val="0"/>
          <w:szCs w:val="21"/>
        </w:rPr>
        <w:t>，且该资金来源合法，不存在非法吸收存款、洗钱、诈骗、盗窃、赌博、贪污、受贿等我国法律或我国认可的国际公约禁止或犯罪的行为。如果第三人对资金归属、合法性问题发生争议，由</w:t>
      </w:r>
      <w:r w:rsidR="00124E4D">
        <w:rPr>
          <w:rFonts w:ascii="微软雅黑" w:eastAsia="微软雅黑" w:hAnsi="微软雅黑" w:cs="宋体" w:hint="eastAsia"/>
          <w:kern w:val="0"/>
          <w:szCs w:val="21"/>
        </w:rPr>
        <w:t>投资人</w:t>
      </w:r>
      <w:r w:rsidR="00124E4D" w:rsidRPr="00124E4D">
        <w:rPr>
          <w:rFonts w:ascii="微软雅黑" w:eastAsia="微软雅黑" w:hAnsi="微软雅黑" w:cs="宋体" w:hint="eastAsia"/>
          <w:kern w:val="0"/>
          <w:szCs w:val="21"/>
        </w:rPr>
        <w:t>自行负责解决</w:t>
      </w:r>
      <w:r w:rsidR="00124E4D">
        <w:rPr>
          <w:rFonts w:ascii="微软雅黑" w:eastAsia="微软雅黑" w:hAnsi="微软雅黑" w:cs="宋体" w:hint="eastAsia"/>
          <w:kern w:val="0"/>
          <w:szCs w:val="21"/>
        </w:rPr>
        <w:t>。</w:t>
      </w:r>
    </w:p>
    <w:p w14:paraId="6E249688" w14:textId="77777777"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1.8投资人应当遵守国家有关法律法规。</w:t>
      </w:r>
    </w:p>
    <w:p w14:paraId="0CAFD952" w14:textId="73D25154"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lastRenderedPageBreak/>
        <w:t>1.9由于平台的相关制度、规则仍在不断完善中，投资人</w:t>
      </w:r>
      <w:r w:rsidR="00124E4D">
        <w:rPr>
          <w:rFonts w:ascii="微软雅黑" w:eastAsia="微软雅黑" w:hAnsi="微软雅黑" w:cs="宋体" w:hint="eastAsia"/>
          <w:kern w:val="0"/>
          <w:szCs w:val="21"/>
        </w:rPr>
        <w:t>有义务</w:t>
      </w:r>
      <w:r w:rsidRPr="009222E1">
        <w:rPr>
          <w:rFonts w:ascii="微软雅黑" w:eastAsia="微软雅黑" w:hAnsi="微软雅黑" w:cs="宋体" w:hint="eastAsia"/>
          <w:kern w:val="0"/>
          <w:szCs w:val="21"/>
        </w:rPr>
        <w:t>及时关注相关制度、规则的调整和更新并加以遵守。</w:t>
      </w:r>
    </w:p>
    <w:p w14:paraId="5130CBD2" w14:textId="77777777" w:rsidR="009222E1" w:rsidRPr="009222E1" w:rsidRDefault="009222E1" w:rsidP="009222E1">
      <w:pPr>
        <w:widowControl/>
        <w:shd w:val="clear" w:color="auto" w:fill="FFFFFF"/>
        <w:spacing w:before="480" w:after="165"/>
        <w:jc w:val="center"/>
        <w:outlineLvl w:val="1"/>
        <w:rPr>
          <w:rFonts w:ascii="微软雅黑" w:eastAsia="微软雅黑" w:hAnsi="微软雅黑" w:cs="宋体"/>
          <w:kern w:val="0"/>
          <w:szCs w:val="21"/>
        </w:rPr>
      </w:pPr>
      <w:r w:rsidRPr="009222E1">
        <w:rPr>
          <w:rFonts w:ascii="微软雅黑" w:eastAsia="微软雅黑" w:hAnsi="微软雅黑" w:cs="宋体"/>
          <w:kern w:val="0"/>
          <w:szCs w:val="21"/>
        </w:rPr>
        <w:t>第二条 风险揭示</w:t>
      </w:r>
    </w:p>
    <w:p w14:paraId="5808177F" w14:textId="64DD1935" w:rsidR="009222E1" w:rsidRPr="009222E1" w:rsidRDefault="009222E1" w:rsidP="009222E1">
      <w:pPr>
        <w:widowControl/>
        <w:shd w:val="clear" w:color="auto" w:fill="FFFFFF"/>
        <w:spacing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平台</w:t>
      </w:r>
      <w:r w:rsidR="00842C95">
        <w:rPr>
          <w:rFonts w:ascii="微软雅黑" w:eastAsia="微软雅黑" w:hAnsi="微软雅黑" w:cs="宋体" w:hint="eastAsia"/>
          <w:kern w:val="0"/>
          <w:szCs w:val="21"/>
        </w:rPr>
        <w:t>上的投资可能具有</w:t>
      </w:r>
      <w:r w:rsidRPr="009222E1">
        <w:rPr>
          <w:rFonts w:ascii="微软雅黑" w:eastAsia="微软雅黑" w:hAnsi="微软雅黑" w:cs="宋体" w:hint="eastAsia"/>
          <w:kern w:val="0"/>
          <w:szCs w:val="21"/>
        </w:rPr>
        <w:t>如下风险</w:t>
      </w:r>
      <w:r w:rsidR="00842C95">
        <w:rPr>
          <w:rFonts w:ascii="微软雅黑" w:eastAsia="微软雅黑" w:hAnsi="微软雅黑" w:cs="宋体" w:hint="eastAsia"/>
          <w:kern w:val="0"/>
          <w:szCs w:val="21"/>
        </w:rPr>
        <w:t>，</w:t>
      </w:r>
      <w:r w:rsidR="00842C95">
        <w:rPr>
          <w:rFonts w:ascii="微软雅黑" w:eastAsia="微软雅黑" w:hAnsi="微软雅黑" w:cs="宋体"/>
          <w:kern w:val="0"/>
          <w:szCs w:val="21"/>
        </w:rPr>
        <w:t>金品汇</w:t>
      </w:r>
      <w:r w:rsidR="00124E4D">
        <w:rPr>
          <w:rFonts w:ascii="微软雅黑" w:eastAsia="微软雅黑" w:hAnsi="微软雅黑" w:cs="宋体" w:hint="eastAsia"/>
          <w:kern w:val="0"/>
          <w:szCs w:val="21"/>
        </w:rPr>
        <w:t>和平台</w:t>
      </w:r>
      <w:proofErr w:type="gramStart"/>
      <w:r w:rsidR="00842C95">
        <w:rPr>
          <w:rFonts w:ascii="微软雅黑" w:eastAsia="微软雅黑" w:hAnsi="微软雅黑" w:cs="宋体" w:hint="eastAsia"/>
          <w:kern w:val="0"/>
          <w:szCs w:val="21"/>
        </w:rPr>
        <w:t>不</w:t>
      </w:r>
      <w:proofErr w:type="gramEnd"/>
      <w:r w:rsidR="00842C95">
        <w:rPr>
          <w:rFonts w:ascii="微软雅黑" w:eastAsia="微软雅黑" w:hAnsi="微软雅黑" w:cs="宋体" w:hint="eastAsia"/>
          <w:kern w:val="0"/>
          <w:szCs w:val="21"/>
        </w:rPr>
        <w:t>对此承担任何责任</w:t>
      </w:r>
      <w:r w:rsidRPr="009222E1">
        <w:rPr>
          <w:rFonts w:ascii="微软雅黑" w:eastAsia="微软雅黑" w:hAnsi="微软雅黑" w:cs="宋体" w:hint="eastAsia"/>
          <w:kern w:val="0"/>
          <w:szCs w:val="21"/>
        </w:rPr>
        <w:t>：</w:t>
      </w:r>
    </w:p>
    <w:p w14:paraId="497A45AB" w14:textId="77777777"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2.1投资损失。若投资项目失败，很可能使投资人失去部分或全部投资资金，</w:t>
      </w:r>
      <w:r w:rsidR="009960CD">
        <w:rPr>
          <w:rFonts w:ascii="微软雅黑" w:eastAsia="微软雅黑" w:hAnsi="微软雅黑" w:cs="宋体" w:hint="eastAsia"/>
          <w:kern w:val="0"/>
          <w:szCs w:val="21"/>
        </w:rPr>
        <w:t>金品汇</w:t>
      </w:r>
      <w:r w:rsidRPr="009222E1">
        <w:rPr>
          <w:rFonts w:ascii="微软雅黑" w:eastAsia="微软雅黑" w:hAnsi="微软雅黑" w:cs="宋体" w:hint="eastAsia"/>
          <w:kern w:val="0"/>
          <w:szCs w:val="21"/>
        </w:rPr>
        <w:t>、平台与融资人不承担返还任何投资金额的义务。投资人投资众筹项目的资金金额应限于投资人愿意并有能力承担全部损失的额度。投资人并可通过多样化投资组合的方式来分散风险，提高整体投资回报率。</w:t>
      </w:r>
    </w:p>
    <w:p w14:paraId="72CF857D" w14:textId="77777777"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2.2流动性风险。投资人通过平台购买的融资人的股权通常不能通过证券二级市场出售。此外，由于融资人大多处于初创期或成长初期，所投资股权可能对潜在买家缺少吸引力，而导致缺乏流动性。</w:t>
      </w:r>
    </w:p>
    <w:p w14:paraId="1E40FA7B" w14:textId="111CEC02"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2.3股息支付的不确定性。由于融资人通常处于初创期或成长初期，无法确定其是否会向投资人支付股息。这意味着投资人可能在短期内</w:t>
      </w:r>
      <w:r w:rsidR="00124E4D">
        <w:rPr>
          <w:rFonts w:ascii="微软雅黑" w:eastAsia="微软雅黑" w:hAnsi="微软雅黑" w:cs="宋体" w:hint="eastAsia"/>
          <w:kern w:val="0"/>
          <w:szCs w:val="21"/>
        </w:rPr>
        <w:t>无法收到</w:t>
      </w:r>
      <w:r w:rsidR="00124E4D" w:rsidRPr="009222E1">
        <w:rPr>
          <w:rFonts w:ascii="微软雅黑" w:eastAsia="微软雅黑" w:hAnsi="微软雅黑" w:cs="宋体" w:hint="eastAsia"/>
          <w:kern w:val="0"/>
          <w:szCs w:val="21"/>
        </w:rPr>
        <w:t>被投资项</w:t>
      </w:r>
      <w:r w:rsidRPr="009222E1">
        <w:rPr>
          <w:rFonts w:ascii="微软雅黑" w:eastAsia="微软雅黑" w:hAnsi="微软雅黑" w:cs="宋体" w:hint="eastAsia"/>
          <w:kern w:val="0"/>
          <w:szCs w:val="21"/>
        </w:rPr>
        <w:t>目的投资回报。</w:t>
      </w:r>
    </w:p>
    <w:p w14:paraId="3DD61414" w14:textId="77777777"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2.4无担保的投资。股权众筹项目若为无担保的投资项目，则意味着当融资人经营失败，投资人可能很难收回初始投资。</w:t>
      </w:r>
    </w:p>
    <w:p w14:paraId="58CD2379" w14:textId="7ED1FFFB"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2.5宏观经济风险。由于我国及周边国家</w:t>
      </w:r>
      <w:r w:rsidR="00124E4D">
        <w:rPr>
          <w:rFonts w:ascii="微软雅黑" w:eastAsia="微软雅黑" w:hAnsi="微软雅黑" w:cs="宋体" w:hint="eastAsia"/>
          <w:kern w:val="0"/>
          <w:szCs w:val="21"/>
        </w:rPr>
        <w:t>或</w:t>
      </w:r>
      <w:r w:rsidRPr="009222E1">
        <w:rPr>
          <w:rFonts w:ascii="微软雅黑" w:eastAsia="微软雅黑" w:hAnsi="微软雅黑" w:cs="宋体" w:hint="eastAsia"/>
          <w:kern w:val="0"/>
          <w:szCs w:val="21"/>
        </w:rPr>
        <w:t>地区经济活动和物价水平波动，可能导致融资</w:t>
      </w:r>
      <w:r w:rsidR="00124E4D">
        <w:rPr>
          <w:rFonts w:ascii="微软雅黑" w:eastAsia="微软雅黑" w:hAnsi="微软雅黑" w:cs="宋体" w:hint="eastAsia"/>
          <w:kern w:val="0"/>
          <w:szCs w:val="21"/>
        </w:rPr>
        <w:t>项目的</w:t>
      </w:r>
      <w:r w:rsidRPr="009222E1">
        <w:rPr>
          <w:rFonts w:ascii="微软雅黑" w:eastAsia="微软雅黑" w:hAnsi="微软雅黑" w:cs="宋体" w:hint="eastAsia"/>
          <w:kern w:val="0"/>
          <w:szCs w:val="21"/>
        </w:rPr>
        <w:t>价值不同程度地贬损，由此造成的损失</w:t>
      </w:r>
      <w:r w:rsidR="00124E4D">
        <w:rPr>
          <w:rFonts w:ascii="微软雅黑" w:eastAsia="微软雅黑" w:hAnsi="微软雅黑" w:cs="宋体" w:hint="eastAsia"/>
          <w:kern w:val="0"/>
          <w:szCs w:val="21"/>
        </w:rPr>
        <w:t>由投资人自行承担，金品汇</w:t>
      </w:r>
      <w:r w:rsidR="00124E4D" w:rsidRPr="009222E1">
        <w:rPr>
          <w:rFonts w:ascii="微软雅黑" w:eastAsia="微软雅黑" w:hAnsi="微软雅黑" w:cs="宋体" w:hint="eastAsia"/>
          <w:kern w:val="0"/>
          <w:szCs w:val="21"/>
        </w:rPr>
        <w:t>和平台不承担任何责任</w:t>
      </w:r>
      <w:r w:rsidRPr="009222E1">
        <w:rPr>
          <w:rFonts w:ascii="微软雅黑" w:eastAsia="微软雅黑" w:hAnsi="微软雅黑" w:cs="宋体" w:hint="eastAsia"/>
          <w:kern w:val="0"/>
          <w:szCs w:val="21"/>
        </w:rPr>
        <w:t>。</w:t>
      </w:r>
    </w:p>
    <w:p w14:paraId="50D6BB7D" w14:textId="30C8AC8B"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lastRenderedPageBreak/>
        <w:t>2.6政策风险。法律、法规及相关政策发生变化，或者平台的制度、规则发生变化，可能导致融资人经营的波动和相关信息披露的变化，</w:t>
      </w:r>
      <w:r w:rsidR="00124E4D" w:rsidRPr="009222E1">
        <w:rPr>
          <w:rFonts w:ascii="微软雅黑" w:eastAsia="微软雅黑" w:hAnsi="微软雅黑" w:cs="宋体" w:hint="eastAsia"/>
          <w:kern w:val="0"/>
          <w:szCs w:val="21"/>
        </w:rPr>
        <w:t>由此造成的损失</w:t>
      </w:r>
      <w:r w:rsidR="00124E4D">
        <w:rPr>
          <w:rFonts w:ascii="微软雅黑" w:eastAsia="微软雅黑" w:hAnsi="微软雅黑" w:cs="宋体" w:hint="eastAsia"/>
          <w:kern w:val="0"/>
          <w:szCs w:val="21"/>
        </w:rPr>
        <w:t>由投资人自行承担，</w:t>
      </w:r>
      <w:r w:rsidR="009960CD">
        <w:rPr>
          <w:rFonts w:ascii="微软雅黑" w:eastAsia="微软雅黑" w:hAnsi="微软雅黑" w:cs="宋体" w:hint="eastAsia"/>
          <w:kern w:val="0"/>
          <w:szCs w:val="21"/>
        </w:rPr>
        <w:t>金品汇</w:t>
      </w:r>
      <w:r w:rsidRPr="009222E1">
        <w:rPr>
          <w:rFonts w:ascii="微软雅黑" w:eastAsia="微软雅黑" w:hAnsi="微软雅黑" w:cs="宋体" w:hint="eastAsia"/>
          <w:kern w:val="0"/>
          <w:szCs w:val="21"/>
        </w:rPr>
        <w:t>和平台不承担任何责任。</w:t>
      </w:r>
    </w:p>
    <w:p w14:paraId="68B32411" w14:textId="77777777" w:rsidR="0031315F"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2.7主体风险。</w:t>
      </w:r>
    </w:p>
    <w:p w14:paraId="4B66F6B4" w14:textId="5E6FA0CC" w:rsidR="0031315F" w:rsidRDefault="0031315F"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Pr>
          <w:rFonts w:ascii="微软雅黑" w:eastAsia="微软雅黑" w:hAnsi="微软雅黑" w:cs="宋体" w:hint="eastAsia"/>
          <w:kern w:val="0"/>
          <w:szCs w:val="21"/>
        </w:rPr>
        <w:t>（1）平台有义务</w:t>
      </w:r>
      <w:r w:rsidRPr="0031315F">
        <w:rPr>
          <w:rFonts w:ascii="微软雅黑" w:eastAsia="微软雅黑" w:hAnsi="微软雅黑" w:cs="宋体"/>
          <w:kern w:val="0"/>
          <w:szCs w:val="21"/>
        </w:rPr>
        <w:t>及时向投资者</w:t>
      </w:r>
      <w:r>
        <w:rPr>
          <w:rFonts w:ascii="微软雅黑" w:eastAsia="微软雅黑" w:hAnsi="微软雅黑" w:cs="宋体" w:hint="eastAsia"/>
          <w:kern w:val="0"/>
          <w:szCs w:val="21"/>
        </w:rPr>
        <w:t>公布其获悉的融资人的</w:t>
      </w:r>
      <w:r w:rsidRPr="0031315F">
        <w:rPr>
          <w:rFonts w:ascii="微软雅黑" w:eastAsia="微软雅黑" w:hAnsi="微软雅黑" w:cs="宋体"/>
          <w:kern w:val="0"/>
          <w:szCs w:val="21"/>
        </w:rPr>
        <w:t>经营活动和财务状况的相关信息</w:t>
      </w:r>
      <w:r>
        <w:rPr>
          <w:rFonts w:ascii="微软雅黑" w:eastAsia="微软雅黑" w:hAnsi="微软雅黑" w:cs="宋体" w:hint="eastAsia"/>
          <w:kern w:val="0"/>
          <w:szCs w:val="21"/>
        </w:rPr>
        <w:t>，但</w:t>
      </w:r>
      <w:r w:rsidR="009222E1" w:rsidRPr="009222E1">
        <w:rPr>
          <w:rFonts w:ascii="微软雅黑" w:eastAsia="微软雅黑" w:hAnsi="微软雅黑" w:cs="宋体" w:hint="eastAsia"/>
          <w:kern w:val="0"/>
          <w:szCs w:val="21"/>
        </w:rPr>
        <w:t>融资人的内部管理和外部决策</w:t>
      </w:r>
      <w:r w:rsidR="00124E4D">
        <w:rPr>
          <w:rFonts w:ascii="微软雅黑" w:eastAsia="微软雅黑" w:hAnsi="微软雅黑" w:cs="宋体" w:hint="eastAsia"/>
          <w:kern w:val="0"/>
          <w:szCs w:val="21"/>
        </w:rPr>
        <w:t>由其自行调整，不受</w:t>
      </w:r>
      <w:r>
        <w:rPr>
          <w:rFonts w:ascii="微软雅黑" w:eastAsia="微软雅黑" w:hAnsi="微软雅黑" w:cs="宋体" w:hint="eastAsia"/>
          <w:kern w:val="0"/>
          <w:szCs w:val="21"/>
        </w:rPr>
        <w:t>金品汇或平台的控制，</w:t>
      </w:r>
      <w:r w:rsidR="009222E1" w:rsidRPr="009222E1">
        <w:rPr>
          <w:rFonts w:ascii="微软雅黑" w:eastAsia="微软雅黑" w:hAnsi="微软雅黑" w:cs="宋体" w:hint="eastAsia"/>
          <w:kern w:val="0"/>
          <w:szCs w:val="21"/>
        </w:rPr>
        <w:t>平台只能在法律法规及平台制度、业务规则允许的范围内尽可能促使融资人向投资人进行</w:t>
      </w:r>
      <w:r w:rsidR="00124E4D">
        <w:rPr>
          <w:rFonts w:ascii="微软雅黑" w:eastAsia="微软雅黑" w:hAnsi="微软雅黑" w:cs="宋体" w:hint="eastAsia"/>
          <w:kern w:val="0"/>
          <w:szCs w:val="21"/>
        </w:rPr>
        <w:t>充分</w:t>
      </w:r>
      <w:r w:rsidR="009222E1" w:rsidRPr="009222E1">
        <w:rPr>
          <w:rFonts w:ascii="微软雅黑" w:eastAsia="微软雅黑" w:hAnsi="微软雅黑" w:cs="宋体" w:hint="eastAsia"/>
          <w:kern w:val="0"/>
          <w:szCs w:val="21"/>
        </w:rPr>
        <w:t>的信息披露</w:t>
      </w:r>
      <w:r>
        <w:rPr>
          <w:rFonts w:ascii="微软雅黑" w:eastAsia="微软雅黑" w:hAnsi="微软雅黑" w:cs="宋体" w:hint="eastAsia"/>
          <w:kern w:val="0"/>
          <w:szCs w:val="21"/>
        </w:rPr>
        <w:t>。</w:t>
      </w:r>
      <w:r w:rsidR="009222E1" w:rsidRPr="009222E1">
        <w:rPr>
          <w:rFonts w:ascii="微软雅黑" w:eastAsia="微软雅黑" w:hAnsi="微软雅黑" w:cs="宋体" w:hint="eastAsia"/>
          <w:kern w:val="0"/>
          <w:szCs w:val="21"/>
        </w:rPr>
        <w:t>因此，投资人将</w:t>
      </w:r>
      <w:r>
        <w:rPr>
          <w:rFonts w:ascii="微软雅黑" w:eastAsia="微软雅黑" w:hAnsi="微软雅黑" w:cs="宋体" w:hint="eastAsia"/>
          <w:kern w:val="0"/>
          <w:szCs w:val="21"/>
        </w:rPr>
        <w:t>自行</w:t>
      </w:r>
      <w:r w:rsidR="009222E1" w:rsidRPr="009222E1">
        <w:rPr>
          <w:rFonts w:ascii="微软雅黑" w:eastAsia="微软雅黑" w:hAnsi="微软雅黑" w:cs="宋体" w:hint="eastAsia"/>
          <w:kern w:val="0"/>
          <w:szCs w:val="21"/>
        </w:rPr>
        <w:t>承担由于相关融资人业务风险造成的损失</w:t>
      </w:r>
      <w:r>
        <w:rPr>
          <w:rFonts w:ascii="微软雅黑" w:eastAsia="微软雅黑" w:hAnsi="微软雅黑" w:cs="宋体" w:hint="eastAsia"/>
          <w:kern w:val="0"/>
          <w:szCs w:val="21"/>
        </w:rPr>
        <w:t>，金品汇</w:t>
      </w:r>
      <w:r w:rsidRPr="009222E1">
        <w:rPr>
          <w:rFonts w:ascii="微软雅黑" w:eastAsia="微软雅黑" w:hAnsi="微软雅黑" w:cs="宋体" w:hint="eastAsia"/>
          <w:kern w:val="0"/>
          <w:szCs w:val="21"/>
        </w:rPr>
        <w:t>和平台不承担任何责任</w:t>
      </w:r>
      <w:r>
        <w:rPr>
          <w:rFonts w:ascii="微软雅黑" w:eastAsia="微软雅黑" w:hAnsi="微软雅黑" w:cs="宋体" w:hint="eastAsia"/>
          <w:kern w:val="0"/>
          <w:szCs w:val="21"/>
        </w:rPr>
        <w:t>；</w:t>
      </w:r>
    </w:p>
    <w:p w14:paraId="58E37EC7" w14:textId="7F31D924" w:rsidR="009222E1" w:rsidRPr="009222E1" w:rsidRDefault="0031315F"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Pr>
          <w:rFonts w:ascii="微软雅黑" w:eastAsia="微软雅黑" w:hAnsi="微软雅黑" w:cs="宋体" w:hint="eastAsia"/>
          <w:kern w:val="0"/>
          <w:szCs w:val="21"/>
        </w:rPr>
        <w:t>（2）由于</w:t>
      </w:r>
      <w:r w:rsidR="009222E1" w:rsidRPr="009222E1">
        <w:rPr>
          <w:rFonts w:ascii="微软雅黑" w:eastAsia="微软雅黑" w:hAnsi="微软雅黑" w:cs="宋体" w:hint="eastAsia"/>
          <w:kern w:val="0"/>
          <w:szCs w:val="21"/>
        </w:rPr>
        <w:t>大部分融资人处于种子期或初创期，规模较小，抗市场风险和行业风险的能力较弱，主营业务收入可能波动较大，在一定程度上容易引起其价值的波动，甚至导致其破产清算，</w:t>
      </w:r>
      <w:r w:rsidR="00124E4D" w:rsidRPr="009222E1">
        <w:rPr>
          <w:rFonts w:ascii="微软雅黑" w:eastAsia="微软雅黑" w:hAnsi="微软雅黑" w:cs="宋体" w:hint="eastAsia"/>
          <w:kern w:val="0"/>
          <w:szCs w:val="21"/>
        </w:rPr>
        <w:t>由此造成的损失</w:t>
      </w:r>
      <w:r w:rsidR="00124E4D">
        <w:rPr>
          <w:rFonts w:ascii="微软雅黑" w:eastAsia="微软雅黑" w:hAnsi="微软雅黑" w:cs="宋体" w:hint="eastAsia"/>
          <w:kern w:val="0"/>
          <w:szCs w:val="21"/>
        </w:rPr>
        <w:t>由投资人自行承担，金品汇</w:t>
      </w:r>
      <w:r w:rsidR="00124E4D" w:rsidRPr="009222E1">
        <w:rPr>
          <w:rFonts w:ascii="微软雅黑" w:eastAsia="微软雅黑" w:hAnsi="微软雅黑" w:cs="宋体" w:hint="eastAsia"/>
          <w:kern w:val="0"/>
          <w:szCs w:val="21"/>
        </w:rPr>
        <w:t>和平台不承担任何责任</w:t>
      </w:r>
      <w:r w:rsidR="009222E1" w:rsidRPr="009222E1">
        <w:rPr>
          <w:rFonts w:ascii="微软雅黑" w:eastAsia="微软雅黑" w:hAnsi="微软雅黑" w:cs="宋体" w:hint="eastAsia"/>
          <w:kern w:val="0"/>
          <w:szCs w:val="21"/>
        </w:rPr>
        <w:t>。</w:t>
      </w:r>
    </w:p>
    <w:p w14:paraId="2A83865D" w14:textId="5D3A4AE3"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2.8违约风险。融资人是否有能力或有意愿完全履约不在平台的控制范围内，若因</w:t>
      </w:r>
      <w:r w:rsidR="00023C31" w:rsidRPr="009222E1">
        <w:rPr>
          <w:rFonts w:ascii="微软雅黑" w:eastAsia="微软雅黑" w:hAnsi="微软雅黑" w:cs="宋体" w:hint="eastAsia"/>
          <w:kern w:val="0"/>
          <w:szCs w:val="21"/>
        </w:rPr>
        <w:t>融资人</w:t>
      </w:r>
      <w:r w:rsidRPr="009222E1">
        <w:rPr>
          <w:rFonts w:ascii="微软雅黑" w:eastAsia="微软雅黑" w:hAnsi="微软雅黑" w:cs="宋体" w:hint="eastAsia"/>
          <w:kern w:val="0"/>
          <w:szCs w:val="21"/>
        </w:rPr>
        <w:t>未能完全履行其义务导致违约事件发生，</w:t>
      </w:r>
      <w:r w:rsidR="00023C31" w:rsidRPr="009222E1">
        <w:rPr>
          <w:rFonts w:ascii="微软雅黑" w:eastAsia="微软雅黑" w:hAnsi="微软雅黑" w:cs="宋体" w:hint="eastAsia"/>
          <w:kern w:val="0"/>
          <w:szCs w:val="21"/>
        </w:rPr>
        <w:t>由此造成的损失</w:t>
      </w:r>
      <w:r w:rsidR="00023C31">
        <w:rPr>
          <w:rFonts w:ascii="微软雅黑" w:eastAsia="微软雅黑" w:hAnsi="微软雅黑" w:cs="宋体" w:hint="eastAsia"/>
          <w:kern w:val="0"/>
          <w:szCs w:val="21"/>
        </w:rPr>
        <w:t>由投资人自行承担，金品汇</w:t>
      </w:r>
      <w:r w:rsidR="00023C31" w:rsidRPr="009222E1">
        <w:rPr>
          <w:rFonts w:ascii="微软雅黑" w:eastAsia="微软雅黑" w:hAnsi="微软雅黑" w:cs="宋体" w:hint="eastAsia"/>
          <w:kern w:val="0"/>
          <w:szCs w:val="21"/>
        </w:rPr>
        <w:t>和平台不承担任何责任</w:t>
      </w:r>
      <w:r w:rsidR="00023C31">
        <w:rPr>
          <w:rFonts w:ascii="微软雅黑" w:eastAsia="微软雅黑" w:hAnsi="微软雅黑" w:cs="宋体" w:hint="eastAsia"/>
          <w:kern w:val="0"/>
          <w:szCs w:val="21"/>
        </w:rPr>
        <w:t>。</w:t>
      </w:r>
    </w:p>
    <w:p w14:paraId="12C6711C" w14:textId="621FFA81"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2.9技术风险。因平台、其他合作方或相关电信部门的互联网软硬件设备故障或失灵、或人为操作疏忽而全部或部分中断、延迟、遗漏、产生误导或造成资料传输或储存上的错误、或遭第三人侵入系统篡改或伪造变造资料等，投资人将承担由其电脑终端故障或其他非因平台原因导致系统故障而造成的损失</w:t>
      </w:r>
      <w:r w:rsidR="00023C31">
        <w:rPr>
          <w:rFonts w:ascii="微软雅黑" w:eastAsia="微软雅黑" w:hAnsi="微软雅黑" w:cs="宋体" w:hint="eastAsia"/>
          <w:kern w:val="0"/>
          <w:szCs w:val="21"/>
        </w:rPr>
        <w:t>，金品汇</w:t>
      </w:r>
      <w:r w:rsidR="00023C31" w:rsidRPr="009222E1">
        <w:rPr>
          <w:rFonts w:ascii="微软雅黑" w:eastAsia="微软雅黑" w:hAnsi="微软雅黑" w:cs="宋体" w:hint="eastAsia"/>
          <w:kern w:val="0"/>
          <w:szCs w:val="21"/>
        </w:rPr>
        <w:t>和平台将</w:t>
      </w:r>
      <w:r w:rsidR="00023C31">
        <w:rPr>
          <w:rFonts w:ascii="微软雅黑" w:eastAsia="微软雅黑" w:hAnsi="微软雅黑" w:cs="宋体" w:hint="eastAsia"/>
          <w:kern w:val="0"/>
          <w:szCs w:val="21"/>
        </w:rPr>
        <w:t>对此</w:t>
      </w:r>
      <w:r w:rsidR="00023C31" w:rsidRPr="009222E1">
        <w:rPr>
          <w:rFonts w:ascii="微软雅黑" w:eastAsia="微软雅黑" w:hAnsi="微软雅黑" w:cs="宋体" w:hint="eastAsia"/>
          <w:kern w:val="0"/>
          <w:szCs w:val="21"/>
        </w:rPr>
        <w:t>不承担任何责任</w:t>
      </w:r>
      <w:r w:rsidRPr="009222E1">
        <w:rPr>
          <w:rFonts w:ascii="微软雅黑" w:eastAsia="微软雅黑" w:hAnsi="微软雅黑" w:cs="宋体" w:hint="eastAsia"/>
          <w:kern w:val="0"/>
          <w:szCs w:val="21"/>
        </w:rPr>
        <w:t>。</w:t>
      </w:r>
    </w:p>
    <w:p w14:paraId="61EDF20C" w14:textId="7FDA1DC5"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lastRenderedPageBreak/>
        <w:t>2.10利率风险。因市场利率变化，可能会对投资人的实际收益产生影响</w:t>
      </w:r>
      <w:r w:rsidR="00023C31">
        <w:rPr>
          <w:rFonts w:ascii="微软雅黑" w:eastAsia="微软雅黑" w:hAnsi="微软雅黑" w:cs="宋体" w:hint="eastAsia"/>
          <w:kern w:val="0"/>
          <w:szCs w:val="21"/>
        </w:rPr>
        <w:t>，</w:t>
      </w:r>
      <w:r w:rsidR="00023C31" w:rsidRPr="009222E1">
        <w:rPr>
          <w:rFonts w:ascii="微软雅黑" w:eastAsia="微软雅黑" w:hAnsi="微软雅黑" w:cs="宋体" w:hint="eastAsia"/>
          <w:kern w:val="0"/>
          <w:szCs w:val="21"/>
        </w:rPr>
        <w:t>由此造成的损失</w:t>
      </w:r>
      <w:r w:rsidR="00023C31">
        <w:rPr>
          <w:rFonts w:ascii="微软雅黑" w:eastAsia="微软雅黑" w:hAnsi="微软雅黑" w:cs="宋体" w:hint="eastAsia"/>
          <w:kern w:val="0"/>
          <w:szCs w:val="21"/>
        </w:rPr>
        <w:t>由投资人自行承担，金品汇</w:t>
      </w:r>
      <w:r w:rsidR="00023C31" w:rsidRPr="009222E1">
        <w:rPr>
          <w:rFonts w:ascii="微软雅黑" w:eastAsia="微软雅黑" w:hAnsi="微软雅黑" w:cs="宋体" w:hint="eastAsia"/>
          <w:kern w:val="0"/>
          <w:szCs w:val="21"/>
        </w:rPr>
        <w:t>和平台不承担任何责任</w:t>
      </w:r>
      <w:r w:rsidR="00023C31">
        <w:rPr>
          <w:rFonts w:ascii="微软雅黑" w:eastAsia="微软雅黑" w:hAnsi="微软雅黑" w:cs="宋体" w:hint="eastAsia"/>
          <w:kern w:val="0"/>
          <w:szCs w:val="21"/>
        </w:rPr>
        <w:t>。</w:t>
      </w:r>
    </w:p>
    <w:p w14:paraId="006B9D04" w14:textId="57887BEE"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2.11不可抗力因素导致的风险。诸如地震、火灾、水灾等自然灾害以及战争、政府行为等不可抗力因素可能导致的损害，</w:t>
      </w:r>
      <w:r w:rsidR="00023C31" w:rsidRPr="009222E1">
        <w:rPr>
          <w:rFonts w:ascii="微软雅黑" w:eastAsia="微软雅黑" w:hAnsi="微软雅黑" w:cs="宋体" w:hint="eastAsia"/>
          <w:kern w:val="0"/>
          <w:szCs w:val="21"/>
        </w:rPr>
        <w:t>由此造成的损失</w:t>
      </w:r>
      <w:r w:rsidR="00023C31">
        <w:rPr>
          <w:rFonts w:ascii="微软雅黑" w:eastAsia="微软雅黑" w:hAnsi="微软雅黑" w:cs="宋体" w:hint="eastAsia"/>
          <w:kern w:val="0"/>
          <w:szCs w:val="21"/>
        </w:rPr>
        <w:t>由投资人自行承担，金品汇</w:t>
      </w:r>
      <w:r w:rsidR="00023C31" w:rsidRPr="009222E1">
        <w:rPr>
          <w:rFonts w:ascii="微软雅黑" w:eastAsia="微软雅黑" w:hAnsi="微软雅黑" w:cs="宋体" w:hint="eastAsia"/>
          <w:kern w:val="0"/>
          <w:szCs w:val="21"/>
        </w:rPr>
        <w:t>和平台不承担任何责任</w:t>
      </w:r>
      <w:r w:rsidR="00023C31">
        <w:rPr>
          <w:rFonts w:ascii="微软雅黑" w:eastAsia="微软雅黑" w:hAnsi="微软雅黑" w:cs="宋体" w:hint="eastAsia"/>
          <w:kern w:val="0"/>
          <w:szCs w:val="21"/>
        </w:rPr>
        <w:t>。</w:t>
      </w:r>
    </w:p>
    <w:p w14:paraId="3B735016" w14:textId="344F307F"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2.12自身过错。因投资人过错可能导致自身损失，包括但不限于：决策失误、操作不当、遗忘或泄露密码、密码被他人破解、使用的计算机系统被第三方侵入、委托他人代理交易时他人恶意或不当操作而造成的损失</w:t>
      </w:r>
      <w:r w:rsidR="00023C31">
        <w:rPr>
          <w:rFonts w:ascii="微软雅黑" w:eastAsia="微软雅黑" w:hAnsi="微软雅黑" w:cs="宋体" w:hint="eastAsia"/>
          <w:kern w:val="0"/>
          <w:szCs w:val="21"/>
        </w:rPr>
        <w:t>等，将由投资人自行承担，金品汇</w:t>
      </w:r>
      <w:r w:rsidR="00023C31" w:rsidRPr="009222E1">
        <w:rPr>
          <w:rFonts w:ascii="微软雅黑" w:eastAsia="微软雅黑" w:hAnsi="微软雅黑" w:cs="宋体" w:hint="eastAsia"/>
          <w:kern w:val="0"/>
          <w:szCs w:val="21"/>
        </w:rPr>
        <w:t>和平台不承担任何责任</w:t>
      </w:r>
      <w:r w:rsidRPr="009222E1">
        <w:rPr>
          <w:rFonts w:ascii="微软雅黑" w:eastAsia="微软雅黑" w:hAnsi="微软雅黑" w:cs="宋体" w:hint="eastAsia"/>
          <w:kern w:val="0"/>
          <w:szCs w:val="21"/>
        </w:rPr>
        <w:t>。</w:t>
      </w:r>
    </w:p>
    <w:p w14:paraId="51D42738" w14:textId="77777777"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2.13其他</w:t>
      </w:r>
      <w:r w:rsidR="009960CD">
        <w:rPr>
          <w:rFonts w:ascii="微软雅黑" w:eastAsia="微软雅黑" w:hAnsi="微软雅黑" w:cs="宋体" w:hint="eastAsia"/>
          <w:kern w:val="0"/>
          <w:szCs w:val="21"/>
        </w:rPr>
        <w:t>金品汇</w:t>
      </w:r>
      <w:r w:rsidRPr="009222E1">
        <w:rPr>
          <w:rFonts w:ascii="微软雅黑" w:eastAsia="微软雅黑" w:hAnsi="微软雅黑" w:cs="宋体" w:hint="eastAsia"/>
          <w:kern w:val="0"/>
          <w:szCs w:val="21"/>
        </w:rPr>
        <w:t>和平台无法预见、无法避免或无法控制的风险。</w:t>
      </w:r>
    </w:p>
    <w:p w14:paraId="52F182BC" w14:textId="77777777" w:rsidR="009222E1" w:rsidRPr="009222E1" w:rsidRDefault="009222E1" w:rsidP="009222E1">
      <w:pPr>
        <w:widowControl/>
        <w:shd w:val="clear" w:color="auto" w:fill="FFFFFF"/>
        <w:spacing w:before="480" w:after="165"/>
        <w:jc w:val="center"/>
        <w:outlineLvl w:val="1"/>
        <w:rPr>
          <w:rFonts w:ascii="微软雅黑" w:eastAsia="微软雅黑" w:hAnsi="微软雅黑" w:cs="宋体"/>
          <w:kern w:val="0"/>
          <w:szCs w:val="21"/>
        </w:rPr>
      </w:pPr>
      <w:r w:rsidRPr="009222E1">
        <w:rPr>
          <w:rFonts w:ascii="微软雅黑" w:eastAsia="微软雅黑" w:hAnsi="微软雅黑" w:cs="宋体"/>
          <w:kern w:val="0"/>
          <w:szCs w:val="21"/>
        </w:rPr>
        <w:t>第三条 其他事项</w:t>
      </w:r>
    </w:p>
    <w:p w14:paraId="163135A6" w14:textId="77777777"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3.1本《投资风险提示书》的最终解释权归</w:t>
      </w:r>
      <w:r w:rsidR="009960CD">
        <w:rPr>
          <w:rFonts w:ascii="微软雅黑" w:eastAsia="微软雅黑" w:hAnsi="微软雅黑" w:cs="宋体" w:hint="eastAsia"/>
          <w:kern w:val="0"/>
          <w:szCs w:val="21"/>
        </w:rPr>
        <w:t>金品汇</w:t>
      </w:r>
      <w:r w:rsidRPr="009222E1">
        <w:rPr>
          <w:rFonts w:ascii="微软雅黑" w:eastAsia="微软雅黑" w:hAnsi="微软雅黑" w:cs="宋体" w:hint="eastAsia"/>
          <w:kern w:val="0"/>
          <w:szCs w:val="21"/>
        </w:rPr>
        <w:t>和平台所有。</w:t>
      </w:r>
    </w:p>
    <w:p w14:paraId="78E3E27D" w14:textId="07992EB7" w:rsidR="009222E1" w:rsidRPr="009222E1" w:rsidRDefault="009222E1" w:rsidP="00416D64">
      <w:pPr>
        <w:widowControl/>
        <w:shd w:val="clear" w:color="auto" w:fill="FFFFFF"/>
        <w:spacing w:before="100" w:beforeAutospacing="1"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3.2未在本《投资风险提示书》定义的术语，与</w:t>
      </w:r>
      <w:r w:rsidRPr="009960CD">
        <w:rPr>
          <w:rFonts w:ascii="微软雅黑" w:eastAsia="微软雅黑" w:hAnsi="微软雅黑" w:cs="宋体" w:hint="eastAsia"/>
          <w:kern w:val="0"/>
          <w:szCs w:val="21"/>
        </w:rPr>
        <w:t>《用户服务协议》</w:t>
      </w:r>
      <w:r w:rsidRPr="009222E1">
        <w:rPr>
          <w:rFonts w:ascii="微软雅黑" w:eastAsia="微软雅黑" w:hAnsi="微软雅黑" w:cs="宋体" w:hint="eastAsia"/>
          <w:kern w:val="0"/>
          <w:szCs w:val="21"/>
        </w:rPr>
        <w:t>所定义的术语一致。</w:t>
      </w:r>
    </w:p>
    <w:p w14:paraId="5974D6A9" w14:textId="2A072D9B" w:rsidR="009222E1" w:rsidRPr="009222E1" w:rsidRDefault="009222E1" w:rsidP="009222E1">
      <w:pPr>
        <w:widowControl/>
        <w:shd w:val="clear" w:color="auto" w:fill="FFFFFF"/>
        <w:spacing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投资人承诺并保证已认真阅读本《投资风险提示书》，</w:t>
      </w:r>
      <w:r w:rsidR="002C1E1C">
        <w:rPr>
          <w:rFonts w:ascii="微软雅黑" w:eastAsia="微软雅黑" w:hAnsi="微软雅黑" w:hint="eastAsia"/>
          <w:szCs w:val="21"/>
        </w:rPr>
        <w:t>理解其所提示的风险</w:t>
      </w:r>
      <w:r w:rsidR="002C1E1C" w:rsidRPr="00937BE2">
        <w:rPr>
          <w:rFonts w:ascii="微软雅黑" w:eastAsia="微软雅黑" w:hAnsi="微软雅黑" w:hint="eastAsia"/>
          <w:szCs w:val="21"/>
        </w:rPr>
        <w:t>，并</w:t>
      </w:r>
      <w:r w:rsidR="002C1E1C">
        <w:rPr>
          <w:rFonts w:ascii="微软雅黑" w:eastAsia="微软雅黑" w:hAnsi="微软雅黑" w:hint="eastAsia"/>
          <w:szCs w:val="21"/>
        </w:rPr>
        <w:t>自愿</w:t>
      </w:r>
      <w:r w:rsidR="002C1E1C" w:rsidRPr="00937BE2">
        <w:rPr>
          <w:rFonts w:ascii="微软雅黑" w:eastAsia="微软雅黑" w:hAnsi="微软雅黑" w:hint="eastAsia"/>
          <w:szCs w:val="21"/>
        </w:rPr>
        <w:t>承担投资风险</w:t>
      </w:r>
      <w:r w:rsidR="002C1E1C">
        <w:rPr>
          <w:rFonts w:ascii="微软雅黑" w:eastAsia="微软雅黑" w:hAnsi="微软雅黑" w:hint="eastAsia"/>
          <w:szCs w:val="21"/>
        </w:rPr>
        <w:t>（包括但不限于本《投资风险提示书》中提示的风险）</w:t>
      </w:r>
      <w:r w:rsidR="002C1E1C" w:rsidRPr="00937BE2">
        <w:rPr>
          <w:rFonts w:ascii="微软雅黑" w:eastAsia="微软雅黑" w:hAnsi="微软雅黑" w:hint="eastAsia"/>
          <w:szCs w:val="21"/>
        </w:rPr>
        <w:t>可能造成的损失</w:t>
      </w:r>
      <w:r w:rsidRPr="009222E1">
        <w:rPr>
          <w:rFonts w:ascii="微软雅黑" w:eastAsia="微软雅黑" w:hAnsi="微软雅黑" w:cs="宋体" w:hint="eastAsia"/>
          <w:kern w:val="0"/>
          <w:szCs w:val="21"/>
        </w:rPr>
        <w:t>，</w:t>
      </w:r>
      <w:r w:rsidR="009960CD">
        <w:rPr>
          <w:rFonts w:ascii="微软雅黑" w:eastAsia="微软雅黑" w:hAnsi="微软雅黑" w:cs="宋体" w:hint="eastAsia"/>
          <w:kern w:val="0"/>
          <w:szCs w:val="21"/>
        </w:rPr>
        <w:t>金品汇</w:t>
      </w:r>
      <w:r w:rsidRPr="009222E1">
        <w:rPr>
          <w:rFonts w:ascii="微软雅黑" w:eastAsia="微软雅黑" w:hAnsi="微软雅黑" w:cs="宋体" w:hint="eastAsia"/>
          <w:kern w:val="0"/>
          <w:szCs w:val="21"/>
        </w:rPr>
        <w:t>和平台不对投资人的投资损失承担任何责任。</w:t>
      </w:r>
    </w:p>
    <w:p w14:paraId="725BF7F8" w14:textId="263C1B64" w:rsidR="009222E1" w:rsidRPr="009960CD" w:rsidRDefault="009222E1" w:rsidP="009960CD">
      <w:pPr>
        <w:widowControl/>
        <w:shd w:val="clear" w:color="auto" w:fill="FFFFFF"/>
        <w:spacing w:after="240" w:line="336" w:lineRule="atLeast"/>
        <w:jc w:val="left"/>
        <w:rPr>
          <w:rFonts w:ascii="微软雅黑" w:eastAsia="微软雅黑" w:hAnsi="微软雅黑" w:cs="宋体"/>
          <w:kern w:val="0"/>
          <w:szCs w:val="21"/>
        </w:rPr>
      </w:pPr>
      <w:r w:rsidRPr="009222E1">
        <w:rPr>
          <w:rFonts w:ascii="微软雅黑" w:eastAsia="微软雅黑" w:hAnsi="微软雅黑" w:cs="宋体" w:hint="eastAsia"/>
          <w:kern w:val="0"/>
          <w:szCs w:val="21"/>
        </w:rPr>
        <w:t>本《投资风险提示书》</w:t>
      </w:r>
      <w:r w:rsidR="00023C31" w:rsidRPr="009222E1">
        <w:rPr>
          <w:rFonts w:ascii="微软雅黑" w:eastAsia="微软雅黑" w:hAnsi="微软雅黑" w:cs="宋体" w:hint="eastAsia"/>
          <w:kern w:val="0"/>
          <w:szCs w:val="21"/>
        </w:rPr>
        <w:t>并不保证</w:t>
      </w:r>
      <w:r w:rsidR="00023C31">
        <w:rPr>
          <w:rFonts w:ascii="微软雅黑" w:eastAsia="微软雅黑" w:hAnsi="微软雅黑" w:cs="宋体" w:hint="eastAsia"/>
          <w:kern w:val="0"/>
          <w:szCs w:val="21"/>
        </w:rPr>
        <w:t>提示</w:t>
      </w:r>
      <w:r w:rsidR="00023C31" w:rsidRPr="009222E1">
        <w:rPr>
          <w:rFonts w:ascii="微软雅黑" w:eastAsia="微软雅黑" w:hAnsi="微软雅黑" w:cs="宋体" w:hint="eastAsia"/>
          <w:kern w:val="0"/>
          <w:szCs w:val="21"/>
        </w:rPr>
        <w:t>投资</w:t>
      </w:r>
      <w:r w:rsidRPr="009222E1">
        <w:rPr>
          <w:rFonts w:ascii="微软雅黑" w:eastAsia="微软雅黑" w:hAnsi="微软雅黑" w:cs="宋体" w:hint="eastAsia"/>
          <w:kern w:val="0"/>
          <w:szCs w:val="21"/>
        </w:rPr>
        <w:t>人使用平台提供的投资服务进行投资所面临的全部风险。投资人</w:t>
      </w:r>
      <w:r w:rsidR="00023C31">
        <w:rPr>
          <w:rFonts w:ascii="微软雅黑" w:eastAsia="微软雅黑" w:hAnsi="微软雅黑" w:cs="宋体" w:hint="eastAsia"/>
          <w:kern w:val="0"/>
          <w:szCs w:val="21"/>
        </w:rPr>
        <w:t>在投资</w:t>
      </w:r>
      <w:r w:rsidRPr="009222E1">
        <w:rPr>
          <w:rFonts w:ascii="微软雅黑" w:eastAsia="微软雅黑" w:hAnsi="微软雅黑" w:cs="宋体" w:hint="eastAsia"/>
          <w:kern w:val="0"/>
          <w:szCs w:val="21"/>
        </w:rPr>
        <w:t>前，应全面了解相关法律法规，认真阅读相关配套制度与规则，并根据</w:t>
      </w:r>
      <w:r w:rsidRPr="009222E1">
        <w:rPr>
          <w:rFonts w:ascii="微软雅黑" w:eastAsia="微软雅黑" w:hAnsi="微软雅黑" w:cs="宋体" w:hint="eastAsia"/>
          <w:kern w:val="0"/>
          <w:szCs w:val="21"/>
        </w:rPr>
        <w:lastRenderedPageBreak/>
        <w:t>投资人自身的投资目的、投资期限、投资经验、资产状况等情况自行判断是否具备相应的投资风险承受能力。</w:t>
      </w:r>
    </w:p>
    <w:sectPr w:rsidR="009222E1" w:rsidRPr="009960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4437F" w14:textId="77777777" w:rsidR="00861E6B" w:rsidRDefault="00861E6B" w:rsidP="009222E1">
      <w:r>
        <w:separator/>
      </w:r>
    </w:p>
  </w:endnote>
  <w:endnote w:type="continuationSeparator" w:id="0">
    <w:p w14:paraId="04C0C5BE" w14:textId="77777777" w:rsidR="00861E6B" w:rsidRDefault="00861E6B" w:rsidP="00922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094E8" w14:textId="77777777" w:rsidR="00861E6B" w:rsidRDefault="00861E6B" w:rsidP="009222E1">
      <w:r>
        <w:separator/>
      </w:r>
    </w:p>
  </w:footnote>
  <w:footnote w:type="continuationSeparator" w:id="0">
    <w:p w14:paraId="434467E6" w14:textId="77777777" w:rsidR="00861E6B" w:rsidRDefault="00861E6B" w:rsidP="009222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21CE5"/>
    <w:multiLevelType w:val="multilevel"/>
    <w:tmpl w:val="7FF69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2527A43"/>
    <w:multiLevelType w:val="multilevel"/>
    <w:tmpl w:val="3D44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C411E7"/>
    <w:multiLevelType w:val="multilevel"/>
    <w:tmpl w:val="EA7A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long">
    <w15:presenceInfo w15:providerId="None" w15:userId="Gu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2CB"/>
    <w:rsid w:val="00023C31"/>
    <w:rsid w:val="000717A5"/>
    <w:rsid w:val="00124E4D"/>
    <w:rsid w:val="001D7620"/>
    <w:rsid w:val="00203CBD"/>
    <w:rsid w:val="0026385C"/>
    <w:rsid w:val="002C1E1C"/>
    <w:rsid w:val="0031315F"/>
    <w:rsid w:val="00386388"/>
    <w:rsid w:val="003E02CB"/>
    <w:rsid w:val="003E3091"/>
    <w:rsid w:val="00416D64"/>
    <w:rsid w:val="004A54D3"/>
    <w:rsid w:val="005F3D45"/>
    <w:rsid w:val="00611B07"/>
    <w:rsid w:val="00842C95"/>
    <w:rsid w:val="00861E6B"/>
    <w:rsid w:val="008772F9"/>
    <w:rsid w:val="009222E1"/>
    <w:rsid w:val="0097148A"/>
    <w:rsid w:val="009960CD"/>
    <w:rsid w:val="00B81E3B"/>
    <w:rsid w:val="00CD7CA3"/>
    <w:rsid w:val="00D00CDE"/>
    <w:rsid w:val="00EB3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00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222E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22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22E1"/>
    <w:rPr>
      <w:sz w:val="18"/>
      <w:szCs w:val="18"/>
    </w:rPr>
  </w:style>
  <w:style w:type="paragraph" w:styleId="a4">
    <w:name w:val="footer"/>
    <w:basedOn w:val="a"/>
    <w:link w:val="Char0"/>
    <w:uiPriority w:val="99"/>
    <w:unhideWhenUsed/>
    <w:rsid w:val="009222E1"/>
    <w:pPr>
      <w:tabs>
        <w:tab w:val="center" w:pos="4153"/>
        <w:tab w:val="right" w:pos="8306"/>
      </w:tabs>
      <w:snapToGrid w:val="0"/>
      <w:jc w:val="left"/>
    </w:pPr>
    <w:rPr>
      <w:sz w:val="18"/>
      <w:szCs w:val="18"/>
    </w:rPr>
  </w:style>
  <w:style w:type="character" w:customStyle="1" w:styleId="Char0">
    <w:name w:val="页脚 Char"/>
    <w:basedOn w:val="a0"/>
    <w:link w:val="a4"/>
    <w:uiPriority w:val="99"/>
    <w:rsid w:val="009222E1"/>
    <w:rPr>
      <w:sz w:val="18"/>
      <w:szCs w:val="18"/>
    </w:rPr>
  </w:style>
  <w:style w:type="character" w:customStyle="1" w:styleId="2Char">
    <w:name w:val="标题 2 Char"/>
    <w:basedOn w:val="a0"/>
    <w:link w:val="2"/>
    <w:uiPriority w:val="9"/>
    <w:rsid w:val="009222E1"/>
    <w:rPr>
      <w:rFonts w:ascii="宋体" w:eastAsia="宋体" w:hAnsi="宋体" w:cs="宋体"/>
      <w:b/>
      <w:bCs/>
      <w:kern w:val="0"/>
      <w:sz w:val="36"/>
      <w:szCs w:val="36"/>
    </w:rPr>
  </w:style>
  <w:style w:type="paragraph" w:customStyle="1" w:styleId="mt10">
    <w:name w:val="mt10"/>
    <w:basedOn w:val="a"/>
    <w:rsid w:val="009222E1"/>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9222E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9222E1"/>
    <w:rPr>
      <w:color w:val="0000FF"/>
      <w:u w:val="single"/>
    </w:rPr>
  </w:style>
  <w:style w:type="character" w:customStyle="1" w:styleId="list-index">
    <w:name w:val="list-index"/>
    <w:basedOn w:val="a0"/>
    <w:rsid w:val="009222E1"/>
  </w:style>
  <w:style w:type="paragraph" w:styleId="a7">
    <w:name w:val="Balloon Text"/>
    <w:basedOn w:val="a"/>
    <w:link w:val="Char1"/>
    <w:uiPriority w:val="99"/>
    <w:semiHidden/>
    <w:unhideWhenUsed/>
    <w:rsid w:val="00CD7CA3"/>
    <w:rPr>
      <w:rFonts w:ascii="Heiti SC Light" w:eastAsia="Heiti SC Light"/>
      <w:sz w:val="18"/>
      <w:szCs w:val="18"/>
    </w:rPr>
  </w:style>
  <w:style w:type="character" w:customStyle="1" w:styleId="Char1">
    <w:name w:val="批注框文本 Char"/>
    <w:basedOn w:val="a0"/>
    <w:link w:val="a7"/>
    <w:uiPriority w:val="99"/>
    <w:semiHidden/>
    <w:rsid w:val="00CD7CA3"/>
    <w:rPr>
      <w:rFonts w:ascii="Heiti SC Light" w:eastAsia="Heiti SC Ligh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222E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22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22E1"/>
    <w:rPr>
      <w:sz w:val="18"/>
      <w:szCs w:val="18"/>
    </w:rPr>
  </w:style>
  <w:style w:type="paragraph" w:styleId="a4">
    <w:name w:val="footer"/>
    <w:basedOn w:val="a"/>
    <w:link w:val="Char0"/>
    <w:uiPriority w:val="99"/>
    <w:unhideWhenUsed/>
    <w:rsid w:val="009222E1"/>
    <w:pPr>
      <w:tabs>
        <w:tab w:val="center" w:pos="4153"/>
        <w:tab w:val="right" w:pos="8306"/>
      </w:tabs>
      <w:snapToGrid w:val="0"/>
      <w:jc w:val="left"/>
    </w:pPr>
    <w:rPr>
      <w:sz w:val="18"/>
      <w:szCs w:val="18"/>
    </w:rPr>
  </w:style>
  <w:style w:type="character" w:customStyle="1" w:styleId="Char0">
    <w:name w:val="页脚 Char"/>
    <w:basedOn w:val="a0"/>
    <w:link w:val="a4"/>
    <w:uiPriority w:val="99"/>
    <w:rsid w:val="009222E1"/>
    <w:rPr>
      <w:sz w:val="18"/>
      <w:szCs w:val="18"/>
    </w:rPr>
  </w:style>
  <w:style w:type="character" w:customStyle="1" w:styleId="2Char">
    <w:name w:val="标题 2 Char"/>
    <w:basedOn w:val="a0"/>
    <w:link w:val="2"/>
    <w:uiPriority w:val="9"/>
    <w:rsid w:val="009222E1"/>
    <w:rPr>
      <w:rFonts w:ascii="宋体" w:eastAsia="宋体" w:hAnsi="宋体" w:cs="宋体"/>
      <w:b/>
      <w:bCs/>
      <w:kern w:val="0"/>
      <w:sz w:val="36"/>
      <w:szCs w:val="36"/>
    </w:rPr>
  </w:style>
  <w:style w:type="paragraph" w:customStyle="1" w:styleId="mt10">
    <w:name w:val="mt10"/>
    <w:basedOn w:val="a"/>
    <w:rsid w:val="009222E1"/>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9222E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9222E1"/>
    <w:rPr>
      <w:color w:val="0000FF"/>
      <w:u w:val="single"/>
    </w:rPr>
  </w:style>
  <w:style w:type="character" w:customStyle="1" w:styleId="list-index">
    <w:name w:val="list-index"/>
    <w:basedOn w:val="a0"/>
    <w:rsid w:val="009222E1"/>
  </w:style>
  <w:style w:type="paragraph" w:styleId="a7">
    <w:name w:val="Balloon Text"/>
    <w:basedOn w:val="a"/>
    <w:link w:val="Char1"/>
    <w:uiPriority w:val="99"/>
    <w:semiHidden/>
    <w:unhideWhenUsed/>
    <w:rsid w:val="00CD7CA3"/>
    <w:rPr>
      <w:rFonts w:ascii="Heiti SC Light" w:eastAsia="Heiti SC Light"/>
      <w:sz w:val="18"/>
      <w:szCs w:val="18"/>
    </w:rPr>
  </w:style>
  <w:style w:type="character" w:customStyle="1" w:styleId="Char1">
    <w:name w:val="批注框文本 Char"/>
    <w:basedOn w:val="a0"/>
    <w:link w:val="a7"/>
    <w:uiPriority w:val="99"/>
    <w:semiHidden/>
    <w:rsid w:val="00CD7CA3"/>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29804">
      <w:bodyDiv w:val="1"/>
      <w:marLeft w:val="0"/>
      <w:marRight w:val="0"/>
      <w:marTop w:val="0"/>
      <w:marBottom w:val="0"/>
      <w:divBdr>
        <w:top w:val="none" w:sz="0" w:space="0" w:color="auto"/>
        <w:left w:val="none" w:sz="0" w:space="0" w:color="auto"/>
        <w:bottom w:val="none" w:sz="0" w:space="0" w:color="auto"/>
        <w:right w:val="none" w:sz="0" w:space="0" w:color="auto"/>
      </w:divBdr>
      <w:divsChild>
        <w:div w:id="1979453251">
          <w:marLeft w:val="0"/>
          <w:marRight w:val="0"/>
          <w:marTop w:val="0"/>
          <w:marBottom w:val="0"/>
          <w:divBdr>
            <w:top w:val="none" w:sz="0" w:space="0" w:color="auto"/>
            <w:left w:val="none" w:sz="0" w:space="0" w:color="auto"/>
            <w:bottom w:val="none" w:sz="0" w:space="0" w:color="auto"/>
            <w:right w:val="none" w:sz="0" w:space="0" w:color="auto"/>
          </w:divBdr>
        </w:div>
        <w:div w:id="1829901229">
          <w:marLeft w:val="0"/>
          <w:marRight w:val="0"/>
          <w:marTop w:val="0"/>
          <w:marBottom w:val="0"/>
          <w:divBdr>
            <w:top w:val="none" w:sz="0" w:space="0" w:color="auto"/>
            <w:left w:val="none" w:sz="0" w:space="0" w:color="auto"/>
            <w:bottom w:val="none" w:sz="0" w:space="0" w:color="auto"/>
            <w:right w:val="none" w:sz="0" w:space="0" w:color="auto"/>
          </w:divBdr>
        </w:div>
        <w:div w:id="265190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oudao.com/pages/terms_of_use" TargetMode="Externa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houdao.com/pages/terms_of_u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473</Words>
  <Characters>2702</Characters>
  <Application>Microsoft Office Word</Application>
  <DocSecurity>0</DocSecurity>
  <Lines>22</Lines>
  <Paragraphs>6</Paragraphs>
  <ScaleCrop>false</ScaleCrop>
  <Company>China</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2015-08-14T03:57:00Z</dcterms:created>
  <dcterms:modified xsi:type="dcterms:W3CDTF">2015-09-09T01:47:00Z</dcterms:modified>
</cp:coreProperties>
</file>