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rPr/>
      </w:pPr>
      <w:r>
        <w:rPr/>
        <w:t>ITP LATAM - WB Workshop</w:t>
      </w:r>
    </w:p>
    <w:p>
      <w:pPr>
        <w:pStyle w:val="Normal"/>
        <w:rPr/>
      </w:pPr>
      <w:r>
        <w:rPr/>
        <w:t xml:space="preserve">Export of </w:t>
      </w:r>
      <w:hyperlink r:id="rId2">
        <w:r>
          <w:rPr>
            <w:rStyle w:val="Style3"/>
          </w:rPr>
          <w:t>https://partyrock.aws/u/dxduarte/ILIvEOSua/ITP-LATAM-WB-Workshop</w:t>
        </w:r>
      </w:hyperlink>
    </w:p>
    <w:p>
      <w:pPr>
        <w:pStyle w:val="Heading1"/>
        <w:rPr/>
      </w:pPr>
      <w:r>
        <w:rPr/>
        <w:t>WORKING BACKWARDS JOURNEY POWERED BY AI</w:t>
      </w:r>
    </w:p>
    <w:p>
      <w:pPr>
        <w:pStyle w:val="Normal"/>
        <w:pBdr>
          <w:bottom w:val="single" w:sz="6" w:space="1" w:color="000000"/>
        </w:pBdr>
        <w:rPr/>
      </w:pPr>
      <w:r>
        <w:rPr/>
      </w:r>
    </w:p>
    <w:p>
      <w:pPr>
        <w:pStyle w:val="Normal"/>
        <w:rPr/>
      </w:pPr>
      <w:r>
        <w:rPr/>
        <w:t>You are about to embark in a Working Backwards journey. Working Backwards is Amazon mechanism for innovation. Amazon's Working Backwards mechanism is a strategic approach to product development and innovation that starts with the customer and works backward to the technology. Rather than beginning with an idea or technology and trying to find customers for it. This forces teams to deeply understand the customer problem, articulate the value proposition clearly, and ensure that every feature serves a genuine customer need before any development begins. By starting with the desired customer experience and working backward to determine what capabilities, technologies, and resources are required, Amazon ensures that innovation remains customer-obsessed and that teams build products that truly matter to customers rather than solutions in search of problems.</w:t>
      </w:r>
    </w:p>
    <w:p>
      <w:pPr>
        <w:pStyle w:val="Normal"/>
        <w:pBdr>
          <w:bottom w:val="single" w:sz="6" w:space="1" w:color="000000"/>
        </w:pBdr>
        <w:rPr/>
      </w:pPr>
      <w:r>
        <w:rPr/>
      </w:r>
    </w:p>
    <w:p>
      <w:pPr>
        <w:pStyle w:val="Normal"/>
        <w:rPr/>
      </w:pPr>
      <w:r>
        <w:rPr/>
        <w:t>STEP 1 - LISTEN THE CUSTOMER</w:t>
      </w:r>
    </w:p>
    <w:p>
      <w:pPr>
        <w:pStyle w:val="Normal"/>
        <w:pBdr>
          <w:bottom w:val="single" w:sz="6" w:space="1" w:color="000000"/>
        </w:pBdr>
        <w:rPr/>
      </w:pPr>
      <w:r>
        <w:rPr/>
      </w:r>
    </w:p>
    <w:p>
      <w:pPr>
        <w:pStyle w:val="Normal"/>
        <w:rPr/>
      </w:pPr>
      <w:r>
        <w:rPr/>
        <w:t>To better understand who the customer is and to answer the first Working Backwards question - "Who is the customer and what insights do we have about them?" - we must be purposeful and frame the challenge clearly. Innovation doesn't happen by chance. Innovation is the result of directing our choices with awareness, purpose, and deliberate action. We need to be intentional in our decisions. Please provide the following information and press PLAY APP.</w:t>
      </w:r>
    </w:p>
    <w:p>
      <w:pPr>
        <w:pStyle w:val="Normal"/>
        <w:pBdr>
          <w:bottom w:val="single" w:sz="6" w:space="1" w:color="000000"/>
        </w:pBdr>
        <w:rPr/>
      </w:pPr>
      <w:r>
        <w:rPr/>
      </w:r>
    </w:p>
    <w:p>
      <w:pPr>
        <w:pStyle w:val="Heading1"/>
        <w:rPr/>
      </w:pPr>
      <w:r>
        <w:rPr/>
        <w:t>What do we want to solve?</w:t>
      </w:r>
    </w:p>
    <w:p>
      <w:pPr>
        <w:pStyle w:val="Normal"/>
        <w:rPr/>
      </w:pPr>
      <w:r>
        <w:rPr/>
        <w:t>Somos una compañía de seguros del ramo vida y gmm. En el proceso de prospección de un cliente, necesitamos poderlo asignar al agente más afin con él.</w:t>
      </w:r>
    </w:p>
    <w:p>
      <w:pPr>
        <w:pStyle w:val="Normal"/>
        <w:rPr/>
      </w:pPr>
      <w:r>
        <w:rPr/>
        <w:t>El primer filtro es la distancia entre el domicilio del agente y el domicilio del cliente.</w:t>
      </w:r>
    </w:p>
    <w:p>
      <w:pPr>
        <w:pStyle w:val="Normal"/>
        <w:rPr/>
      </w:pPr>
      <w:r>
        <w:rPr/>
        <w:t>El siguiente filtro es la distribución de clientes con agentes. No queremos que se concentren en un solo agente.</w:t>
      </w:r>
    </w:p>
    <w:p>
      <w:pPr>
        <w:pStyle w:val="Normal"/>
        <w:rPr/>
      </w:pPr>
      <w:r>
        <w:rPr/>
        <w:t>El siguiente filtro es el segmento socioeconómico de la cartera del agente.</w:t>
      </w:r>
    </w:p>
    <w:p>
      <w:pPr>
        <w:pStyle w:val="Heading1"/>
        <w:rPr/>
      </w:pPr>
      <w:r>
        <w:rPr/>
        <w:t>Who is the customer?</w:t>
      </w:r>
    </w:p>
    <w:p>
      <w:pPr>
        <w:pStyle w:val="Normal"/>
        <w:rPr/>
      </w:pPr>
      <w:r>
        <w:rPr/>
        <w:t>Un cliente prospecto es una persona que busca un seguro dentro de la compañía.</w:t>
      </w:r>
    </w:p>
    <w:p>
      <w:pPr>
        <w:pStyle w:val="Heading1"/>
        <w:rPr/>
      </w:pPr>
      <w:r>
        <w:rPr/>
        <w:t>Company Name</w:t>
      </w:r>
    </w:p>
    <w:p>
      <w:pPr>
        <w:pStyle w:val="Normal"/>
        <w:rPr/>
      </w:pPr>
      <w:r>
        <w:rPr/>
        <w:t>Seguros Monterrey</w:t>
      </w:r>
    </w:p>
    <w:p>
      <w:pPr>
        <w:pStyle w:val="Heading1"/>
        <w:rPr/>
      </w:pPr>
      <w:r>
        <w:rPr/>
        <w:t>What are the pain points, needs, and wants?</w:t>
      </w:r>
    </w:p>
    <w:p>
      <w:pPr>
        <w:pStyle w:val="Normal"/>
        <w:rPr/>
      </w:pPr>
      <w:r>
        <w:rPr/>
        <w:t>Nuestro cliente necesita la asignación con un agente adecuado, que tenga experiencia en el tipo de seguros y el perfil del cliente.</w:t>
      </w:r>
    </w:p>
    <w:p>
      <w:pPr>
        <w:pStyle w:val="Heading1"/>
        <w:rPr/>
      </w:pPr>
      <w:r>
        <w:rPr/>
        <w:t>Segment</w:t>
      </w:r>
    </w:p>
    <w:p>
      <w:pPr>
        <w:pStyle w:val="ListParagraph"/>
        <w:numPr>
          <w:ilvl w:val="0"/>
          <w:numId w:val="4"/>
        </w:numPr>
        <w:rPr/>
      </w:pPr>
      <w:r>
        <w:rPr/>
        <w:t>Finance &amp; Insurance Industry</w:t>
      </w:r>
    </w:p>
    <w:p>
      <w:pPr>
        <w:pStyle w:val="Heading1"/>
        <w:rPr/>
      </w:pPr>
      <w:r>
        <w:rPr/>
        <w:t>Social Context</w:t>
      </w:r>
    </w:p>
    <w:p>
      <w:pPr>
        <w:pStyle w:val="Title"/>
        <w:rPr/>
      </w:pPr>
      <w:r>
        <w:rPr/>
        <w:t>Contexto Social del Cliente Prospecto – Seguros Monterrey 🇲🇽</w:t>
      </w:r>
    </w:p>
    <w:p>
      <w:pPr>
        <w:pStyle w:val="Normal"/>
        <w:pBdr>
          <w:bottom w:val="single" w:sz="6" w:space="1" w:color="000000"/>
        </w:pBdr>
        <w:rPr/>
      </w:pPr>
      <w:r>
        <w:rPr/>
      </w:r>
    </w:p>
    <w:p>
      <w:pPr>
        <w:pStyle w:val="Heading1"/>
        <w:rPr/>
      </w:pPr>
      <w:r>
        <w:rPr/>
        <w:t>Perfil Social y Cultural del Segmento</w:t>
      </w:r>
    </w:p>
    <w:p>
      <w:pPr>
        <w:pStyle w:val="Heading2"/>
        <w:rPr/>
      </w:pPr>
      <w:r>
        <w:rPr/>
        <w:t>Características Clave del Cliente Prospecto en México</w:t>
      </w:r>
    </w:p>
    <w:p>
      <w:pPr>
        <w:pStyle w:val="Normal"/>
        <w:rPr/>
      </w:pPr>
      <w:r>
        <w:rPr>
          <w:b/>
          <w:bCs/>
        </w:rPr>
        <w:t>Estructura socioeconómica y valores predominantes</w:t>
      </w:r>
      <w:r>
        <w:rPr/>
        <w:t xml:space="preserve"> El cliente prospecto en México opera dentro de una cultura donde la familia es el núcleo central de las decisiones financieras. La protección del patrimonio familiar es una motivación primaria, aunque históricamente existe una baja cultura de aseguramiento. El seguro de vida y GMM se percibe frecuentemente como un gasto, no como una inversión, lo que genera resistencia inicial en el proceso de prospección.</w:t>
      </w:r>
    </w:p>
    <w:p>
      <w:pPr>
        <w:pStyle w:val="Normal"/>
        <w:rPr/>
      </w:pPr>
      <w:r>
        <w:rPr>
          <w:b/>
          <w:bCs/>
        </w:rPr>
        <w:t>Influencias sociales en la toma de decisiones</w:t>
      </w:r>
    </w:p>
    <w:p>
      <w:pPr>
        <w:pStyle w:val="ListParagraph"/>
        <w:numPr>
          <w:ilvl w:val="0"/>
          <w:numId w:val="5"/>
        </w:numPr>
        <w:rPr/>
      </w:pPr>
      <w:r>
        <w:rPr/>
        <w:t>Las recomendaciones de familiares, amigos y colegas tienen un peso determinante. El cliente mexicano confía más en referencias cercanas que en canales institucionales.</w:t>
      </w:r>
    </w:p>
    <w:p>
      <w:pPr>
        <w:pStyle w:val="ListParagraph"/>
        <w:numPr>
          <w:ilvl w:val="0"/>
          <w:numId w:val="1"/>
        </w:numPr>
        <w:rPr/>
      </w:pPr>
      <w:r>
        <w:rPr/>
        <w:t>La figura del agente de seguros debe proyectar cercanía, confianza y conocimiento del entorno del cliente.</w:t>
      </w:r>
    </w:p>
    <w:p>
      <w:pPr>
        <w:pStyle w:val="ListParagraph"/>
        <w:numPr>
          <w:ilvl w:val="0"/>
          <w:numId w:val="1"/>
        </w:numPr>
        <w:rPr/>
      </w:pPr>
      <w:r>
        <w:rPr/>
        <w:t>El nivel socioeconómico influye directamente en la apertura hacia productos de seguros: los segmentos medios y altos (C, C+, A/B) tienen mayor disposición, mientras que segmentos más bajos priorizan necesidades inmediatas.</w:t>
      </w:r>
    </w:p>
    <w:p>
      <w:pPr>
        <w:pStyle w:val="Normal"/>
        <w:pBdr>
          <w:bottom w:val="single" w:sz="6" w:space="1" w:color="000000"/>
        </w:pBdr>
        <w:rPr/>
      </w:pPr>
      <w:r>
        <w:rPr/>
      </w:r>
    </w:p>
    <w:p>
      <w:pPr>
        <w:pStyle w:val="Heading1"/>
        <w:rPr/>
      </w:pPr>
      <w:r>
        <w:rPr/>
        <w:t>Roles y Normas Sociales que Moldean el Comportamiento</w:t>
      </w:r>
    </w:p>
    <w:p>
      <w:pPr>
        <w:pStyle w:val="Normal"/>
        <w:rPr/>
      </w:pPr>
      <w:r>
        <w:rPr>
          <w:b/>
          <w:bCs/>
        </w:rPr>
        <w:t>El rol del proveedor familiar</w:t>
      </w:r>
      <w:r>
        <w:rPr/>
        <w:t xml:space="preserve"> En México, quien contrata un seguro generalmente asume el rol de proveedor o protector del hogar. Esto genera una motivación emocional fuerte, pero también implica que la decisión puede involucrar a más de una persona (cónyuge, padres).</w:t>
      </w:r>
    </w:p>
    <w:p>
      <w:pPr>
        <w:pStyle w:val="Normal"/>
        <w:rPr/>
      </w:pPr>
      <w:r>
        <w:rPr>
          <w:b/>
          <w:bCs/>
        </w:rPr>
        <w:t>Normas culturales relevantes</w:t>
      </w:r>
    </w:p>
    <w:p>
      <w:pPr>
        <w:pStyle w:val="ListParagraph"/>
        <w:numPr>
          <w:ilvl w:val="0"/>
          <w:numId w:val="1"/>
        </w:numPr>
        <w:rPr/>
      </w:pPr>
      <w:r>
        <w:rPr>
          <w:b/>
          <w:bCs/>
        </w:rPr>
        <w:t>Personalismo:</w:t>
      </w:r>
      <w:r>
        <w:rPr/>
        <w:t xml:space="preserve"> El cliente prefiere tratar con alguien que lo conozca, que entienda su contexto y que esté geográficamente accesible. La proximidad física del agente genera mayor confianza.</w:t>
      </w:r>
    </w:p>
    <w:p>
      <w:pPr>
        <w:pStyle w:val="ListParagraph"/>
        <w:numPr>
          <w:ilvl w:val="0"/>
          <w:numId w:val="1"/>
        </w:numPr>
        <w:rPr/>
      </w:pPr>
      <w:r>
        <w:rPr>
          <w:b/>
          <w:bCs/>
        </w:rPr>
        <w:t>Jerarquía y estatus:</w:t>
      </w:r>
      <w:r>
        <w:rPr/>
        <w:t xml:space="preserve"> El segmento socioeconómico del cliente define sus expectativas de trato, lenguaje y tipo de producto. Un agente con cartera afín al perfil del prospecto genera mayor empatía y credibilidad.</w:t>
      </w:r>
    </w:p>
    <w:p>
      <w:pPr>
        <w:pStyle w:val="ListParagraph"/>
        <w:numPr>
          <w:ilvl w:val="0"/>
          <w:numId w:val="1"/>
        </w:numPr>
        <w:rPr/>
      </w:pPr>
      <w:r>
        <w:rPr>
          <w:b/>
          <w:bCs/>
        </w:rPr>
        <w:t>Desconfianza institucional:</w:t>
      </w:r>
      <w:r>
        <w:rPr/>
        <w:t xml:space="preserve"> Existe una percepción cultural de que las aseguradoras no pagan o complican los procesos. El agente adecuado actúa como puente de confianza para romper esta barrera.</w:t>
      </w:r>
    </w:p>
    <w:p>
      <w:pPr>
        <w:pStyle w:val="Normal"/>
        <w:pBdr>
          <w:bottom w:val="single" w:sz="6" w:space="1" w:color="000000"/>
        </w:pBdr>
        <w:rPr/>
      </w:pPr>
      <w:r>
        <w:rPr/>
      </w:r>
    </w:p>
    <w:p>
      <w:pPr>
        <w:pStyle w:val="Heading1"/>
        <w:rPr/>
      </w:pPr>
      <w:r>
        <w:rPr/>
        <w:t>Motivaciones y Necesidades desde el Entorno Social</w:t>
      </w:r>
    </w:p>
    <w:tbl>
      <w:tblPr>
        <w:tblW w:w="200" w:type="dxa"/>
        <w:jc w:val="left"/>
        <w:tblInd w:w="0" w:type="dxa"/>
        <w:tblLayout w:type="fixed"/>
        <w:tblCellMar>
          <w:top w:w="0" w:type="dxa"/>
          <w:left w:w="108" w:type="dxa"/>
          <w:bottom w:w="0" w:type="dxa"/>
          <w:right w:w="108" w:type="dxa"/>
        </w:tblCellMar>
      </w:tblPr>
      <w:tblGrid>
        <w:gridCol w:w="100"/>
        <w:gridCol w:w="99"/>
      </w:tblGrid>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Dimensión</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Impacto en el Prospecto</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b/>
                <w:bCs/>
              </w:rPr>
              <w:t>Proximidad geográfica</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Genera accesibilidad y sensación de respaldo local</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b/>
                <w:bCs/>
              </w:rPr>
              <w:t>Afinidad socioeconómica</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Facilita la comunicación y comprensión de necesidades reales</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b/>
                <w:bCs/>
              </w:rPr>
              <w:t>Distribución equitativa de agentes</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Garantiza atención personalizada y no masificada</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b/>
                <w:bCs/>
              </w:rPr>
              <w:t>Experiencia del agente en el perfil</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Transmite credibilidad y reduce la resistencia a la compra</w:t>
            </w:r>
          </w:p>
        </w:tc>
      </w:tr>
    </w:tbl>
    <w:p>
      <w:pPr>
        <w:pStyle w:val="Normal"/>
        <w:pBdr>
          <w:bottom w:val="single" w:sz="6" w:space="1" w:color="000000"/>
        </w:pBdr>
        <w:rPr/>
      </w:pPr>
      <w:r>
        <w:rPr/>
      </w:r>
    </w:p>
    <w:p>
      <w:pPr>
        <w:pStyle w:val="Heading1"/>
        <w:rPr/>
      </w:pPr>
      <w:r>
        <w:rPr/>
        <w:t>Percepciones que Condicionan la Decisión</w:t>
      </w:r>
    </w:p>
    <w:p>
      <w:pPr>
        <w:pStyle w:val="ListParagraph"/>
        <w:numPr>
          <w:ilvl w:val="0"/>
          <w:numId w:val="1"/>
        </w:numPr>
        <w:rPr/>
      </w:pPr>
      <w:r>
        <w:rPr>
          <w:b/>
          <w:bCs/>
        </w:rPr>
        <w:t>"El seguro es para cuando algo malo pasa"</w:t>
      </w:r>
      <w:r>
        <w:rPr/>
        <w:t xml:space="preserve"> → El cliente no percibe el valor preventivo hasta que un agente con experiencia en su segmento lo contextualiza en su realidad.</w:t>
      </w:r>
    </w:p>
    <w:p>
      <w:pPr>
        <w:pStyle w:val="ListParagraph"/>
        <w:numPr>
          <w:ilvl w:val="0"/>
          <w:numId w:val="1"/>
        </w:numPr>
        <w:rPr/>
      </w:pPr>
      <w:r>
        <w:rPr>
          <w:b/>
          <w:bCs/>
        </w:rPr>
        <w:t>"No me alcanza para un seguro"</w:t>
      </w:r>
      <w:r>
        <w:rPr/>
        <w:t xml:space="preserve"> → La percepción de costo está ligada al nivel socioeconómico; un agente con cartera similar puede ofrecer soluciones más ajustadas y creíbles.</w:t>
      </w:r>
    </w:p>
    <w:p>
      <w:pPr>
        <w:pStyle w:val="ListParagraph"/>
        <w:numPr>
          <w:ilvl w:val="0"/>
          <w:numId w:val="1"/>
        </w:numPr>
        <w:rPr/>
      </w:pPr>
      <w:r>
        <w:rPr>
          <w:b/>
          <w:bCs/>
        </w:rPr>
        <w:t>"Prefiero a alguien que me conozca"</w:t>
      </w:r>
      <w:r>
        <w:rPr/>
        <w:t xml:space="preserve"> → La asignación correcta del agente no es solo operativa; es un factor emocional y cultural crítico para cerrar la venta.</w:t>
      </w:r>
    </w:p>
    <w:p>
      <w:pPr>
        <w:pStyle w:val="Normal"/>
        <w:pBdr>
          <w:bottom w:val="single" w:sz="6" w:space="1" w:color="000000"/>
        </w:pBdr>
        <w:rPr/>
      </w:pPr>
      <w:r>
        <w:rPr/>
      </w:r>
    </w:p>
    <w:p>
      <w:pPr>
        <w:pStyle w:val="Heading1"/>
        <w:rPr/>
      </w:pPr>
      <w:r>
        <w:rPr/>
        <w:t>Síntesis Estratégica para Seguros Monterrey</w:t>
      </w:r>
    </w:p>
    <w:p>
      <w:pPr>
        <w:pStyle w:val="Normal"/>
        <w:rPr/>
      </w:pPr>
      <w:r>
        <w:rPr/>
        <w:t xml:space="preserve">&gt; La asignación inteligente del agente no es únicamente un proceso logístico. En el contexto mexicano, </w:t>
      </w:r>
      <w:r>
        <w:rPr>
          <w:b/>
          <w:bCs/>
        </w:rPr>
        <w:t>la cercanía geográfica, la afinidad de perfil socioeconómico y la distribución equilibrada de cartera</w:t>
      </w:r>
      <w:r>
        <w:rPr/>
        <w:t xml:space="preserve"> responden directamente a valores culturales profundos como el personalismo, la confianza relacional y la expectativa de atención individualizada. Un prospecto bien asignado tiene significativamente mayor probabilidad de convertirse en cliente, porque percibe al agente como alguien que "habla su idioma" y entiende su realidad.</w:t>
      </w:r>
    </w:p>
    <w:p>
      <w:pPr>
        <w:pStyle w:val="Heading1"/>
        <w:rPr/>
      </w:pPr>
      <w:r>
        <w:rPr/>
        <w:t>Country</w:t>
      </w:r>
    </w:p>
    <w:p>
      <w:pPr>
        <w:pStyle w:val="Normal"/>
        <w:rPr/>
      </w:pPr>
      <w:r>
        <w:rPr/>
        <w:t>México</w:t>
      </w:r>
    </w:p>
    <w:p>
      <w:pPr>
        <w:pStyle w:val="Heading1"/>
        <w:rPr/>
      </w:pPr>
      <w:r>
        <w:rPr/>
        <w:t>Language</w:t>
      </w:r>
    </w:p>
    <w:p>
      <w:pPr>
        <w:pStyle w:val="Normal"/>
        <w:rPr/>
      </w:pPr>
      <w:r>
        <w:rPr/>
        <w:t>Spanish Latin America</w:t>
      </w:r>
    </w:p>
    <w:p>
      <w:pPr>
        <w:pStyle w:val="Heading1"/>
        <w:rPr/>
      </w:pPr>
      <w:r>
        <w:rPr/>
        <w:t>Economic Context</w:t>
      </w:r>
    </w:p>
    <w:p>
      <w:pPr>
        <w:pStyle w:val="Title"/>
        <w:rPr/>
      </w:pPr>
      <w:r>
        <w:rPr/>
        <w:t>Contexto Económico del Cliente Prospecto – Seguros Monterrey 🇲🇽</w:t>
      </w:r>
    </w:p>
    <w:p>
      <w:pPr>
        <w:pStyle w:val="Normal"/>
        <w:pBdr>
          <w:bottom w:val="single" w:sz="6" w:space="1" w:color="000000"/>
        </w:pBdr>
        <w:rPr/>
      </w:pPr>
      <w:r>
        <w:rPr/>
      </w:r>
    </w:p>
    <w:p>
      <w:pPr>
        <w:pStyle w:val="Heading1"/>
        <w:rPr/>
      </w:pPr>
      <w:r>
        <w:rPr/>
        <w:t>Situación Económica General en México</w:t>
      </w:r>
    </w:p>
    <w:p>
      <w:pPr>
        <w:pStyle w:val="Normal"/>
        <w:rPr/>
      </w:pPr>
      <w:r>
        <w:rPr/>
        <w:t>México presenta una economía con alta polarización de ingresos, donde la clase media emergente y los segmentos altos representan el núcleo principal de adquisición de seguros de vida y GMM. La inflación, la volatilidad del peso y la informalidad laboral (que supera el 55% de la PEA) condicionan fuertemente la percepción de riesgo financiero y la disposición a contratar productos de protección.</w:t>
      </w:r>
    </w:p>
    <w:p>
      <w:pPr>
        <w:pStyle w:val="Normal"/>
        <w:pBdr>
          <w:bottom w:val="single" w:sz="6" w:space="1" w:color="000000"/>
        </w:pBdr>
        <w:rPr/>
      </w:pPr>
      <w:r>
        <w:rPr/>
      </w:r>
    </w:p>
    <w:p>
      <w:pPr>
        <w:pStyle w:val="Heading1"/>
        <w:rPr/>
      </w:pPr>
      <w:r>
        <w:rPr/>
        <w:t>Características Económicas Clave del Cliente Prospecto</w:t>
      </w:r>
    </w:p>
    <w:p>
      <w:pPr>
        <w:pStyle w:val="Normal"/>
        <w:rPr/>
      </w:pPr>
      <w:r>
        <w:rPr>
          <w:b/>
          <w:bCs/>
        </w:rPr>
        <w:t>Nivel de ingreso y segmento socioeconómico</w:t>
      </w:r>
      <w:r>
        <w:rPr/>
        <w:t xml:space="preserve"> El prospecto típico de seguros de vida y GMM en México se concentra en los segmentos </w:t>
      </w:r>
      <w:r>
        <w:rPr>
          <w:b/>
          <w:bCs/>
        </w:rPr>
        <w:t>C, C+ y A/B</w:t>
      </w:r>
      <w:r>
        <w:rPr/>
        <w:t>, con ingresos mensuales que van desde $15,000 hasta más de $80,000 MXN. Este perfil tiene acceso a crédito formal, cuenta con empleo estable o actividad empresarial, y destina una porción de su ingreso a protección patrimonial y de salud.</w:t>
      </w:r>
    </w:p>
    <w:p>
      <w:pPr>
        <w:pStyle w:val="Normal"/>
        <w:rPr/>
      </w:pPr>
      <w:r>
        <w:rPr>
          <w:b/>
          <w:bCs/>
        </w:rPr>
        <w:t>Prioridades de gasto</w:t>
      </w:r>
      <w:r>
        <w:rPr/>
        <w:t xml:space="preserve"> La contratación de seguros compite directamente con gastos en educación privada, vivienda, movilidad y entretenimiento. El seguro no se percibe como una necesidad inmediata, sino como una decisión racional diferida, lo que hace crítico el rol del agente para detonar la compra.</w:t>
      </w:r>
    </w:p>
    <w:p>
      <w:pPr>
        <w:pStyle w:val="Normal"/>
        <w:rPr/>
      </w:pPr>
      <w:r>
        <w:rPr>
          <w:b/>
          <w:bCs/>
        </w:rPr>
        <w:t>Impacto del entorno económico</w:t>
      </w:r>
    </w:p>
    <w:p>
      <w:pPr>
        <w:pStyle w:val="ListParagraph"/>
        <w:numPr>
          <w:ilvl w:val="0"/>
          <w:numId w:val="1"/>
        </w:numPr>
        <w:rPr/>
      </w:pPr>
      <w:r>
        <w:rPr/>
        <w:t xml:space="preserve">La </w:t>
      </w:r>
      <w:r>
        <w:rPr>
          <w:b/>
          <w:bCs/>
        </w:rPr>
        <w:t>inflación médica</w:t>
      </w:r>
      <w:r>
        <w:rPr/>
        <w:t xml:space="preserve"> (superior al 10% anual en servicios de salud) incrementa la percepción de valor del GMM.</w:t>
      </w:r>
    </w:p>
    <w:p>
      <w:pPr>
        <w:pStyle w:val="ListParagraph"/>
        <w:numPr>
          <w:ilvl w:val="0"/>
          <w:numId w:val="1"/>
        </w:numPr>
        <w:rPr/>
      </w:pPr>
      <w:r>
        <w:rPr/>
        <w:t xml:space="preserve">La </w:t>
      </w:r>
      <w:r>
        <w:rPr>
          <w:b/>
          <w:bCs/>
        </w:rPr>
        <w:t>incertidumbre laboral postpandemia</w:t>
      </w:r>
      <w:r>
        <w:rPr/>
        <w:t xml:space="preserve"> sensibilizó a más prospectos hacia seguros de vida con componente de ahorro o inversión.</w:t>
      </w:r>
    </w:p>
    <w:p>
      <w:pPr>
        <w:pStyle w:val="ListParagraph"/>
        <w:numPr>
          <w:ilvl w:val="0"/>
          <w:numId w:val="1"/>
        </w:numPr>
        <w:rPr/>
      </w:pPr>
      <w:r>
        <w:rPr/>
        <w:t xml:space="preserve">La </w:t>
      </w:r>
      <w:r>
        <w:rPr>
          <w:b/>
          <w:bCs/>
        </w:rPr>
        <w:t>baja penetración del seguro en México</w:t>
      </w:r>
      <w:r>
        <w:rPr/>
        <w:t xml:space="preserve"> (~2.4% del PIB) indica que gran parte del mercado prospecto aún no tiene cultura aseguradora consolidada, lo que exige agentes con habilidad consultiva y cercanía geográfica y cultural.</w:t>
      </w:r>
    </w:p>
    <w:p>
      <w:pPr>
        <w:pStyle w:val="Normal"/>
        <w:pBdr>
          <w:bottom w:val="single" w:sz="6" w:space="1" w:color="000000"/>
        </w:pBdr>
        <w:rPr/>
      </w:pPr>
      <w:r>
        <w:rPr/>
      </w:r>
    </w:p>
    <w:p>
      <w:pPr>
        <w:pStyle w:val="Heading1"/>
        <w:rPr/>
      </w:pPr>
      <w:r>
        <w:rPr/>
        <w:t>Impacto en el Comportamiento de Compra y Toma de Decisiones</w:t>
      </w:r>
    </w:p>
    <w:tbl>
      <w:tblPr>
        <w:tblW w:w="200" w:type="dxa"/>
        <w:jc w:val="left"/>
        <w:tblInd w:w="0" w:type="dxa"/>
        <w:tblLayout w:type="fixed"/>
        <w:tblCellMar>
          <w:top w:w="0" w:type="dxa"/>
          <w:left w:w="108" w:type="dxa"/>
          <w:bottom w:w="0" w:type="dxa"/>
          <w:right w:w="108" w:type="dxa"/>
        </w:tblCellMar>
      </w:tblPr>
      <w:tblGrid>
        <w:gridCol w:w="100"/>
        <w:gridCol w:w="99"/>
      </w:tblGrid>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Factor</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Impacto en el Prospecto</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b/>
                <w:bCs/>
              </w:rPr>
              <w:t>Ingreso disponible</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Determina el tipo de póliza accesible y la prima máxima tolerable</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b/>
                <w:bCs/>
              </w:rPr>
              <w:t>Nivel educativo y financiero</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Influye en la comprensión del producto y la velocidad de decisión</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b/>
                <w:bCs/>
              </w:rPr>
              <w:t>Zona geográfica</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Define el acceso a agentes, el perfil de riesgo y el nivel socioeconómico</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b/>
                <w:bCs/>
              </w:rPr>
              <w:t>Experiencia previa con seguros</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Condiciona la confianza y la apertura hacia nuevos productos</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b/>
                <w:bCs/>
              </w:rPr>
              <w:t>Entorno familiar</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Prospectos con dependientes económicos tienen mayor urgencia de cobertura de vida</w:t>
            </w:r>
          </w:p>
        </w:tc>
      </w:tr>
    </w:tbl>
    <w:p>
      <w:pPr>
        <w:pStyle w:val="Normal"/>
        <w:pBdr>
          <w:bottom w:val="single" w:sz="6" w:space="1" w:color="000000"/>
        </w:pBdr>
        <w:rPr/>
      </w:pPr>
      <w:r>
        <w:rPr/>
      </w:r>
    </w:p>
    <w:p>
      <w:pPr>
        <w:pStyle w:val="Heading1"/>
        <w:rPr/>
      </w:pPr>
      <w:r>
        <w:rPr/>
        <w:t>Implicaciones para la Asignación de Agentes</w:t>
      </w:r>
    </w:p>
    <w:p>
      <w:pPr>
        <w:pStyle w:val="Normal"/>
        <w:rPr/>
      </w:pPr>
      <w:r>
        <w:rPr/>
        <w:t xml:space="preserve">La afinidad económica entre agente y prospecto es un factor determinante de conversión. Un agente con cartera concentrada en segmento </w:t>
      </w:r>
      <w:r>
        <w:rPr>
          <w:b/>
          <w:bCs/>
        </w:rPr>
        <w:t>C+</w:t>
      </w:r>
      <w:r>
        <w:rPr/>
        <w:t xml:space="preserve"> tendrá mayor efectividad con prospectos de perfil similar, ya que:</w:t>
      </w:r>
    </w:p>
    <w:p>
      <w:pPr>
        <w:pStyle w:val="ListParagraph"/>
        <w:numPr>
          <w:ilvl w:val="0"/>
          <w:numId w:val="1"/>
        </w:numPr>
        <w:rPr/>
      </w:pPr>
      <w:r>
        <w:rPr/>
        <w:t>Comprende sus motivaciones financieras y objeciones típicas.</w:t>
      </w:r>
    </w:p>
    <w:p>
      <w:pPr>
        <w:pStyle w:val="ListParagraph"/>
        <w:numPr>
          <w:ilvl w:val="0"/>
          <w:numId w:val="1"/>
        </w:numPr>
        <w:rPr/>
      </w:pPr>
      <w:r>
        <w:rPr/>
        <w:t>Maneja productos y coberturas acordes a ese nivel de ingreso.</w:t>
      </w:r>
    </w:p>
    <w:p>
      <w:pPr>
        <w:pStyle w:val="ListParagraph"/>
        <w:numPr>
          <w:ilvl w:val="0"/>
          <w:numId w:val="1"/>
        </w:numPr>
        <w:rPr/>
      </w:pPr>
      <w:r>
        <w:rPr/>
        <w:t>Genera mayor confianza y empatía en el proceso de prospección.</w:t>
      </w:r>
    </w:p>
    <w:p>
      <w:pPr>
        <w:pStyle w:val="Normal"/>
        <w:rPr/>
      </w:pPr>
      <w:r>
        <w:rPr/>
        <w:t xml:space="preserve">La </w:t>
      </w:r>
      <w:r>
        <w:rPr>
          <w:b/>
          <w:bCs/>
        </w:rPr>
        <w:t>distribución equilibrada de prospectos</w:t>
      </w:r>
      <w:r>
        <w:rPr/>
        <w:t xml:space="preserve"> entre agentes no solo optimiza la operación comercial, sino que también protege la experiencia del cliente, evitando tiempos de respuesta largos o atención despersonalizada por sobrecarga de cartera.</w:t>
      </w:r>
    </w:p>
    <w:p>
      <w:pPr>
        <w:pStyle w:val="Heading1"/>
        <w:rPr/>
      </w:pPr>
      <w:r>
        <w:rPr/>
        <w:t>Technology Context</w:t>
      </w:r>
    </w:p>
    <w:p>
      <w:pPr>
        <w:pStyle w:val="Title"/>
        <w:rPr/>
      </w:pPr>
      <w:r>
        <w:rPr/>
        <w:t>Contexto Tecnológico: Seguros Monterrey</w:t>
      </w:r>
    </w:p>
    <w:p>
      <w:pPr>
        <w:pStyle w:val="Heading1"/>
        <w:rPr/>
      </w:pPr>
      <w:r>
        <w:rPr/>
        <w:t>Perfil Tecnológico del Cliente Prospecto</w:t>
      </w:r>
    </w:p>
    <w:p>
      <w:pPr>
        <w:pStyle w:val="Heading2"/>
        <w:rPr/>
      </w:pPr>
      <w:r>
        <w:rPr/>
        <w:t>Madurez Digital</w:t>
      </w:r>
    </w:p>
    <w:p>
      <w:pPr>
        <w:pStyle w:val="Normal"/>
        <w:rPr/>
      </w:pPr>
      <w:r>
        <w:rPr/>
        <w:t xml:space="preserve">El cliente prospecto de Seguros Monterrey en México se ubica en un nivel de madurez tecnológica </w:t>
      </w:r>
      <w:r>
        <w:rPr>
          <w:b/>
          <w:bCs/>
        </w:rPr>
        <w:t>medio-alto</w:t>
      </w:r>
      <w:r>
        <w:rPr/>
        <w:t>. La penetración de smartphones en México supera el 88%, y los usuarios en segmentos medios y altos interactúan activamente con aplicaciones financieras, banca móvil y plataformas de comparación de servicios. Sin embargo, existe una brecha significativa entre zonas urbanas y rurales que impacta directamente en la receptividad digital.</w:t>
      </w:r>
    </w:p>
    <w:p>
      <w:pPr>
        <w:pStyle w:val="Normal"/>
        <w:pBdr>
          <w:bottom w:val="single" w:sz="6" w:space="1" w:color="000000"/>
        </w:pBdr>
        <w:rPr/>
      </w:pPr>
      <w:r>
        <w:rPr/>
      </w:r>
    </w:p>
    <w:p>
      <w:pPr>
        <w:pStyle w:val="Heading1"/>
        <w:rPr/>
      </w:pPr>
      <w:r>
        <w:rPr/>
        <w:t>Características Tecnológicas Clave</w:t>
      </w:r>
    </w:p>
    <w:p>
      <w:pPr>
        <w:pStyle w:val="Heading2"/>
        <w:rPr/>
      </w:pPr>
      <w:r>
        <w:rPr/>
        <w:t>Acceso y Dispositivos</w:t>
      </w:r>
    </w:p>
    <w:p>
      <w:pPr>
        <w:pStyle w:val="ListParagraph"/>
        <w:numPr>
          <w:ilvl w:val="0"/>
          <w:numId w:val="1"/>
        </w:numPr>
        <w:rPr/>
      </w:pPr>
      <w:r>
        <w:rPr/>
        <w:t xml:space="preserve">El </w:t>
      </w:r>
      <w:r>
        <w:rPr>
          <w:b/>
          <w:bCs/>
        </w:rPr>
        <w:t>smartphone es el dispositivo principal</w:t>
      </w:r>
      <w:r>
        <w:rPr/>
        <w:t xml:space="preserve"> de interacción; la mayoría de los prospectos accede a servicios financieros desde móvil antes que desde desktop.</w:t>
      </w:r>
    </w:p>
    <w:p>
      <w:pPr>
        <w:pStyle w:val="ListParagraph"/>
        <w:numPr>
          <w:ilvl w:val="0"/>
          <w:numId w:val="1"/>
        </w:numPr>
        <w:rPr/>
      </w:pPr>
      <w:r>
        <w:rPr/>
        <w:t>La conectividad 4G/5G está consolidada en zonas metropolitanas como CDMX, Monterrey y Guadalajara, donde se concentra la mayor cartera de clientes potenciales para seguros de vida y GMM.</w:t>
      </w:r>
    </w:p>
    <w:p>
      <w:pPr>
        <w:pStyle w:val="ListParagraph"/>
        <w:numPr>
          <w:ilvl w:val="0"/>
          <w:numId w:val="1"/>
        </w:numPr>
        <w:rPr/>
      </w:pPr>
      <w:r>
        <w:rPr/>
        <w:t>El uso de WhatsApp como canal de comunicación primario es prácticamente universal, lo que lo convierte en un punto de contacto crítico para la relación agente-cliente.</w:t>
      </w:r>
    </w:p>
    <w:p>
      <w:pPr>
        <w:pStyle w:val="Heading2"/>
        <w:rPr/>
      </w:pPr>
      <w:r>
        <w:rPr/>
        <w:t>Plataformas y Comportamiento Digital</w:t>
      </w:r>
    </w:p>
    <w:p>
      <w:pPr>
        <w:pStyle w:val="ListParagraph"/>
        <w:numPr>
          <w:ilvl w:val="0"/>
          <w:numId w:val="1"/>
        </w:numPr>
        <w:rPr/>
      </w:pPr>
      <w:r>
        <w:rPr/>
        <w:t xml:space="preserve">Los prospectos utilizan activamente </w:t>
      </w:r>
      <w:r>
        <w:rPr>
          <w:b/>
          <w:bCs/>
        </w:rPr>
        <w:t>plataformas de banca digital</w:t>
      </w:r>
      <w:r>
        <w:rPr/>
        <w:t xml:space="preserve"> (BBVA, Banorte, Santander) lo que indica familiaridad con transacciones y gestión financiera en línea.</w:t>
      </w:r>
    </w:p>
    <w:p>
      <w:pPr>
        <w:pStyle w:val="ListParagraph"/>
        <w:numPr>
          <w:ilvl w:val="0"/>
          <w:numId w:val="1"/>
        </w:numPr>
        <w:rPr/>
      </w:pPr>
      <w:r>
        <w:rPr/>
        <w:t xml:space="preserve">Existe alta adopción de </w:t>
      </w:r>
      <w:r>
        <w:rPr>
          <w:b/>
          <w:bCs/>
        </w:rPr>
        <w:t>comparadores digitales y marketplaces de seguros</w:t>
      </w:r>
      <w:r>
        <w:rPr/>
        <w:t>, lo que significa que el cliente llega más informado al proceso de prospección.</w:t>
      </w:r>
    </w:p>
    <w:p>
      <w:pPr>
        <w:pStyle w:val="ListParagraph"/>
        <w:numPr>
          <w:ilvl w:val="0"/>
          <w:numId w:val="1"/>
        </w:numPr>
        <w:rPr/>
      </w:pPr>
      <w:r>
        <w:rPr/>
        <w:t>Las redes sociales (Instagram, Facebook, LinkedIn según segmento) influyen en la percepción de marca y en la decisión de contratar.</w:t>
      </w:r>
    </w:p>
    <w:p>
      <w:pPr>
        <w:pStyle w:val="Normal"/>
        <w:pBdr>
          <w:bottom w:val="single" w:sz="6" w:space="1" w:color="000000"/>
        </w:pBdr>
        <w:rPr/>
      </w:pPr>
      <w:r>
        <w:rPr/>
      </w:r>
    </w:p>
    <w:p>
      <w:pPr>
        <w:pStyle w:val="Heading1"/>
        <w:rPr/>
      </w:pPr>
      <w:r>
        <w:rPr/>
        <w:t>Actitudes hacia la Tecnología</w:t>
      </w:r>
    </w:p>
    <w:p>
      <w:pPr>
        <w:pStyle w:val="Heading2"/>
        <w:rPr/>
      </w:pPr>
      <w:r>
        <w:rPr/>
        <w:t>Apertura a Nuevas Tecnologías</w:t>
      </w:r>
    </w:p>
    <w:p>
      <w:pPr>
        <w:pStyle w:val="ListParagraph"/>
        <w:numPr>
          <w:ilvl w:val="0"/>
          <w:numId w:val="1"/>
        </w:numPr>
        <w:rPr/>
      </w:pPr>
      <w:r>
        <w:rPr/>
        <w:t xml:space="preserve">El cliente prospecto muestra </w:t>
      </w:r>
      <w:r>
        <w:rPr>
          <w:b/>
          <w:bCs/>
        </w:rPr>
        <w:t>apertura moderada-alta</w:t>
      </w:r>
      <w:r>
        <w:rPr/>
        <w:t xml:space="preserve"> hacia soluciones digitales, siempre que estas reduzcan fricción y aporten claridad en productos complejos como seguros.</w:t>
      </w:r>
    </w:p>
    <w:p>
      <w:pPr>
        <w:pStyle w:val="ListParagraph"/>
        <w:numPr>
          <w:ilvl w:val="0"/>
          <w:numId w:val="1"/>
        </w:numPr>
        <w:rPr/>
      </w:pPr>
      <w:r>
        <w:rPr/>
        <w:t xml:space="preserve">Existe </w:t>
      </w:r>
      <w:r>
        <w:rPr>
          <w:b/>
          <w:bCs/>
        </w:rPr>
        <w:t>desconfianza latente</w:t>
      </w:r>
      <w:r>
        <w:rPr/>
        <w:t xml:space="preserve"> hacia el manejo de datos personales y financieros en plataformas digitales, lo que requiere señales claras de seguridad y respaldo institucional.</w:t>
      </w:r>
    </w:p>
    <w:p>
      <w:pPr>
        <w:pStyle w:val="ListParagraph"/>
        <w:numPr>
          <w:ilvl w:val="0"/>
          <w:numId w:val="1"/>
        </w:numPr>
        <w:rPr/>
      </w:pPr>
      <w:r>
        <w:rPr/>
        <w:t xml:space="preserve">La figura del </w:t>
      </w:r>
      <w:r>
        <w:rPr>
          <w:b/>
          <w:bCs/>
        </w:rPr>
        <w:t>agente humano sigue siendo un factor de confianza determinante</w:t>
      </w:r>
      <w:r>
        <w:rPr/>
        <w:t>; la tecnología se acepta mejor como complemento que como sustituto del asesor.</w:t>
      </w:r>
    </w:p>
    <w:p>
      <w:pPr>
        <w:pStyle w:val="Heading2"/>
        <w:rPr/>
      </w:pPr>
      <w:r>
        <w:rPr/>
        <w:t>Segmento Socioeconómico y Tecnología</w:t>
      </w:r>
    </w:p>
    <w:p>
      <w:pPr>
        <w:pStyle w:val="ListParagraph"/>
        <w:numPr>
          <w:ilvl w:val="0"/>
          <w:numId w:val="1"/>
        </w:numPr>
        <w:rPr/>
      </w:pPr>
      <w:r>
        <w:rPr/>
        <w:t xml:space="preserve">Los segmentos </w:t>
      </w:r>
      <w:r>
        <w:rPr>
          <w:b/>
          <w:bCs/>
        </w:rPr>
        <w:t>A/B y C+</w:t>
      </w:r>
      <w:r>
        <w:rPr/>
        <w:t xml:space="preserve"> (target principal de seguros de vida y GMM) tienen alta familiaridad con herramientas digitales, esperan experiencias omnicanal fluidas y valoran la personalización.</w:t>
      </w:r>
    </w:p>
    <w:p>
      <w:pPr>
        <w:pStyle w:val="ListParagraph"/>
        <w:numPr>
          <w:ilvl w:val="0"/>
          <w:numId w:val="1"/>
        </w:numPr>
        <w:rPr/>
      </w:pPr>
      <w:r>
        <w:rPr/>
        <w:t xml:space="preserve">Los segmentos </w:t>
      </w:r>
      <w:r>
        <w:rPr>
          <w:b/>
          <w:bCs/>
        </w:rPr>
        <w:t>C y C-</w:t>
      </w:r>
      <w:r>
        <w:rPr/>
        <w:t xml:space="preserve"> son más sensibles al acompañamiento humano y prefieren validar decisiones financieras con un agente de confianza antes de interactuar con plataformas automatizadas.</w:t>
      </w:r>
    </w:p>
    <w:p>
      <w:pPr>
        <w:pStyle w:val="Normal"/>
        <w:pBdr>
          <w:bottom w:val="single" w:sz="6" w:space="1" w:color="000000"/>
        </w:pBdr>
        <w:rPr/>
      </w:pPr>
      <w:r>
        <w:rPr/>
      </w:r>
    </w:p>
    <w:p>
      <w:pPr>
        <w:pStyle w:val="Heading1"/>
        <w:rPr/>
      </w:pPr>
      <w:r>
        <w:rPr/>
        <w:t>Implicaciones para la Asignación Agente-Cliente</w:t>
      </w:r>
    </w:p>
    <w:p>
      <w:pPr>
        <w:pStyle w:val="Heading2"/>
        <w:rPr/>
      </w:pPr>
      <w:r>
        <w:rPr/>
        <w:t>Cómo la Tecnología Moldea la Interacción</w:t>
      </w:r>
    </w:p>
    <w:p>
      <w:pPr>
        <w:pStyle w:val="ListParagraph"/>
        <w:numPr>
          <w:ilvl w:val="0"/>
          <w:numId w:val="1"/>
        </w:numPr>
        <w:rPr/>
      </w:pPr>
      <w:r>
        <w:rPr/>
        <w:t xml:space="preserve">La </w:t>
      </w:r>
      <w:r>
        <w:rPr>
          <w:b/>
          <w:bCs/>
        </w:rPr>
        <w:t>geolocalización</w:t>
      </w:r>
      <w:r>
        <w:rPr/>
        <w:t xml:space="preserve"> es una herramienta aceptada y esperada; el cliente valora que el agente asignado sea accesible físicamente, especialmente para seguros de alto valor percibido.</w:t>
      </w:r>
    </w:p>
    <w:p>
      <w:pPr>
        <w:pStyle w:val="ListParagraph"/>
        <w:numPr>
          <w:ilvl w:val="0"/>
          <w:numId w:val="1"/>
        </w:numPr>
        <w:rPr/>
      </w:pPr>
      <w:r>
        <w:rPr/>
        <w:t xml:space="preserve">Los algoritmos de </w:t>
      </w:r>
      <w:r>
        <w:rPr>
          <w:b/>
          <w:bCs/>
        </w:rPr>
        <w:t>matching y recomendación</w:t>
      </w:r>
      <w:r>
        <w:rPr/>
        <w:t xml:space="preserve"> son invisibles para el cliente, pero su resultado (la calidad del agente asignado) impacta directamente en la tasa de conversión y satisfacción.</w:t>
      </w:r>
    </w:p>
    <w:p>
      <w:pPr>
        <w:pStyle w:val="ListParagraph"/>
        <w:numPr>
          <w:ilvl w:val="0"/>
          <w:numId w:val="1"/>
        </w:numPr>
        <w:rPr/>
      </w:pPr>
      <w:r>
        <w:rPr/>
        <w:t xml:space="preserve">La </w:t>
      </w:r>
      <w:r>
        <w:rPr>
          <w:b/>
          <w:bCs/>
        </w:rPr>
        <w:t>experiencia del agente con perfiles similares</w:t>
      </w:r>
      <w:r>
        <w:rPr/>
        <w:t xml:space="preserve"> (segmento socioeconómico, tipo de cobertura) es un diferenciador que el cliente percibe desde la primera interacción, aunque no lo articule explícitamente.</w:t>
      </w:r>
    </w:p>
    <w:p>
      <w:pPr>
        <w:pStyle w:val="Heading2"/>
        <w:rPr/>
      </w:pPr>
      <w:r>
        <w:rPr/>
        <w:t>Preferencias de Interacción</w:t>
      </w:r>
    </w:p>
    <w:p>
      <w:pPr>
        <w:pStyle w:val="ListParagraph"/>
        <w:numPr>
          <w:ilvl w:val="0"/>
          <w:numId w:val="1"/>
        </w:numPr>
        <w:rPr/>
      </w:pPr>
      <w:r>
        <w:rPr/>
        <w:t xml:space="preserve">El prospecto prefiere un </w:t>
      </w:r>
      <w:r>
        <w:rPr>
          <w:b/>
          <w:bCs/>
        </w:rPr>
        <w:t>primer contacto digital</w:t>
      </w:r>
      <w:r>
        <w:rPr/>
        <w:t xml:space="preserve"> (WhatsApp, correo, formulario web) seguido de una interacción humana para el cierre.</w:t>
      </w:r>
    </w:p>
    <w:p>
      <w:pPr>
        <w:pStyle w:val="ListParagraph"/>
        <w:numPr>
          <w:ilvl w:val="0"/>
          <w:numId w:val="1"/>
        </w:numPr>
        <w:rPr/>
      </w:pPr>
      <w:r>
        <w:rPr/>
        <w:t>La velocidad de respuesta post-prospección es crítica; un agente asignado que responde en menos de 2 horas tiene significativamente mayor probabilidad de conversión.</w:t>
      </w:r>
    </w:p>
    <w:p>
      <w:pPr>
        <w:pStyle w:val="ListParagraph"/>
        <w:numPr>
          <w:ilvl w:val="0"/>
          <w:numId w:val="1"/>
        </w:numPr>
        <w:rPr/>
      </w:pPr>
      <w:r>
        <w:rPr/>
        <w:t xml:space="preserve">La </w:t>
      </w:r>
      <w:r>
        <w:rPr>
          <w:b/>
          <w:bCs/>
        </w:rPr>
        <w:t>consistencia entre canales</w:t>
      </w:r>
      <w:r>
        <w:rPr/>
        <w:t xml:space="preserve"> (lo que vio en digital debe coincidir con lo que el agente le comunica) es un factor de confianza no negociable para este segmento.</w:t>
      </w:r>
    </w:p>
    <w:p>
      <w:pPr>
        <w:pStyle w:val="Normal"/>
        <w:pBdr>
          <w:bottom w:val="single" w:sz="6" w:space="1" w:color="000000"/>
        </w:pBdr>
        <w:rPr/>
      </w:pPr>
      <w:r>
        <w:rPr/>
      </w:r>
    </w:p>
    <w:p>
      <w:pPr>
        <w:pStyle w:val="Heading1"/>
        <w:rPr/>
      </w:pPr>
      <w:r>
        <w:rPr/>
        <w:t>Síntesis Estratégica</w:t>
      </w:r>
    </w:p>
    <w:p>
      <w:pPr>
        <w:pStyle w:val="Normal"/>
        <w:rPr/>
      </w:pPr>
      <w:r>
        <w:rPr/>
        <w:t xml:space="preserve">El cliente prospecto de Seguros Monterrey es tecnológicamente funcional pero emocionalmente orientado hacia la confianza humana. Acepta y valora la tecnología cuando esta </w:t>
      </w:r>
      <w:r>
        <w:rPr>
          <w:b/>
          <w:bCs/>
        </w:rPr>
        <w:t>facilita, personaliza y agiliza</w:t>
      </w:r>
      <w:r>
        <w:rPr/>
        <w:t xml:space="preserve"> su experiencia, pero no está dispuesto a sacrificar la relación con un asesor competente por una experiencia puramente digital. Un sistema inteligente de asignación agente-cliente que combine proximidad geográfica, equilibrio de cartera y afinidad de perfil socioeconómico responde directamente a sus expectativas implícitas de </w:t>
      </w:r>
      <w:r>
        <w:rPr>
          <w:b/>
          <w:bCs/>
        </w:rPr>
        <w:t>ser atendido por alguien que lo entiende</w:t>
      </w:r>
      <w:r>
        <w:rPr/>
        <w:t>, sin que el cliente necesite conocer la lógica detrás del proceso.</w:t>
      </w:r>
    </w:p>
    <w:p>
      <w:pPr>
        <w:pStyle w:val="Heading1"/>
        <w:rPr/>
      </w:pPr>
      <w:r>
        <w:rPr/>
        <w:t>Cultural Context</w:t>
      </w:r>
    </w:p>
    <w:p>
      <w:pPr>
        <w:pStyle w:val="Title"/>
        <w:rPr/>
      </w:pPr>
      <w:r>
        <w:rPr/>
        <w:t>Contexto Cultural del Cliente Prospecto – Seguros Monterrey 🇲🇽</w:t>
      </w:r>
    </w:p>
    <w:p>
      <w:pPr>
        <w:pStyle w:val="Normal"/>
        <w:pBdr>
          <w:bottom w:val="single" w:sz="6" w:space="1" w:color="000000"/>
        </w:pBdr>
        <w:rPr/>
      </w:pPr>
      <w:r>
        <w:rPr/>
      </w:r>
    </w:p>
    <w:p>
      <w:pPr>
        <w:pStyle w:val="Heading1"/>
        <w:rPr/>
      </w:pPr>
      <w:r>
        <w:rPr/>
        <w:t>Características Culturales Clave del Segmento</w:t>
      </w:r>
    </w:p>
    <w:p>
      <w:pPr>
        <w:pStyle w:val="Heading2"/>
        <w:rPr/>
      </w:pPr>
      <w:r>
        <w:rPr/>
        <w:t xml:space="preserve">🤝 </w:t>
      </w:r>
      <w:r>
        <w:rPr/>
        <w:t>La Confianza como Pilar de la Decisión</w:t>
      </w:r>
    </w:p>
    <w:p>
      <w:pPr>
        <w:pStyle w:val="Normal"/>
        <w:rPr/>
      </w:pPr>
      <w:r>
        <w:rPr/>
        <w:t xml:space="preserve">En México, las decisiones financieras —especialmente en seguros— están profundamente influenciadas por la </w:t>
      </w:r>
      <w:r>
        <w:rPr>
          <w:b/>
          <w:bCs/>
        </w:rPr>
        <w:t>confianza personal</w:t>
      </w:r>
      <w:r>
        <w:rPr/>
        <w:t>. El cliente prospecto no compra un producto, compra una relación. La cercanía geográfica y la familiaridad con el agente son factores determinantes, ya que el mexicano prefiere tratar con alguien de su entorno o comunidad antes que con un desconocido.</w:t>
      </w:r>
    </w:p>
    <w:p>
      <w:pPr>
        <w:pStyle w:val="Normal"/>
        <w:pBdr>
          <w:bottom w:val="single" w:sz="6" w:space="1" w:color="000000"/>
        </w:pBdr>
        <w:rPr/>
      </w:pPr>
      <w:r>
        <w:rPr/>
      </w:r>
    </w:p>
    <w:p>
      <w:pPr>
        <w:pStyle w:val="Heading2"/>
        <w:rPr/>
      </w:pPr>
      <w:r>
        <w:rPr/>
        <w:t xml:space="preserve">👨‍👩‍👧 </w:t>
      </w:r>
      <w:r>
        <w:rPr/>
        <w:t>El Rol de la Familia y la Protección</w:t>
      </w:r>
    </w:p>
    <w:p>
      <w:pPr>
        <w:pStyle w:val="Normal"/>
        <w:rPr/>
      </w:pPr>
      <w:r>
        <w:rPr/>
        <w:t xml:space="preserve">La cultura mexicana tiene un fuerte arraigo en la </w:t>
      </w:r>
      <w:r>
        <w:rPr>
          <w:b/>
          <w:bCs/>
        </w:rPr>
        <w:t>protección familiar</w:t>
      </w:r>
      <w:r>
        <w:rPr/>
        <w:t>. El seguro de vida y GMM no se percibe como un gasto, sino como un acto de responsabilidad hacia los seres queridos. Sin embargo, esta decisión frecuentemente involucra a más de una persona del núcleo familiar, lo que puede extender el proceso de compra.</w:t>
      </w:r>
    </w:p>
    <w:p>
      <w:pPr>
        <w:pStyle w:val="Normal"/>
        <w:pBdr>
          <w:bottom w:val="single" w:sz="6" w:space="1" w:color="000000"/>
        </w:pBdr>
        <w:rPr/>
      </w:pPr>
      <w:r>
        <w:rPr/>
      </w:r>
    </w:p>
    <w:p>
      <w:pPr>
        <w:pStyle w:val="Heading2"/>
        <w:rPr/>
      </w:pPr>
      <w:r>
        <w:rPr/>
        <w:t xml:space="preserve">🏘️ </w:t>
      </w:r>
      <w:r>
        <w:rPr/>
        <w:t>Identidad Territorial y Proximidad</w:t>
      </w:r>
    </w:p>
    <w:p>
      <w:pPr>
        <w:pStyle w:val="Normal"/>
        <w:rPr/>
      </w:pPr>
      <w:r>
        <w:rPr/>
        <w:t xml:space="preserve">El mexicano tiene un sentido de pertenencia muy marcado hacia su </w:t>
      </w:r>
      <w:r>
        <w:rPr>
          <w:b/>
          <w:bCs/>
        </w:rPr>
        <w:t>colonia, ciudad o región</w:t>
      </w:r>
      <w:r>
        <w:rPr/>
        <w:t xml:space="preserve">. Un agente que comparte el mismo contexto geográfico genera mayor empatía y credibilidad. La distancia no es solo logística; es también un indicador de </w:t>
      </w:r>
      <w:r>
        <w:rPr>
          <w:b/>
          <w:bCs/>
        </w:rPr>
        <w:t>afinidad cultural y social</w:t>
      </w:r>
      <w:r>
        <w:rPr/>
        <w:t>.</w:t>
      </w:r>
    </w:p>
    <w:p>
      <w:pPr>
        <w:pStyle w:val="Normal"/>
        <w:pBdr>
          <w:bottom w:val="single" w:sz="6" w:space="1" w:color="000000"/>
        </w:pBdr>
        <w:rPr/>
      </w:pPr>
      <w:r>
        <w:rPr/>
      </w:r>
    </w:p>
    <w:p>
      <w:pPr>
        <w:pStyle w:val="Heading2"/>
        <w:rPr/>
      </w:pPr>
      <w:r>
        <w:rPr/>
        <w:t xml:space="preserve">💼 </w:t>
      </w:r>
      <w:r>
        <w:rPr/>
        <w:t>Estratificación Socioeconómica y Expectativas</w:t>
      </w:r>
    </w:p>
    <w:p>
      <w:pPr>
        <w:pStyle w:val="Normal"/>
        <w:rPr/>
      </w:pPr>
      <w:r>
        <w:rPr/>
        <w:t xml:space="preserve">El </w:t>
      </w:r>
      <w:r>
        <w:rPr>
          <w:b/>
          <w:bCs/>
        </w:rPr>
        <w:t>nivel socioeconómico</w:t>
      </w:r>
      <w:r>
        <w:rPr/>
        <w:t xml:space="preserve"> define no solo la capacidad de compra, sino también las expectativas de trato, lenguaje y servicio. En México, los segmentos altos (A/B) valoran la exclusividad, la discreción y la experiencia del agente. Los segmentos medios (C+/C) buscan relación calidad-precio y claridad en los beneficios. Asignar un agente con cartera afín al perfil del prospecto </w:t>
      </w:r>
      <w:r>
        <w:rPr>
          <w:b/>
          <w:bCs/>
        </w:rPr>
        <w:t>reduce la fricción y aumenta la conversión</w:t>
      </w:r>
      <w:r>
        <w:rPr/>
        <w:t>.</w:t>
      </w:r>
    </w:p>
    <w:p>
      <w:pPr>
        <w:pStyle w:val="Normal"/>
        <w:pBdr>
          <w:bottom w:val="single" w:sz="6" w:space="1" w:color="000000"/>
        </w:pBdr>
        <w:rPr/>
      </w:pPr>
      <w:r>
        <w:rPr/>
      </w:r>
    </w:p>
    <w:p>
      <w:pPr>
        <w:pStyle w:val="Heading2"/>
        <w:rPr/>
      </w:pPr>
      <w:r>
        <w:rPr/>
        <w:t xml:space="preserve">🗣️ </w:t>
      </w:r>
      <w:r>
        <w:rPr/>
        <w:t>Comunicación Indirecta y el "No" Implícito</w:t>
      </w:r>
    </w:p>
    <w:p>
      <w:pPr>
        <w:pStyle w:val="Normal"/>
        <w:rPr/>
      </w:pPr>
      <w:r>
        <w:rPr/>
        <w:t xml:space="preserve">El cliente mexicano tiende a evitar el rechazo directo. Es común que exprese dudas de forma indirecta o posponga decisiones por cortesía. Un agente con experiencia en el </w:t>
      </w:r>
      <w:r>
        <w:rPr>
          <w:b/>
          <w:bCs/>
        </w:rPr>
        <w:t>mismo segmento socioeconómico</w:t>
      </w:r>
      <w:r>
        <w:rPr/>
        <w:t xml:space="preserve"> sabrá leer estas señales y gestionar el proceso con mayor efectividad.</w:t>
      </w:r>
    </w:p>
    <w:p>
      <w:pPr>
        <w:pStyle w:val="Normal"/>
        <w:pBdr>
          <w:bottom w:val="single" w:sz="6" w:space="1" w:color="000000"/>
        </w:pBdr>
        <w:rPr/>
      </w:pPr>
      <w:r>
        <w:rPr/>
      </w:r>
    </w:p>
    <w:p>
      <w:pPr>
        <w:pStyle w:val="Heading2"/>
        <w:rPr/>
      </w:pPr>
      <w:r>
        <w:rPr/>
        <w:t xml:space="preserve">⚖️ </w:t>
      </w:r>
      <w:r>
        <w:rPr/>
        <w:t>Desconfianza Histórica hacia las Instituciones Financieras</w:t>
      </w:r>
    </w:p>
    <w:p>
      <w:pPr>
        <w:pStyle w:val="Normal"/>
        <w:rPr/>
      </w:pPr>
      <w:r>
        <w:rPr/>
        <w:t xml:space="preserve">Existe una desconfianza cultural arraigada hacia bancos y aseguradoras, derivada de experiencias históricas negativas. Esto hace que la </w:t>
      </w:r>
      <w:r>
        <w:rPr>
          <w:b/>
          <w:bCs/>
        </w:rPr>
        <w:t>figura del agente sea más relevante que la marca</w:t>
      </w:r>
      <w:r>
        <w:rPr/>
        <w:t>, al menos en el primer contacto. La distribución equilibrada de clientes entre agentes evita la saturación y preserva la calidad de atención, lo que refuerza la percepción positiva de la compañía.</w:t>
      </w:r>
    </w:p>
    <w:p>
      <w:pPr>
        <w:pStyle w:val="Normal"/>
        <w:pBdr>
          <w:bottom w:val="single" w:sz="6" w:space="1" w:color="000000"/>
        </w:pBdr>
        <w:rPr/>
      </w:pPr>
      <w:r>
        <w:rPr/>
      </w:r>
    </w:p>
    <w:p>
      <w:pPr>
        <w:pStyle w:val="Heading2"/>
        <w:rPr/>
      </w:pPr>
      <w:r>
        <w:rPr/>
        <w:t xml:space="preserve">📱 </w:t>
      </w:r>
      <w:r>
        <w:rPr/>
        <w:t>Adopción Digital con Preferencia Humana</w:t>
      </w:r>
    </w:p>
    <w:p>
      <w:pPr>
        <w:pStyle w:val="Normal"/>
        <w:rPr/>
      </w:pPr>
      <w:r>
        <w:rPr/>
        <w:t xml:space="preserve">Aunque el cliente mexicano usa activamente canales digitales para informarse, </w:t>
      </w:r>
      <w:r>
        <w:rPr>
          <w:b/>
          <w:bCs/>
        </w:rPr>
        <w:t>prefiere cerrar decisiones importantes de forma personal</w:t>
      </w:r>
      <w:r>
        <w:rPr/>
        <w:t>. El agente sigue siendo el punto de contacto más valorado en el proceso de cierre, especialmente en productos de largo plazo como vida y GMM.</w:t>
      </w:r>
    </w:p>
    <w:p>
      <w:pPr>
        <w:pStyle w:val="Normal"/>
        <w:pBdr>
          <w:bottom w:val="single" w:sz="6" w:space="1" w:color="000000"/>
        </w:pBdr>
        <w:rPr/>
      </w:pPr>
      <w:r>
        <w:rPr/>
      </w:r>
    </w:p>
    <w:p>
      <w:pPr>
        <w:pStyle w:val="Heading1"/>
        <w:rPr/>
      </w:pPr>
      <w:r>
        <w:rPr/>
        <w:t>Implicaciones para la Asignación de Agentes</w:t>
      </w:r>
    </w:p>
    <w:tbl>
      <w:tblPr>
        <w:tblW w:w="200" w:type="dxa"/>
        <w:jc w:val="left"/>
        <w:tblInd w:w="0" w:type="dxa"/>
        <w:tblLayout w:type="fixed"/>
        <w:tblCellMar>
          <w:top w:w="0" w:type="dxa"/>
          <w:left w:w="108" w:type="dxa"/>
          <w:bottom w:w="0" w:type="dxa"/>
          <w:right w:w="108" w:type="dxa"/>
        </w:tblCellMar>
      </w:tblPr>
      <w:tblGrid>
        <w:gridCol w:w="100"/>
        <w:gridCol w:w="99"/>
      </w:tblGrid>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Factor Cultural</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Impacto en la Asignación</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Confianza personal</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El agente cercano geográficamente genera mayor apertura</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Identidad territorial</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La proximidad refuerza la afinidad y el vínculo</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Nivel socioeconómico</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La experiencia del agente en el segmento reduce barreras</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Protección familiar</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El agente debe entender las motivaciones emocionales del cliente</w:t>
            </w:r>
          </w:p>
        </w:tc>
      </w:tr>
      <w:tr>
        <w:trPr/>
        <w:tc>
          <w:tcPr>
            <w:tcW w:w="100"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Desconfianza institucional</w:t>
            </w:r>
          </w:p>
        </w:tc>
        <w:tc>
          <w:tcPr>
            <w:tcW w:w="99" w:type="dxa"/>
            <w:tcBorders>
              <w:top w:val="single" w:sz="4" w:space="0" w:color="000000"/>
              <w:left w:val="single" w:sz="4" w:space="0" w:color="000000"/>
              <w:bottom w:val="single" w:sz="4" w:space="0" w:color="000000"/>
              <w:right w:val="single" w:sz="4" w:space="0" w:color="000000"/>
            </w:tcBorders>
          </w:tcPr>
          <w:p>
            <w:pPr>
              <w:pStyle w:val="Normal"/>
              <w:spacing w:before="120" w:after="120"/>
              <w:jc w:val="left"/>
              <w:rPr/>
            </w:pPr>
            <w:r>
              <w:rPr/>
              <w:t>La distribución equilibrada evita experiencias de servicio deficiente</w:t>
            </w:r>
          </w:p>
        </w:tc>
      </w:tr>
    </w:tbl>
    <w:p>
      <w:pPr>
        <w:pStyle w:val="Normal"/>
        <w:pBdr>
          <w:bottom w:val="single" w:sz="6" w:space="1" w:color="000000"/>
        </w:pBdr>
        <w:rPr/>
      </w:pPr>
      <w:r>
        <w:rPr/>
      </w:r>
    </w:p>
    <w:p>
      <w:pPr>
        <w:pStyle w:val="Normal"/>
        <w:rPr/>
      </w:pPr>
      <w:r>
        <w:rPr/>
        <w:t xml:space="preserve">&gt; </w:t>
      </w:r>
      <w:r>
        <w:rPr>
          <w:b/>
          <w:bCs/>
        </w:rPr>
        <w:t>Conclusión:</w:t>
      </w:r>
      <w:r>
        <w:rPr/>
        <w:t xml:space="preserve"> En el contexto mexicano, la asignación correcta del agente no es solo un proceso operativo; es una </w:t>
      </w:r>
      <w:r>
        <w:rPr>
          <w:b/>
          <w:bCs/>
        </w:rPr>
        <w:t>decisión estratégica con alto impacto cultural</w:t>
      </w:r>
      <w:r>
        <w:rPr/>
        <w:t>. La afinidad geográfica, socioeconómica y de experiencia entre agente y prospecto es el factor que convierte un contacto en una relación de largo plazo.</w:t>
      </w:r>
    </w:p>
    <w:p>
      <w:pPr>
        <w:pStyle w:val="Heading1"/>
        <w:rPr/>
      </w:pPr>
      <w:r>
        <w:rPr/>
        <w:t>My name is...</w:t>
      </w:r>
    </w:p>
    <w:p>
      <w:pPr>
        <w:pStyle w:val="Normal"/>
        <w:rPr/>
      </w:pPr>
      <w:r>
        <w:rPr>
          <w:b/>
          <w:bCs/>
        </w:rPr>
        <w:t>Sofía Ramírez</w:t>
      </w:r>
    </w:p>
    <w:p>
      <w:pPr>
        <w:pStyle w:val="Heading1"/>
        <w:rPr/>
      </w:pPr>
      <w:r>
        <w:rPr/>
        <w:t>Regulatory Context</w:t>
      </w:r>
    </w:p>
    <w:p>
      <w:pPr>
        <w:pStyle w:val="Title"/>
        <w:rPr/>
      </w:pPr>
      <w:r>
        <w:rPr/>
        <w:t>Contexto Regulatorio para Seguros Monterrey — México</w:t>
      </w:r>
    </w:p>
    <w:p>
      <w:pPr>
        <w:pStyle w:val="Heading1"/>
        <w:rPr/>
      </w:pPr>
      <w:r>
        <w:rPr/>
        <w:t>Marco Regulatorio Aplicable</w:t>
      </w:r>
    </w:p>
    <w:p>
      <w:pPr>
        <w:pStyle w:val="Heading2"/>
        <w:rPr/>
      </w:pPr>
      <w:r>
        <w:rPr/>
        <w:t>Principales Leyes y Organismos</w:t>
      </w:r>
    </w:p>
    <w:p>
      <w:pPr>
        <w:pStyle w:val="ListParagraph"/>
        <w:numPr>
          <w:ilvl w:val="0"/>
          <w:numId w:val="1"/>
        </w:numPr>
        <w:rPr/>
      </w:pPr>
      <w:r>
        <w:rPr>
          <w:b/>
          <w:bCs/>
        </w:rPr>
        <w:t>LISF (Ley de Instituciones de Seguros y de Fianzas)</w:t>
      </w:r>
      <w:r>
        <w:rPr/>
        <w:t>: Regula la operación de aseguradoras, incluyendo los ramos de vida y Gastos Médicos Mayores (GMM). Establece requisitos de solvencia, reservas técnicas y conducta de mercado.</w:t>
      </w:r>
    </w:p>
    <w:p>
      <w:pPr>
        <w:pStyle w:val="ListParagraph"/>
        <w:numPr>
          <w:ilvl w:val="0"/>
          <w:numId w:val="1"/>
        </w:numPr>
        <w:rPr/>
      </w:pPr>
      <w:r>
        <w:rPr>
          <w:b/>
          <w:bCs/>
        </w:rPr>
        <w:t>CNSF (Comisión Nacional de Seguros y Fianzas)</w:t>
      </w:r>
      <w:r>
        <w:rPr/>
        <w:t>: Organismo supervisor que regula la actividad de agentes, productos y prácticas comerciales.</w:t>
      </w:r>
    </w:p>
    <w:p>
      <w:pPr>
        <w:pStyle w:val="ListParagraph"/>
        <w:numPr>
          <w:ilvl w:val="0"/>
          <w:numId w:val="1"/>
        </w:numPr>
        <w:rPr/>
      </w:pPr>
      <w:r>
        <w:rPr>
          <w:b/>
          <w:bCs/>
        </w:rPr>
        <w:t>CONDUSEF</w:t>
      </w:r>
      <w:r>
        <w:rPr/>
        <w:t>: Protege los derechos del usuario financiero. Obliga a las aseguradoras a transparentar condiciones, coberturas y exclusiones ante el prospecto.</w:t>
      </w:r>
    </w:p>
    <w:p>
      <w:pPr>
        <w:pStyle w:val="ListParagraph"/>
        <w:numPr>
          <w:ilvl w:val="0"/>
          <w:numId w:val="1"/>
        </w:numPr>
        <w:rPr/>
      </w:pPr>
      <w:r>
        <w:rPr>
          <w:b/>
          <w:bCs/>
        </w:rPr>
        <w:t>Ley Federal de Protección de Datos Personales (LFPDPPP)</w:t>
      </w:r>
      <w:r>
        <w:rPr/>
        <w:t>: Regula el uso de datos personales del prospecto, incluyendo domicilio, perfil socioeconómico e historial. Impacta directamente en cómo se puede almacenar y utilizar la información para la asignación de agentes.</w:t>
      </w:r>
    </w:p>
    <w:p>
      <w:pPr>
        <w:pStyle w:val="Normal"/>
        <w:pBdr>
          <w:bottom w:val="single" w:sz="6" w:space="1" w:color="000000"/>
        </w:pBdr>
        <w:rPr/>
      </w:pPr>
      <w:r>
        <w:rPr/>
      </w:r>
    </w:p>
    <w:p>
      <w:pPr>
        <w:pStyle w:val="Heading1"/>
        <w:rPr/>
      </w:pPr>
      <w:r>
        <w:rPr/>
        <w:t>Influencia Regulatoria en el Proceso de Asignación de Agentes</w:t>
      </w:r>
    </w:p>
    <w:p>
      <w:pPr>
        <w:pStyle w:val="Heading2"/>
        <w:rPr/>
      </w:pPr>
      <w:r>
        <w:rPr/>
        <w:t>1. Regulación del Agente de Seguros</w:t>
      </w:r>
    </w:p>
    <w:p>
      <w:pPr>
        <w:pStyle w:val="ListParagraph"/>
        <w:numPr>
          <w:ilvl w:val="0"/>
          <w:numId w:val="1"/>
        </w:numPr>
        <w:rPr/>
      </w:pPr>
      <w:r>
        <w:rPr/>
        <w:t xml:space="preserve">Los agentes deben contar con </w:t>
      </w:r>
      <w:r>
        <w:rPr>
          <w:b/>
          <w:bCs/>
        </w:rPr>
        <w:t>cédula vigente emitida por la CNSF</w:t>
      </w:r>
      <w:r>
        <w:rPr/>
        <w:t>, específica por ramo (vida, GMM o ambos). Esto limita el universo de agentes elegibles según el producto que necesita el prospecto.</w:t>
      </w:r>
    </w:p>
    <w:p>
      <w:pPr>
        <w:pStyle w:val="ListParagraph"/>
        <w:numPr>
          <w:ilvl w:val="0"/>
          <w:numId w:val="1"/>
        </w:numPr>
        <w:rPr/>
      </w:pPr>
      <w:r>
        <w:rPr/>
        <w:t xml:space="preserve">La CNSF regula la </w:t>
      </w:r>
      <w:r>
        <w:rPr>
          <w:b/>
          <w:bCs/>
        </w:rPr>
        <w:t>capacitación continua</w:t>
      </w:r>
      <w:r>
        <w:rPr/>
        <w:t xml:space="preserve"> del agente, lo que implica que no todos los agentes tienen el mismo nivel de especialización por segmento o producto.</w:t>
      </w:r>
    </w:p>
    <w:p>
      <w:pPr>
        <w:pStyle w:val="ListParagraph"/>
        <w:numPr>
          <w:ilvl w:val="0"/>
          <w:numId w:val="1"/>
        </w:numPr>
        <w:rPr/>
      </w:pPr>
      <w:r>
        <w:rPr/>
        <w:t xml:space="preserve">Existe prohibición de prácticas de </w:t>
      </w:r>
      <w:r>
        <w:rPr>
          <w:b/>
          <w:bCs/>
        </w:rPr>
        <w:t>venta engañosa o inadecuada (misselling)</w:t>
      </w:r>
      <w:r>
        <w:rPr/>
        <w:t>, lo que refuerza la necesidad de asignar al agente con el perfil más afín al cliente.</w:t>
      </w:r>
    </w:p>
    <w:p>
      <w:pPr>
        <w:pStyle w:val="Heading2"/>
        <w:rPr/>
      </w:pPr>
      <w:r>
        <w:rPr/>
        <w:t>2. Protección al Consumidor y Transparencia</w:t>
      </w:r>
    </w:p>
    <w:p>
      <w:pPr>
        <w:pStyle w:val="ListParagraph"/>
        <w:numPr>
          <w:ilvl w:val="0"/>
          <w:numId w:val="1"/>
        </w:numPr>
        <w:rPr/>
      </w:pPr>
      <w:r>
        <w:rPr/>
        <w:t xml:space="preserve">La CONDUSEF exige que el prospecto reciba información </w:t>
      </w:r>
      <w:r>
        <w:rPr>
          <w:b/>
          <w:bCs/>
        </w:rPr>
        <w:t>clara, veraz y suficiente</w:t>
      </w:r>
      <w:r>
        <w:rPr/>
        <w:t xml:space="preserve"> antes de contratar. Un agente bien asignado —con experiencia en el segmento socioeconómico del cliente— reduce el riesgo de reclamaciones o cancelaciones tempranas.</w:t>
      </w:r>
    </w:p>
    <w:p>
      <w:pPr>
        <w:pStyle w:val="ListParagraph"/>
        <w:numPr>
          <w:ilvl w:val="0"/>
          <w:numId w:val="1"/>
        </w:numPr>
        <w:rPr/>
      </w:pPr>
      <w:r>
        <w:rPr/>
        <w:t xml:space="preserve">Las aseguradoras deben documentar el proceso de </w:t>
      </w:r>
      <w:r>
        <w:rPr>
          <w:b/>
          <w:bCs/>
        </w:rPr>
        <w:t>idoneidad del producto</w:t>
      </w:r>
      <w:r>
        <w:rPr/>
        <w:t xml:space="preserve"> ofrecido al cliente, lo que implica que la asignación del agente debe estar alineada con el perfil real del prospecto.</w:t>
      </w:r>
    </w:p>
    <w:p>
      <w:pPr>
        <w:pStyle w:val="Heading2"/>
        <w:rPr/>
      </w:pPr>
      <w:r>
        <w:rPr/>
        <w:t>3. Uso de Datos Personales en la Asignación</w:t>
      </w:r>
    </w:p>
    <w:p>
      <w:pPr>
        <w:pStyle w:val="ListParagraph"/>
        <w:numPr>
          <w:ilvl w:val="0"/>
          <w:numId w:val="1"/>
        </w:numPr>
        <w:rPr/>
      </w:pPr>
      <w:r>
        <w:rPr/>
        <w:t xml:space="preserve">El uso del </w:t>
      </w:r>
      <w:r>
        <w:rPr>
          <w:b/>
          <w:bCs/>
        </w:rPr>
        <w:t>domicilio del cliente</w:t>
      </w:r>
      <w:r>
        <w:rPr/>
        <w:t xml:space="preserve"> para determinar la distancia con el agente requiere consentimiento explícito bajo la LFPDPPP.</w:t>
      </w:r>
    </w:p>
    <w:p>
      <w:pPr>
        <w:pStyle w:val="ListParagraph"/>
        <w:numPr>
          <w:ilvl w:val="0"/>
          <w:numId w:val="1"/>
        </w:numPr>
        <w:rPr/>
      </w:pPr>
      <w:r>
        <w:rPr/>
        <w:t xml:space="preserve">El </w:t>
      </w:r>
      <w:r>
        <w:rPr>
          <w:b/>
          <w:bCs/>
        </w:rPr>
        <w:t>perfil socioeconómico</w:t>
      </w:r>
      <w:r>
        <w:rPr/>
        <w:t xml:space="preserve"> del prospecto es un dato sensible que debe tratarse con medidas de seguridad reforzadas y solo puede usarse para fines específicos declarados en el Aviso de Privacidad.</w:t>
      </w:r>
    </w:p>
    <w:p>
      <w:pPr>
        <w:pStyle w:val="ListParagraph"/>
        <w:numPr>
          <w:ilvl w:val="0"/>
          <w:numId w:val="1"/>
        </w:numPr>
        <w:rPr/>
      </w:pPr>
      <w:r>
        <w:rPr/>
        <w:t xml:space="preserve">Cualquier algoritmo o sistema de asignación automatizada debe estar respaldado por un </w:t>
      </w:r>
      <w:r>
        <w:rPr>
          <w:b/>
          <w:bCs/>
        </w:rPr>
        <w:t>Aviso de Privacidad</w:t>
      </w:r>
      <w:r>
        <w:rPr/>
        <w:t xml:space="preserve"> que contemple el tratamiento de datos para fines de prospección y asignación comercial.</w:t>
      </w:r>
    </w:p>
    <w:p>
      <w:pPr>
        <w:pStyle w:val="Normal"/>
        <w:pBdr>
          <w:bottom w:val="single" w:sz="6" w:space="1" w:color="000000"/>
        </w:pBdr>
        <w:rPr/>
      </w:pPr>
      <w:r>
        <w:rPr/>
      </w:r>
    </w:p>
    <w:p>
      <w:pPr>
        <w:pStyle w:val="Heading1"/>
        <w:rPr/>
      </w:pPr>
      <w:r>
        <w:rPr/>
        <w:t>Comportamiento y Decisiones del Prospecto Influenciadas por el Entorno Regulatorio</w:t>
      </w:r>
    </w:p>
    <w:tbl>
      <w:tblPr>
        <w:tblW w:w="9026" w:type="dxa"/>
        <w:jc w:val="left"/>
        <w:tblInd w:w="0" w:type="dxa"/>
        <w:tblLayout w:type="fixed"/>
        <w:tblCellMar>
          <w:top w:w="28" w:type="dxa"/>
          <w:left w:w="28" w:type="dxa"/>
          <w:bottom w:w="28" w:type="dxa"/>
          <w:right w:w="28" w:type="dxa"/>
        </w:tblCellMar>
      </w:tblPr>
      <w:tblGrid>
        <w:gridCol w:w="2492"/>
        <w:gridCol w:w="6534"/>
      </w:tblGrid>
      <w:tr>
        <w:trPr>
          <w:tblHeader w:val="true"/>
        </w:trPr>
        <w:tc>
          <w:tcPr>
            <w:tcW w:w="2492" w:type="dxa"/>
            <w:tcBorders/>
            <w:vAlign w:val="center"/>
          </w:tcPr>
          <w:p>
            <w:pPr>
              <w:pStyle w:val="Ttulodelatabla"/>
              <w:spacing w:before="120" w:after="120"/>
              <w:ind w:hanging="0" w:left="0" w:right="0"/>
              <w:jc w:val="left"/>
              <w:rPr/>
            </w:pPr>
            <w:r>
              <w:rPr/>
              <w:t>Factor Regulatorio</w:t>
            </w:r>
          </w:p>
        </w:tc>
        <w:tc>
          <w:tcPr>
            <w:tcW w:w="6534" w:type="dxa"/>
            <w:tcBorders/>
            <w:vAlign w:val="center"/>
          </w:tcPr>
          <w:p>
            <w:pPr>
              <w:pStyle w:val="Ttulodelatabla"/>
              <w:spacing w:before="120" w:after="120"/>
              <w:ind w:hanging="0" w:left="0" w:right="0"/>
              <w:jc w:val="left"/>
              <w:rPr/>
            </w:pPr>
            <w:r>
              <w:rPr/>
              <w:t>Impacto en el Prospecto</w:t>
            </w:r>
          </w:p>
        </w:tc>
      </w:tr>
      <w:tr>
        <w:trPr/>
        <w:tc>
          <w:tcPr>
            <w:tcW w:w="2492" w:type="dxa"/>
            <w:tcBorders/>
            <w:vAlign w:val="center"/>
          </w:tcPr>
          <w:p>
            <w:pPr>
              <w:pStyle w:val="Contenidodelatabla"/>
              <w:spacing w:before="120" w:after="120"/>
              <w:ind w:hanging="0" w:left="0" w:right="0"/>
              <w:jc w:val="left"/>
              <w:rPr/>
            </w:pPr>
            <w:r>
              <w:rPr/>
              <w:t>Obligatoriedad de cédula del agente</w:t>
            </w:r>
          </w:p>
        </w:tc>
        <w:tc>
          <w:tcPr>
            <w:tcW w:w="6534" w:type="dxa"/>
            <w:tcBorders/>
            <w:vAlign w:val="center"/>
          </w:tcPr>
          <w:p>
            <w:pPr>
              <w:pStyle w:val="Contenidodelatabla"/>
              <w:spacing w:before="120" w:after="120"/>
              <w:ind w:hanging="0" w:left="0" w:right="0"/>
              <w:jc w:val="left"/>
              <w:rPr/>
            </w:pPr>
            <w:r>
              <w:rPr/>
              <w:t>El prospecto puede verificar la legitimidad del agente ante la CNSF, generando mayor o menor confianza</w:t>
            </w:r>
          </w:p>
        </w:tc>
      </w:tr>
      <w:tr>
        <w:trPr/>
        <w:tc>
          <w:tcPr>
            <w:tcW w:w="2492" w:type="dxa"/>
            <w:tcBorders/>
            <w:vAlign w:val="center"/>
          </w:tcPr>
          <w:p>
            <w:pPr>
              <w:pStyle w:val="Contenidodelatabla"/>
              <w:spacing w:before="120" w:after="120"/>
              <w:ind w:hanging="0" w:left="0" w:right="0"/>
              <w:jc w:val="left"/>
              <w:rPr/>
            </w:pPr>
            <w:r>
              <w:rPr/>
              <w:t>Derechos ARCO (LFPDPPP)</w:t>
            </w:r>
          </w:p>
        </w:tc>
        <w:tc>
          <w:tcPr>
            <w:tcW w:w="6534" w:type="dxa"/>
            <w:tcBorders/>
            <w:vAlign w:val="center"/>
          </w:tcPr>
          <w:p>
            <w:pPr>
              <w:pStyle w:val="Contenidodelatabla"/>
              <w:spacing w:before="120" w:after="120"/>
              <w:ind w:hanging="0" w:left="0" w:right="0"/>
              <w:jc w:val="left"/>
              <w:rPr/>
            </w:pPr>
            <w:r>
              <w:rPr/>
              <w:t>El prospecto puede solicitar acceso, rectificación o cancelación de sus datos, afectando la continuidad del proceso de asignación</w:t>
            </w:r>
          </w:p>
        </w:tc>
      </w:tr>
      <w:tr>
        <w:trPr/>
        <w:tc>
          <w:tcPr>
            <w:tcW w:w="2492" w:type="dxa"/>
            <w:tcBorders/>
            <w:vAlign w:val="center"/>
          </w:tcPr>
          <w:p>
            <w:pPr>
              <w:pStyle w:val="Contenidodelatabla"/>
              <w:spacing w:before="120" w:after="120"/>
              <w:ind w:hanging="0" w:left="0" w:right="0"/>
              <w:jc w:val="left"/>
              <w:rPr/>
            </w:pPr>
            <w:r>
              <w:rPr/>
              <w:t>Regulación de comisiones</w:t>
            </w:r>
          </w:p>
        </w:tc>
        <w:tc>
          <w:tcPr>
            <w:tcW w:w="6534" w:type="dxa"/>
            <w:tcBorders/>
            <w:vAlign w:val="center"/>
          </w:tcPr>
          <w:p>
            <w:pPr>
              <w:pStyle w:val="Contenidodelatabla"/>
              <w:spacing w:before="120" w:after="120"/>
              <w:ind w:hanging="0" w:left="0" w:right="0"/>
              <w:jc w:val="left"/>
              <w:rPr/>
            </w:pPr>
            <w:r>
              <w:rPr/>
              <w:t>Las comisiones del agente están reguladas, lo que reduce el incentivo de sobreventas y alinea mejor el interés del agente con el del cliente</w:t>
            </w:r>
          </w:p>
        </w:tc>
      </w:tr>
      <w:tr>
        <w:trPr/>
        <w:tc>
          <w:tcPr>
            <w:tcW w:w="2492" w:type="dxa"/>
            <w:tcBorders/>
            <w:vAlign w:val="center"/>
          </w:tcPr>
          <w:p>
            <w:pPr>
              <w:pStyle w:val="Contenidodelatabla"/>
              <w:spacing w:before="120" w:after="120"/>
              <w:ind w:hanging="0" w:left="0" w:right="0"/>
              <w:jc w:val="left"/>
              <w:rPr/>
            </w:pPr>
            <w:r>
              <w:rPr/>
              <w:t>CONDUSEF como árbitro</w:t>
            </w:r>
          </w:p>
        </w:tc>
        <w:tc>
          <w:tcPr>
            <w:tcW w:w="6534" w:type="dxa"/>
            <w:tcBorders/>
            <w:vAlign w:val="center"/>
          </w:tcPr>
          <w:p>
            <w:pPr>
              <w:pStyle w:val="Contenidodelatabla"/>
              <w:spacing w:before="120" w:after="120"/>
              <w:ind w:hanging="0" w:left="0" w:right="0"/>
              <w:jc w:val="left"/>
              <w:rPr/>
            </w:pPr>
            <w:r>
              <w:rPr/>
              <w:t>El prospecto sabe que tiene un canal de queja formal, lo que eleva su exigencia de calidad en la atención del agente asignado</w:t>
            </w:r>
          </w:p>
        </w:tc>
      </w:tr>
      <w:tr>
        <w:trPr/>
        <w:tc>
          <w:tcPr>
            <w:tcW w:w="2492" w:type="dxa"/>
            <w:tcBorders/>
            <w:vAlign w:val="center"/>
          </w:tcPr>
          <w:p>
            <w:pPr>
              <w:pStyle w:val="Contenidodelatabla"/>
              <w:spacing w:before="120" w:after="120"/>
              <w:ind w:hanging="0" w:left="0" w:right="0"/>
              <w:jc w:val="left"/>
              <w:rPr/>
            </w:pPr>
            <w:r>
              <w:rPr/>
              <w:t>Cultura de baja penetración de seguros</w:t>
            </w:r>
          </w:p>
        </w:tc>
        <w:tc>
          <w:tcPr>
            <w:tcW w:w="6534" w:type="dxa"/>
            <w:tcBorders/>
            <w:vAlign w:val="center"/>
          </w:tcPr>
          <w:p>
            <w:pPr>
              <w:pStyle w:val="Contenidodelatabla"/>
              <w:spacing w:before="120" w:after="120"/>
              <w:jc w:val="left"/>
              <w:rPr/>
            </w:pPr>
            <w:r>
              <w:rPr/>
              <w:t>Reforzada por desconfianza histórica; la regulación busca revertirla, pero el prospecto aún es sensible a la percepción de transparencia del agente</w:t>
            </w:r>
          </w:p>
        </w:tc>
      </w:tr>
    </w:tbl>
    <w:p>
      <w:pPr>
        <w:pStyle w:val="Normal"/>
        <w:pBdr>
          <w:bottom w:val="single" w:sz="6" w:space="1" w:color="000000"/>
        </w:pBdr>
        <w:rPr/>
      </w:pPr>
      <w:r>
        <w:rPr/>
      </w:r>
    </w:p>
    <w:p>
      <w:pPr>
        <w:pStyle w:val="Heading1"/>
        <w:rPr/>
      </w:pPr>
      <w:r>
        <w:rPr/>
        <w:t>Consideraciones Clave para el Modelo de Asignación</w:t>
      </w:r>
    </w:p>
    <w:p>
      <w:pPr>
        <w:pStyle w:val="ListParagraph"/>
        <w:numPr>
          <w:ilvl w:val="0"/>
          <w:numId w:val="1"/>
        </w:numPr>
        <w:rPr/>
      </w:pPr>
      <w:r>
        <w:rPr>
          <w:b/>
          <w:bCs/>
        </w:rPr>
        <w:t>Validar cédula CNSF vigente</w:t>
      </w:r>
      <w:r>
        <w:rPr/>
        <w:t xml:space="preserve"> del agente como filtro previo a cualquier criterio de distancia o distribución.</w:t>
      </w:r>
    </w:p>
    <w:p>
      <w:pPr>
        <w:pStyle w:val="ListParagraph"/>
        <w:numPr>
          <w:ilvl w:val="0"/>
          <w:numId w:val="1"/>
        </w:numPr>
        <w:rPr/>
      </w:pPr>
      <w:r>
        <w:rPr/>
        <w:t xml:space="preserve">El </w:t>
      </w:r>
      <w:r>
        <w:rPr>
          <w:b/>
          <w:bCs/>
        </w:rPr>
        <w:t>segmento socioeconómico</w:t>
      </w:r>
      <w:r>
        <w:rPr/>
        <w:t xml:space="preserve"> debe manejarse bajo estricto cumplimiento de la LFPDPPP, con consentimiento documentado.</w:t>
      </w:r>
    </w:p>
    <w:p>
      <w:pPr>
        <w:pStyle w:val="ListParagraph"/>
        <w:numPr>
          <w:ilvl w:val="0"/>
          <w:numId w:val="1"/>
        </w:numPr>
        <w:rPr/>
      </w:pPr>
      <w:r>
        <w:rPr/>
        <w:t xml:space="preserve">La </w:t>
      </w:r>
      <w:r>
        <w:rPr>
          <w:b/>
          <w:bCs/>
        </w:rPr>
        <w:t>concentración de cartera</w:t>
      </w:r>
      <w:r>
        <w:rPr/>
        <w:t xml:space="preserve"> en un agente puede generar alertas regulatorias de conflicto de interés o capacidad de servicio inadecuada, lo que respalda el filtro de distribución equilibrada.</w:t>
      </w:r>
    </w:p>
    <w:p>
      <w:pPr>
        <w:pStyle w:val="ListParagraph"/>
        <w:numPr>
          <w:ilvl w:val="0"/>
          <w:numId w:val="1"/>
        </w:numPr>
        <w:rPr/>
      </w:pPr>
      <w:r>
        <w:rPr/>
        <w:t>Un proceso de asignación bien documentado protege a Seguros Monterrey ante posibles reclamaciones ante CONDUSEF por mala atención o producto inadecuado.</w:t>
      </w:r>
    </w:p>
    <w:p>
      <w:pPr>
        <w:pStyle w:val="Heading1"/>
        <w:rPr/>
      </w:pPr>
      <w:r>
        <w:rPr/>
        <w:t>This is me!</w:t>
      </w:r>
    </w:p>
    <w:p>
      <w:pPr>
        <w:pStyle w:val="Normal"/>
        <w:rPr/>
      </w:pPr>
      <w:r>
        <w:rPr/>
        <w:drawing>
          <wp:inline distT="0" distB="0" distL="0" distR="0">
            <wp:extent cx="4876800" cy="4876800"/>
            <wp:effectExtent l="0" t="0" r="0" b="0"/>
            <wp:docPr id="1"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descr=""/>
                    <pic:cNvPicPr>
                      <a:picLocks noChangeAspect="1" noChangeArrowheads="1"/>
                    </pic:cNvPicPr>
                  </pic:nvPicPr>
                  <pic:blipFill>
                    <a:blip r:embed="rId3"/>
                    <a:stretch>
                      <a:fillRect/>
                    </a:stretch>
                  </pic:blipFill>
                  <pic:spPr bwMode="auto">
                    <a:xfrm>
                      <a:off x="0" y="0"/>
                      <a:ext cx="4876800" cy="4876800"/>
                    </a:xfrm>
                    <a:prstGeom prst="rect">
                      <a:avLst/>
                    </a:prstGeom>
                    <a:noFill/>
                  </pic:spPr>
                </pic:pic>
              </a:graphicData>
            </a:graphic>
          </wp:inline>
        </w:drawing>
      </w:r>
    </w:p>
    <w:p>
      <w:pPr>
        <w:pStyle w:val="Heading1"/>
        <w:rPr/>
      </w:pPr>
      <w:r>
        <w:rPr/>
        <w:t>Professional Context</w:t>
      </w:r>
    </w:p>
    <w:p>
      <w:pPr>
        <w:pStyle w:val="Title"/>
        <w:rPr/>
      </w:pPr>
      <w:r>
        <w:rPr/>
        <w:t>Contexto Profesional y Características Clave del Cliente — Seguros Monterrey</w:t>
      </w:r>
    </w:p>
    <w:p>
      <w:pPr>
        <w:pStyle w:val="Heading1"/>
        <w:rPr/>
      </w:pPr>
      <w:r>
        <w:rPr/>
        <w:t>Perfil del Cliente Prospecto</w:t>
      </w:r>
    </w:p>
    <w:p>
      <w:pPr>
        <w:pStyle w:val="Normal"/>
        <w:rPr/>
      </w:pPr>
      <w:r>
        <w:rPr/>
        <w:t>El cliente prospecto de Seguros Monterrey es una persona en etapa de búsqueda activa de protección financiera, ya sea en el ramo de vida o gastos médicos mayores (GMM). Su perfil varía en función del segmento socioeconómico, pero comparte características comunes relacionadas con su entorno laboral, nivel de ingresos y etapa de vida.</w:t>
      </w:r>
    </w:p>
    <w:p>
      <w:pPr>
        <w:pStyle w:val="Normal"/>
        <w:pBdr>
          <w:bottom w:val="single" w:sz="6" w:space="1" w:color="000000"/>
        </w:pBdr>
        <w:rPr/>
      </w:pPr>
      <w:r>
        <w:rPr/>
      </w:r>
    </w:p>
    <w:p>
      <w:pPr>
        <w:pStyle w:val="Heading1"/>
        <w:rPr/>
      </w:pPr>
      <w:r>
        <w:rPr/>
        <w:t>Contexto Profesional y Laboral</w:t>
      </w:r>
    </w:p>
    <w:p>
      <w:pPr>
        <w:pStyle w:val="Heading2"/>
        <w:rPr/>
      </w:pPr>
      <w:r>
        <w:rPr/>
        <w:t>Rol e Industria</w:t>
      </w:r>
    </w:p>
    <w:p>
      <w:pPr>
        <w:pStyle w:val="ListParagraph"/>
        <w:numPr>
          <w:ilvl w:val="0"/>
          <w:numId w:val="1"/>
        </w:numPr>
        <w:rPr/>
      </w:pPr>
      <w:r>
        <w:rPr/>
        <w:t>Se trata predominantemente de personas económicamente activas en México, con empleos formales o actividad empresarial propia.</w:t>
      </w:r>
    </w:p>
    <w:p>
      <w:pPr>
        <w:pStyle w:val="ListParagraph"/>
        <w:numPr>
          <w:ilvl w:val="0"/>
          <w:numId w:val="1"/>
        </w:numPr>
        <w:rPr/>
      </w:pPr>
      <w:r>
        <w:rPr/>
        <w:t>Incluye perfiles desde empleados de nivel medio hasta directivos, profesionistas independientes y pequeños empresarios.</w:t>
      </w:r>
    </w:p>
    <w:p>
      <w:pPr>
        <w:pStyle w:val="ListParagraph"/>
        <w:numPr>
          <w:ilvl w:val="0"/>
          <w:numId w:val="1"/>
        </w:numPr>
        <w:rPr/>
      </w:pPr>
      <w:r>
        <w:rPr/>
        <w:t>Su industria de origen influye directamente en su percepción del riesgo: quienes trabajan en sectores volátiles (construcción, comercio informal, servicios) valoran más la cobertura de vida, mientras que perfiles corporativos priorizan GMM de alto nivel.</w:t>
      </w:r>
    </w:p>
    <w:p>
      <w:pPr>
        <w:pStyle w:val="Heading2"/>
        <w:rPr/>
      </w:pPr>
      <w:r>
        <w:rPr/>
        <w:t>Entorno de Trabajo</w:t>
      </w:r>
    </w:p>
    <w:p>
      <w:pPr>
        <w:pStyle w:val="ListParagraph"/>
        <w:numPr>
          <w:ilvl w:val="0"/>
          <w:numId w:val="1"/>
        </w:numPr>
        <w:rPr/>
      </w:pPr>
      <w:r>
        <w:rPr/>
        <w:t>En México, el entorno laboral formal ofrece prestaciones básicas de seguridad social (IMSS), lo que genera una brecha de cobertura que el cliente busca complementar con seguros privados.</w:t>
      </w:r>
    </w:p>
    <w:p>
      <w:pPr>
        <w:pStyle w:val="ListParagraph"/>
        <w:numPr>
          <w:ilvl w:val="0"/>
          <w:numId w:val="1"/>
        </w:numPr>
        <w:rPr/>
      </w:pPr>
      <w:r>
        <w:rPr/>
        <w:t>Los trabajadores independientes y empresarios carecen frecuentemente de cobertura institucional, lo que los convierte en prospectos de alta necesidad y mayor urgencia de contratación.</w:t>
      </w:r>
    </w:p>
    <w:p>
      <w:pPr>
        <w:pStyle w:val="ListParagraph"/>
        <w:numPr>
          <w:ilvl w:val="0"/>
          <w:numId w:val="1"/>
        </w:numPr>
        <w:rPr/>
      </w:pPr>
      <w:r>
        <w:rPr/>
        <w:t>El trabajo híbrido y remoto post-pandemia ha incrementado la conciencia sobre salud y protección personal, ampliando el universo de prospectos activos.</w:t>
      </w:r>
    </w:p>
    <w:p>
      <w:pPr>
        <w:pStyle w:val="Normal"/>
        <w:pBdr>
          <w:bottom w:val="single" w:sz="6" w:space="1" w:color="000000"/>
        </w:pBdr>
        <w:rPr/>
      </w:pPr>
      <w:r>
        <w:rPr/>
      </w:r>
    </w:p>
    <w:p>
      <w:pPr>
        <w:pStyle w:val="Heading1"/>
        <w:rPr/>
      </w:pPr>
      <w:r>
        <w:rPr/>
        <w:t>Influencia del Perfil en Necesidades y Comportamientos</w:t>
      </w:r>
    </w:p>
    <w:p>
      <w:pPr>
        <w:pStyle w:val="Heading2"/>
        <w:rPr/>
      </w:pPr>
      <w:r>
        <w:rPr/>
        <w:t>Necesidades Derivadas del Rol Profesional</w:t>
      </w:r>
    </w:p>
    <w:p>
      <w:pPr>
        <w:pStyle w:val="ListParagraph"/>
        <w:numPr>
          <w:ilvl w:val="0"/>
          <w:numId w:val="1"/>
        </w:numPr>
        <w:rPr/>
      </w:pPr>
      <w:r>
        <w:rPr>
          <w:b/>
          <w:bCs/>
        </w:rPr>
        <w:t>Empleados corporativos de nivel medio-alto:</w:t>
      </w:r>
      <w:r>
        <w:rPr/>
        <w:t xml:space="preserve"> Buscan complementar coberturas de empresa con planes individuales o familiares de GMM con amplias redes hospitalarias.</w:t>
      </w:r>
    </w:p>
    <w:p>
      <w:pPr>
        <w:pStyle w:val="ListParagraph"/>
        <w:numPr>
          <w:ilvl w:val="0"/>
          <w:numId w:val="1"/>
        </w:numPr>
        <w:rPr/>
      </w:pPr>
      <w:r>
        <w:rPr>
          <w:b/>
          <w:bCs/>
        </w:rPr>
        <w:t>Profesionistas independientes (médicos, abogados, arquitectos):</w:t>
      </w:r>
      <w:r>
        <w:rPr/>
        <w:t xml:space="preserve"> Alta sensibilidad al riesgo de incapacidad; demandan seguros de vida con componente de ahorro o inversión.</w:t>
      </w:r>
    </w:p>
    <w:p>
      <w:pPr>
        <w:pStyle w:val="ListParagraph"/>
        <w:numPr>
          <w:ilvl w:val="0"/>
          <w:numId w:val="1"/>
        </w:numPr>
        <w:rPr/>
      </w:pPr>
      <w:r>
        <w:rPr>
          <w:b/>
          <w:bCs/>
        </w:rPr>
        <w:t>Empresarios y dueños de negocio:</w:t>
      </w:r>
      <w:r>
        <w:rPr/>
        <w:t xml:space="preserve"> Valoran la continuidad patrimonial; son receptivos a seguros de vida con beneficios fiscales (deducibilidad de primas).</w:t>
      </w:r>
    </w:p>
    <w:p>
      <w:pPr>
        <w:pStyle w:val="ListParagraph"/>
        <w:numPr>
          <w:ilvl w:val="0"/>
          <w:numId w:val="1"/>
        </w:numPr>
        <w:rPr/>
      </w:pPr>
      <w:r>
        <w:rPr>
          <w:b/>
          <w:bCs/>
        </w:rPr>
        <w:t>Segmentos medios emergentes:</w:t>
      </w:r>
      <w:r>
        <w:rPr/>
        <w:t xml:space="preserve"> Primera experiencia con seguros privados; requieren acompañamiento cercano del agente y explicaciones claras del producto.</w:t>
      </w:r>
    </w:p>
    <w:p>
      <w:pPr>
        <w:pStyle w:val="Heading2"/>
        <w:rPr/>
      </w:pPr>
      <w:r>
        <w:rPr/>
        <w:t>Comportamientos Clave</w:t>
      </w:r>
    </w:p>
    <w:p>
      <w:pPr>
        <w:pStyle w:val="ListParagraph"/>
        <w:numPr>
          <w:ilvl w:val="0"/>
          <w:numId w:val="1"/>
        </w:numPr>
        <w:rPr/>
      </w:pPr>
      <w:r>
        <w:rPr/>
        <w:t xml:space="preserve">La </w:t>
      </w:r>
      <w:r>
        <w:rPr>
          <w:b/>
          <w:bCs/>
        </w:rPr>
        <w:t>cercanía geográfica con el agente</w:t>
      </w:r>
      <w:r>
        <w:rPr/>
        <w:t xml:space="preserve"> genera confianza y facilita el proceso de venta presencial, especialmente en segmentos medios donde la relación personal es determinante.</w:t>
      </w:r>
    </w:p>
    <w:p>
      <w:pPr>
        <w:pStyle w:val="ListParagraph"/>
        <w:numPr>
          <w:ilvl w:val="0"/>
          <w:numId w:val="1"/>
        </w:numPr>
        <w:rPr/>
      </w:pPr>
      <w:r>
        <w:rPr/>
        <w:t xml:space="preserve">El cliente de segmentos altos (A/B) valora la </w:t>
      </w:r>
      <w:r>
        <w:rPr>
          <w:b/>
          <w:bCs/>
        </w:rPr>
        <w:t>especialización y experiencia del agente</w:t>
      </w:r>
      <w:r>
        <w:rPr/>
        <w:t xml:space="preserve"> en su nivel socioeconómico por encima de la proximidad física.</w:t>
      </w:r>
    </w:p>
    <w:p>
      <w:pPr>
        <w:pStyle w:val="ListParagraph"/>
        <w:numPr>
          <w:ilvl w:val="0"/>
          <w:numId w:val="1"/>
        </w:numPr>
        <w:rPr/>
      </w:pPr>
      <w:r>
        <w:rPr/>
        <w:t>Existe una tendencia a comparar opciones digitalmente antes del primer contacto, por lo que el agente asignado debe estar preparado para un prospecto ya informado.</w:t>
      </w:r>
    </w:p>
    <w:p>
      <w:pPr>
        <w:pStyle w:val="ListParagraph"/>
        <w:numPr>
          <w:ilvl w:val="0"/>
          <w:numId w:val="1"/>
        </w:numPr>
        <w:rPr/>
      </w:pPr>
      <w:r>
        <w:rPr/>
        <w:t xml:space="preserve">La </w:t>
      </w:r>
      <w:r>
        <w:rPr>
          <w:b/>
          <w:bCs/>
        </w:rPr>
        <w:t>distribución equitativa de clientes entre agentes</w:t>
      </w:r>
      <w:r>
        <w:rPr/>
        <w:t xml:space="preserve"> impacta directamente en la calidad del servicio percibido: un agente saturado reduce tiempos de respuesta y atención personalizada.</w:t>
      </w:r>
    </w:p>
    <w:p>
      <w:pPr>
        <w:pStyle w:val="Normal"/>
        <w:pBdr>
          <w:bottom w:val="single" w:sz="6" w:space="1" w:color="000000"/>
        </w:pBdr>
        <w:rPr/>
      </w:pPr>
      <w:r>
        <w:rPr/>
      </w:r>
    </w:p>
    <w:p>
      <w:pPr>
        <w:pStyle w:val="Heading1"/>
        <w:rPr/>
      </w:pPr>
      <w:r>
        <w:rPr/>
        <w:t>Factores Críticos para la Asignación del Agente</w:t>
      </w:r>
    </w:p>
    <w:p>
      <w:pPr>
        <w:pStyle w:val="Normal"/>
        <w:pBdr>
          <w:bottom w:val="single" w:sz="6" w:space="1" w:color="000000"/>
        </w:pBdr>
        <w:rPr/>
      </w:pPr>
      <w:r>
        <w:rPr/>
      </w:r>
    </w:p>
    <w:tbl>
      <w:tblPr>
        <w:tblW w:w="9026" w:type="dxa"/>
        <w:jc w:val="left"/>
        <w:tblInd w:w="0" w:type="dxa"/>
        <w:tblLayout w:type="fixed"/>
        <w:tblCellMar>
          <w:top w:w="28" w:type="dxa"/>
          <w:left w:w="28" w:type="dxa"/>
          <w:bottom w:w="28" w:type="dxa"/>
          <w:right w:w="28" w:type="dxa"/>
        </w:tblCellMar>
      </w:tblPr>
      <w:tblGrid>
        <w:gridCol w:w="3532"/>
        <w:gridCol w:w="5494"/>
      </w:tblGrid>
      <w:tr>
        <w:trPr>
          <w:tblHeader w:val="true"/>
        </w:trPr>
        <w:tc>
          <w:tcPr>
            <w:tcW w:w="3532" w:type="dxa"/>
            <w:tcBorders/>
            <w:vAlign w:val="center"/>
          </w:tcPr>
          <w:p>
            <w:pPr>
              <w:pStyle w:val="Ttulodelatabla"/>
              <w:spacing w:before="120" w:after="120"/>
              <w:ind w:hanging="0" w:left="0" w:right="0"/>
              <w:jc w:val="left"/>
              <w:rPr/>
            </w:pPr>
            <w:r>
              <w:rPr/>
              <w:t>Factor</w:t>
            </w:r>
          </w:p>
        </w:tc>
        <w:tc>
          <w:tcPr>
            <w:tcW w:w="5494" w:type="dxa"/>
            <w:tcBorders/>
            <w:vAlign w:val="center"/>
          </w:tcPr>
          <w:p>
            <w:pPr>
              <w:pStyle w:val="Ttulodelatabla"/>
              <w:spacing w:before="120" w:after="120"/>
              <w:ind w:hanging="0" w:left="0" w:right="0"/>
              <w:jc w:val="left"/>
              <w:rPr/>
            </w:pPr>
            <w:r>
              <w:rPr/>
              <w:t>Impacto en el Cliente</w:t>
            </w:r>
          </w:p>
        </w:tc>
      </w:tr>
      <w:tr>
        <w:trPr/>
        <w:tc>
          <w:tcPr>
            <w:tcW w:w="3532" w:type="dxa"/>
            <w:tcBorders/>
            <w:vAlign w:val="center"/>
          </w:tcPr>
          <w:p>
            <w:pPr>
              <w:pStyle w:val="Contenidodelatabla"/>
              <w:spacing w:before="120" w:after="120"/>
              <w:ind w:hanging="0" w:left="0" w:right="0"/>
              <w:jc w:val="left"/>
              <w:rPr/>
            </w:pPr>
            <w:r>
              <w:rPr>
                <w:rStyle w:val="Strong"/>
              </w:rPr>
              <w:t>Distancia domicilio-agente</w:t>
            </w:r>
          </w:p>
        </w:tc>
        <w:tc>
          <w:tcPr>
            <w:tcW w:w="5494" w:type="dxa"/>
            <w:tcBorders/>
            <w:vAlign w:val="center"/>
          </w:tcPr>
          <w:p>
            <w:pPr>
              <w:pStyle w:val="Contenidodelatabla"/>
              <w:spacing w:before="120" w:after="120"/>
              <w:ind w:hanging="0" w:left="0" w:right="0"/>
              <w:jc w:val="left"/>
              <w:rPr/>
            </w:pPr>
            <w:r>
              <w:rPr/>
              <w:t>Facilita reuniones presenciales y genera confianza inicial</w:t>
            </w:r>
          </w:p>
        </w:tc>
      </w:tr>
      <w:tr>
        <w:trPr/>
        <w:tc>
          <w:tcPr>
            <w:tcW w:w="3532" w:type="dxa"/>
            <w:tcBorders/>
            <w:vAlign w:val="center"/>
          </w:tcPr>
          <w:p>
            <w:pPr>
              <w:pStyle w:val="Contenidodelatabla"/>
              <w:spacing w:before="120" w:after="120"/>
              <w:ind w:hanging="0" w:left="0" w:right="0"/>
              <w:jc w:val="left"/>
              <w:rPr/>
            </w:pPr>
            <w:r>
              <w:rPr>
                <w:rStyle w:val="Strong"/>
              </w:rPr>
              <w:t>Distribución de cartera</w:t>
            </w:r>
          </w:p>
        </w:tc>
        <w:tc>
          <w:tcPr>
            <w:tcW w:w="5494" w:type="dxa"/>
            <w:tcBorders/>
            <w:vAlign w:val="center"/>
          </w:tcPr>
          <w:p>
            <w:pPr>
              <w:pStyle w:val="Contenidodelatabla"/>
              <w:spacing w:before="120" w:after="120"/>
              <w:ind w:hanging="0" w:left="0" w:right="0"/>
              <w:jc w:val="left"/>
              <w:rPr/>
            </w:pPr>
            <w:r>
              <w:rPr/>
              <w:t>Garantiza atención de calidad y seguimiento oportuno</w:t>
            </w:r>
          </w:p>
        </w:tc>
      </w:tr>
      <w:tr>
        <w:trPr/>
        <w:tc>
          <w:tcPr>
            <w:tcW w:w="3532" w:type="dxa"/>
            <w:tcBorders/>
            <w:vAlign w:val="center"/>
          </w:tcPr>
          <w:p>
            <w:pPr>
              <w:pStyle w:val="Contenidodelatabla"/>
              <w:spacing w:before="120" w:after="120"/>
              <w:ind w:hanging="0" w:left="0" w:right="0"/>
              <w:jc w:val="left"/>
              <w:rPr/>
            </w:pPr>
            <w:r>
              <w:rPr>
                <w:rStyle w:val="Strong"/>
              </w:rPr>
              <w:t>Segmento socioeconómico del agente</w:t>
            </w:r>
          </w:p>
        </w:tc>
        <w:tc>
          <w:tcPr>
            <w:tcW w:w="5494" w:type="dxa"/>
            <w:tcBorders/>
            <w:vAlign w:val="center"/>
          </w:tcPr>
          <w:p>
            <w:pPr>
              <w:pStyle w:val="Contenidodelatabla"/>
              <w:spacing w:before="120" w:after="120"/>
              <w:ind w:hanging="0" w:left="0" w:right="0"/>
              <w:jc w:val="left"/>
              <w:rPr/>
            </w:pPr>
            <w:r>
              <w:rPr/>
              <w:t>Asegura afinidad cultural, lenguaje y comprensión del perfil del cliente</w:t>
            </w:r>
          </w:p>
        </w:tc>
      </w:tr>
      <w:tr>
        <w:trPr/>
        <w:tc>
          <w:tcPr>
            <w:tcW w:w="3532" w:type="dxa"/>
            <w:tcBorders/>
            <w:vAlign w:val="center"/>
          </w:tcPr>
          <w:p>
            <w:pPr>
              <w:pStyle w:val="Contenidodelatabla"/>
              <w:spacing w:before="120" w:after="120"/>
              <w:ind w:hanging="0" w:left="0" w:right="0"/>
              <w:jc w:val="left"/>
              <w:rPr/>
            </w:pPr>
            <w:r>
              <w:rPr>
                <w:rStyle w:val="Strong"/>
              </w:rPr>
              <w:t>Experiencia en tipo de seguro</w:t>
            </w:r>
          </w:p>
        </w:tc>
        <w:tc>
          <w:tcPr>
            <w:tcW w:w="5494" w:type="dxa"/>
            <w:tcBorders/>
            <w:vAlign w:val="center"/>
          </w:tcPr>
          <w:p>
            <w:pPr>
              <w:pStyle w:val="Contenidodelatabla"/>
              <w:spacing w:before="120" w:after="120"/>
              <w:jc w:val="left"/>
              <w:rPr/>
            </w:pPr>
            <w:r>
              <w:rPr/>
              <w:t>Reduce fricción en el proceso de venta y aumenta conversión</w:t>
            </w:r>
          </w:p>
        </w:tc>
      </w:tr>
    </w:tbl>
    <w:p>
      <w:pPr>
        <w:pStyle w:val="Normal"/>
        <w:pBdr>
          <w:bottom w:val="single" w:sz="6" w:space="1" w:color="000000"/>
        </w:pBdr>
        <w:rPr/>
      </w:pPr>
      <w:r>
        <w:rPr/>
      </w:r>
    </w:p>
    <w:p>
      <w:pPr>
        <w:pStyle w:val="Heading1"/>
        <w:rPr/>
      </w:pPr>
      <w:r>
        <w:rPr/>
        <w:t>Síntesis del Dolor Central</w:t>
      </w:r>
    </w:p>
    <w:p>
      <w:pPr>
        <w:pStyle w:val="Normal"/>
        <w:rPr/>
      </w:pPr>
      <w:r>
        <w:rPr/>
        <w:t xml:space="preserve">El prospecto no solo busca un seguro; busca </w:t>
      </w:r>
      <w:r>
        <w:rPr>
          <w:b/>
          <w:bCs/>
        </w:rPr>
        <w:t>un asesor de confianza que entienda su realidad económica, su entorno familiar y sus riesgos específicos</w:t>
      </w:r>
      <w:r>
        <w:rPr/>
        <w:t>. Una asignación inadecuada genera abandono del proceso, desconfianza en la marca y pérdida de la oportunidad comercial. La afinidad entre agente y cliente es, en este contexto, un factor tan determinante como el producto mismo.</w:t>
      </w:r>
    </w:p>
    <w:p>
      <w:pPr>
        <w:pStyle w:val="Heading1"/>
        <w:rPr/>
      </w:pPr>
      <w:r>
        <w:rPr/>
        <w:t>Social and environmental consciousness</w:t>
      </w:r>
    </w:p>
    <w:p>
      <w:pPr>
        <w:pStyle w:val="Title"/>
        <w:rPr/>
      </w:pPr>
      <w:r>
        <w:rPr/>
        <w:t>Contexto Social y de Consciencia Ambiental</w:t>
      </w:r>
    </w:p>
    <w:p>
      <w:pPr>
        <w:pStyle w:val="Heading1"/>
        <w:rPr/>
      </w:pPr>
      <w:r>
        <w:rPr/>
        <w:t>Seguros Monterrey | Segmento Prospectos y Agentes | México</w:t>
      </w:r>
    </w:p>
    <w:p>
      <w:pPr>
        <w:pStyle w:val="Normal"/>
        <w:pBdr>
          <w:bottom w:val="single" w:sz="6" w:space="1" w:color="000000"/>
        </w:pBdr>
        <w:rPr/>
      </w:pPr>
      <w:r>
        <w:rPr/>
      </w:r>
    </w:p>
    <w:p>
      <w:pPr>
        <w:pStyle w:val="Heading1"/>
        <w:rPr/>
      </w:pPr>
      <w:r>
        <w:rPr/>
        <w:t>Perfil Sociocultural del Segmento</w:t>
      </w:r>
    </w:p>
    <w:p>
      <w:pPr>
        <w:pStyle w:val="Heading2"/>
        <w:rPr/>
      </w:pPr>
      <w:r>
        <w:rPr/>
        <w:t>Valores y Prioridades Sociales</w:t>
      </w:r>
    </w:p>
    <w:p>
      <w:pPr>
        <w:pStyle w:val="Normal"/>
        <w:rPr/>
      </w:pPr>
      <w:r>
        <w:rPr/>
        <w:t xml:space="preserve">El cliente prospecto de seguros de vida y GMM en México pertenece predominantemente a segmentos socioeconómicos medios y altos (C, C+, A/B), con una creciente conciencia sobre la </w:t>
      </w:r>
      <w:r>
        <w:rPr>
          <w:b/>
          <w:bCs/>
        </w:rPr>
        <w:t>protección patrimonial y familiar</w:t>
      </w:r>
      <w:r>
        <w:rPr/>
        <w:t xml:space="preserve"> como responsabilidad social individual. En este contexto:</w:t>
      </w:r>
    </w:p>
    <w:p>
      <w:pPr>
        <w:pStyle w:val="ListParagraph"/>
        <w:numPr>
          <w:ilvl w:val="0"/>
          <w:numId w:val="1"/>
        </w:numPr>
        <w:rPr/>
      </w:pPr>
      <w:r>
        <w:rPr/>
        <w:t xml:space="preserve">La </w:t>
      </w:r>
      <w:r>
        <w:rPr>
          <w:b/>
          <w:bCs/>
        </w:rPr>
        <w:t>familia como núcleo central</w:t>
      </w:r>
      <w:r>
        <w:rPr/>
        <w:t xml:space="preserve"> sigue siendo el principal motivador de decisiones financieras. Contratar un seguro se percibe como un acto de responsabilidad hacia los seres queridos.</w:t>
      </w:r>
    </w:p>
    <w:p>
      <w:pPr>
        <w:pStyle w:val="ListParagraph"/>
        <w:numPr>
          <w:ilvl w:val="0"/>
          <w:numId w:val="1"/>
        </w:numPr>
        <w:rPr/>
      </w:pPr>
      <w:r>
        <w:rPr/>
        <w:t xml:space="preserve">Existe una </w:t>
      </w:r>
      <w:r>
        <w:rPr>
          <w:b/>
          <w:bCs/>
        </w:rPr>
        <w:t>creciente desconfianza institucional</w:t>
      </w:r>
      <w:r>
        <w:rPr/>
        <w:t xml:space="preserve"> que hace que la relación personal con el agente sea determinante; el cliente valora la cercanía geográfica y cultural como señal de confianza y compromiso.</w:t>
      </w:r>
    </w:p>
    <w:p>
      <w:pPr>
        <w:pStyle w:val="ListParagraph"/>
        <w:numPr>
          <w:ilvl w:val="0"/>
          <w:numId w:val="1"/>
        </w:numPr>
        <w:rPr/>
      </w:pPr>
      <w:r>
        <w:rPr/>
        <w:t xml:space="preserve">La </w:t>
      </w:r>
      <w:r>
        <w:rPr>
          <w:b/>
          <w:bCs/>
        </w:rPr>
        <w:t>proximidad comunitaria</w:t>
      </w:r>
      <w:r>
        <w:rPr/>
        <w:t xml:space="preserve"> influye directamente en la percepción de seguridad: un agente del mismo entorno socioeconómico y geográfico genera mayor credibilidad.</w:t>
      </w:r>
    </w:p>
    <w:p>
      <w:pPr>
        <w:pStyle w:val="Normal"/>
        <w:pBdr>
          <w:bottom w:val="single" w:sz="6" w:space="1" w:color="000000"/>
        </w:pBdr>
        <w:rPr/>
      </w:pPr>
      <w:r>
        <w:rPr/>
      </w:r>
    </w:p>
    <w:p>
      <w:pPr>
        <w:pStyle w:val="Heading1"/>
        <w:rPr/>
      </w:pPr>
      <w:r>
        <w:rPr/>
        <w:t>Consciencia Ambiental y Sostenibilidad</w:t>
      </w:r>
    </w:p>
    <w:p>
      <w:pPr>
        <w:pStyle w:val="Heading2"/>
        <w:rPr/>
      </w:pPr>
      <w:r>
        <w:rPr/>
        <w:t>Nivel de Adopción en el Segmento Asegurador Mexicano</w:t>
      </w:r>
    </w:p>
    <w:p>
      <w:pPr>
        <w:pStyle w:val="Normal"/>
        <w:rPr/>
      </w:pPr>
      <w:r>
        <w:rPr/>
        <w:t xml:space="preserve">En México, la consciencia ambiental dentro del sector financiero y asegurador está en una </w:t>
      </w:r>
      <w:r>
        <w:rPr>
          <w:b/>
          <w:bCs/>
        </w:rPr>
        <w:t>fase de transición activa</w:t>
      </w:r>
      <w:r>
        <w:rPr/>
        <w:t>, con las siguientes características:</w:t>
      </w:r>
    </w:p>
    <w:p>
      <w:pPr>
        <w:pStyle w:val="ListParagraph"/>
        <w:numPr>
          <w:ilvl w:val="0"/>
          <w:numId w:val="1"/>
        </w:numPr>
        <w:rPr/>
      </w:pPr>
      <w:r>
        <w:rPr/>
        <w:t xml:space="preserve">Los clientes de segmentos medios-altos comienzan a valorar que las empresas con las que trabajan tengan </w:t>
      </w:r>
      <w:r>
        <w:rPr>
          <w:b/>
          <w:bCs/>
        </w:rPr>
        <w:t>compromisos ESG (Environmental, Social and Governance)</w:t>
      </w:r>
      <w:r>
        <w:rPr/>
        <w:t xml:space="preserve"> visibles, aunque este criterio aún no es determinante en la decisión de compra de seguros.</w:t>
      </w:r>
    </w:p>
    <w:p>
      <w:pPr>
        <w:pStyle w:val="ListParagraph"/>
        <w:numPr>
          <w:ilvl w:val="0"/>
          <w:numId w:val="1"/>
        </w:numPr>
        <w:rPr/>
      </w:pPr>
      <w:r>
        <w:rPr/>
        <w:t xml:space="preserve">Existe una </w:t>
      </w:r>
      <w:r>
        <w:rPr>
          <w:b/>
          <w:bCs/>
        </w:rPr>
        <w:t>preferencia creciente por empresas socialmente responsables</w:t>
      </w:r>
      <w:r>
        <w:rPr/>
        <w:t>, especialmente entre clientes menores de 45 años, quienes consideran la reputación ética de la aseguradora como un factor diferenciador.</w:t>
      </w:r>
    </w:p>
    <w:p>
      <w:pPr>
        <w:pStyle w:val="ListParagraph"/>
        <w:numPr>
          <w:ilvl w:val="0"/>
          <w:numId w:val="1"/>
        </w:numPr>
        <w:rPr/>
      </w:pPr>
      <w:r>
        <w:rPr/>
        <w:t xml:space="preserve">La digitalización de procesos (como la asignación inteligente de agentes) es percibida positivamente como una práctica de </w:t>
      </w:r>
      <w:r>
        <w:rPr>
          <w:b/>
          <w:bCs/>
        </w:rPr>
        <w:t>eficiencia y responsabilidad operativa</w:t>
      </w:r>
      <w:r>
        <w:rPr/>
        <w:t>, reduciendo desplazamientos innecesarios y huella de carbono.</w:t>
      </w:r>
    </w:p>
    <w:p>
      <w:pPr>
        <w:pStyle w:val="Normal"/>
        <w:pBdr>
          <w:bottom w:val="single" w:sz="6" w:space="1" w:color="000000"/>
        </w:pBdr>
        <w:rPr/>
      </w:pPr>
      <w:r>
        <w:rPr/>
      </w:r>
    </w:p>
    <w:p>
      <w:pPr>
        <w:pStyle w:val="Heading1"/>
        <w:rPr/>
      </w:pPr>
      <w:r>
        <w:rPr/>
        <w:t>Impacto en Decisiones de Compra y Comportamiento</w:t>
      </w:r>
    </w:p>
    <w:p>
      <w:pPr>
        <w:pStyle w:val="Heading2"/>
        <w:rPr/>
      </w:pPr>
      <w:r>
        <w:rPr/>
        <w:t>¿Cómo moldean estos valores las decisiones del prospecto?</w:t>
      </w:r>
    </w:p>
    <w:p>
      <w:pPr>
        <w:pStyle w:val="Normal"/>
        <w:pBdr>
          <w:bottom w:val="single" w:sz="6" w:space="1" w:color="000000"/>
        </w:pBdr>
        <w:rPr/>
      </w:pPr>
      <w:r>
        <w:rPr/>
      </w:r>
    </w:p>
    <w:tbl>
      <w:tblPr>
        <w:tblW w:w="9026" w:type="dxa"/>
        <w:jc w:val="left"/>
        <w:tblInd w:w="0" w:type="dxa"/>
        <w:tblLayout w:type="fixed"/>
        <w:tblCellMar>
          <w:top w:w="28" w:type="dxa"/>
          <w:left w:w="28" w:type="dxa"/>
          <w:bottom w:w="28" w:type="dxa"/>
          <w:right w:w="28" w:type="dxa"/>
        </w:tblCellMar>
      </w:tblPr>
      <w:tblGrid>
        <w:gridCol w:w="3089"/>
        <w:gridCol w:w="5937"/>
      </w:tblGrid>
      <w:tr>
        <w:trPr>
          <w:tblHeader w:val="true"/>
        </w:trPr>
        <w:tc>
          <w:tcPr>
            <w:tcW w:w="3089" w:type="dxa"/>
            <w:tcBorders/>
            <w:vAlign w:val="center"/>
          </w:tcPr>
          <w:p>
            <w:pPr>
              <w:pStyle w:val="Ttulodelatabla"/>
              <w:spacing w:before="120" w:after="120"/>
              <w:ind w:hanging="0" w:left="0" w:right="0"/>
              <w:jc w:val="left"/>
              <w:rPr/>
            </w:pPr>
            <w:r>
              <w:rPr/>
              <w:t>Factor</w:t>
            </w:r>
          </w:p>
        </w:tc>
        <w:tc>
          <w:tcPr>
            <w:tcW w:w="5937" w:type="dxa"/>
            <w:tcBorders/>
            <w:vAlign w:val="center"/>
          </w:tcPr>
          <w:p>
            <w:pPr>
              <w:pStyle w:val="Ttulodelatabla"/>
              <w:spacing w:before="120" w:after="120"/>
              <w:ind w:hanging="0" w:left="0" w:right="0"/>
              <w:jc w:val="left"/>
              <w:rPr/>
            </w:pPr>
            <w:r>
              <w:rPr/>
              <w:t>Impacto en la Decisión</w:t>
            </w:r>
          </w:p>
        </w:tc>
      </w:tr>
      <w:tr>
        <w:trPr/>
        <w:tc>
          <w:tcPr>
            <w:tcW w:w="3089" w:type="dxa"/>
            <w:tcBorders/>
            <w:vAlign w:val="center"/>
          </w:tcPr>
          <w:p>
            <w:pPr>
              <w:pStyle w:val="Contenidodelatabla"/>
              <w:spacing w:before="120" w:after="120"/>
              <w:ind w:hanging="0" w:left="0" w:right="0"/>
              <w:jc w:val="left"/>
              <w:rPr/>
            </w:pPr>
            <w:r>
              <w:rPr>
                <w:rStyle w:val="Strong"/>
              </w:rPr>
              <w:t>Cercanía del agente</w:t>
            </w:r>
          </w:p>
        </w:tc>
        <w:tc>
          <w:tcPr>
            <w:tcW w:w="5937" w:type="dxa"/>
            <w:tcBorders/>
            <w:vAlign w:val="center"/>
          </w:tcPr>
          <w:p>
            <w:pPr>
              <w:pStyle w:val="Contenidodelatabla"/>
              <w:spacing w:before="120" w:after="120"/>
              <w:ind w:hanging="0" w:left="0" w:right="0"/>
              <w:jc w:val="left"/>
              <w:rPr/>
            </w:pPr>
            <w:r>
              <w:rPr/>
              <w:t>Reduce barreras de confianza; se percibe como compromiso local y comunitario</w:t>
            </w:r>
          </w:p>
        </w:tc>
      </w:tr>
      <w:tr>
        <w:trPr/>
        <w:tc>
          <w:tcPr>
            <w:tcW w:w="3089" w:type="dxa"/>
            <w:tcBorders/>
            <w:vAlign w:val="center"/>
          </w:tcPr>
          <w:p>
            <w:pPr>
              <w:pStyle w:val="Contenidodelatabla"/>
              <w:spacing w:before="120" w:after="120"/>
              <w:ind w:hanging="0" w:left="0" w:right="0"/>
              <w:jc w:val="left"/>
              <w:rPr/>
            </w:pPr>
            <w:r>
              <w:rPr>
                <w:rStyle w:val="Strong"/>
              </w:rPr>
              <w:t>Distribución equitativa de cartera</w:t>
            </w:r>
          </w:p>
        </w:tc>
        <w:tc>
          <w:tcPr>
            <w:tcW w:w="5937" w:type="dxa"/>
            <w:tcBorders/>
            <w:vAlign w:val="center"/>
          </w:tcPr>
          <w:p>
            <w:pPr>
              <w:pStyle w:val="Contenidodelatabla"/>
              <w:spacing w:before="120" w:after="120"/>
              <w:ind w:hanging="0" w:left="0" w:right="0"/>
              <w:jc w:val="left"/>
              <w:rPr/>
            </w:pPr>
            <w:r>
              <w:rPr/>
              <w:t>Refleja una empresa organizada y justa, lo que refuerza la imagen institucional</w:t>
            </w:r>
          </w:p>
        </w:tc>
      </w:tr>
      <w:tr>
        <w:trPr/>
        <w:tc>
          <w:tcPr>
            <w:tcW w:w="3089" w:type="dxa"/>
            <w:tcBorders/>
            <w:vAlign w:val="center"/>
          </w:tcPr>
          <w:p>
            <w:pPr>
              <w:pStyle w:val="Contenidodelatabla"/>
              <w:spacing w:before="120" w:after="120"/>
              <w:ind w:hanging="0" w:left="0" w:right="0"/>
              <w:jc w:val="left"/>
              <w:rPr/>
            </w:pPr>
            <w:r>
              <w:rPr>
                <w:rStyle w:val="Strong"/>
              </w:rPr>
              <w:t>Experiencia del agente en el segmento</w:t>
            </w:r>
          </w:p>
        </w:tc>
        <w:tc>
          <w:tcPr>
            <w:tcW w:w="5937" w:type="dxa"/>
            <w:tcBorders/>
            <w:vAlign w:val="center"/>
          </w:tcPr>
          <w:p>
            <w:pPr>
              <w:pStyle w:val="Contenidodelatabla"/>
              <w:spacing w:before="120" w:after="120"/>
              <w:ind w:hanging="0" w:left="0" w:right="0"/>
              <w:jc w:val="left"/>
              <w:rPr/>
            </w:pPr>
            <w:r>
              <w:rPr/>
              <w:t>Genera percepción de trato personalizado y comprensión del contexto socioeconómico del cliente</w:t>
            </w:r>
          </w:p>
        </w:tc>
      </w:tr>
      <w:tr>
        <w:trPr/>
        <w:tc>
          <w:tcPr>
            <w:tcW w:w="3089" w:type="dxa"/>
            <w:tcBorders/>
            <w:vAlign w:val="center"/>
          </w:tcPr>
          <w:p>
            <w:pPr>
              <w:pStyle w:val="Contenidodelatabla"/>
              <w:spacing w:before="120" w:after="120"/>
              <w:ind w:hanging="0" w:left="0" w:right="0"/>
              <w:jc w:val="left"/>
              <w:rPr/>
            </w:pPr>
            <w:r>
              <w:rPr>
                <w:rStyle w:val="Strong"/>
              </w:rPr>
              <w:t>Responsabilidad social corporativa</w:t>
            </w:r>
          </w:p>
        </w:tc>
        <w:tc>
          <w:tcPr>
            <w:tcW w:w="5937" w:type="dxa"/>
            <w:tcBorders/>
            <w:vAlign w:val="center"/>
          </w:tcPr>
          <w:p>
            <w:pPr>
              <w:pStyle w:val="Contenidodelatabla"/>
              <w:spacing w:before="120" w:after="120"/>
              <w:ind w:hanging="0" w:left="0" w:right="0"/>
              <w:jc w:val="left"/>
              <w:rPr/>
            </w:pPr>
            <w:r>
              <w:rPr/>
              <w:t>Influye en la preferencia de marca, especialmente en clientes con mayor nivel educativo</w:t>
            </w:r>
          </w:p>
        </w:tc>
      </w:tr>
      <w:tr>
        <w:trPr/>
        <w:tc>
          <w:tcPr>
            <w:tcW w:w="3089" w:type="dxa"/>
            <w:tcBorders/>
            <w:vAlign w:val="center"/>
          </w:tcPr>
          <w:p>
            <w:pPr>
              <w:pStyle w:val="Contenidodelatabla"/>
              <w:spacing w:before="120" w:after="120"/>
              <w:ind w:hanging="0" w:left="0" w:right="0"/>
              <w:jc w:val="left"/>
              <w:rPr/>
            </w:pPr>
            <w:r>
              <w:rPr>
                <w:rStyle w:val="Strong"/>
              </w:rPr>
              <w:t>Digitalización del proceso</w:t>
            </w:r>
          </w:p>
        </w:tc>
        <w:tc>
          <w:tcPr>
            <w:tcW w:w="5937" w:type="dxa"/>
            <w:tcBorders/>
            <w:vAlign w:val="center"/>
          </w:tcPr>
          <w:p>
            <w:pPr>
              <w:pStyle w:val="Contenidodelatabla"/>
              <w:spacing w:before="120" w:after="120"/>
              <w:jc w:val="left"/>
              <w:rPr/>
            </w:pPr>
            <w:r>
              <w:rPr/>
              <w:t>Asociada a modernidad, eficiencia y menor impacto ambiental</w:t>
            </w:r>
          </w:p>
        </w:tc>
      </w:tr>
    </w:tbl>
    <w:p>
      <w:pPr>
        <w:pStyle w:val="Normal"/>
        <w:pBdr>
          <w:bottom w:val="single" w:sz="6" w:space="1" w:color="000000"/>
        </w:pBdr>
        <w:rPr/>
      </w:pPr>
      <w:r>
        <w:rPr/>
      </w:r>
    </w:p>
    <w:p>
      <w:pPr>
        <w:pStyle w:val="Heading1"/>
        <w:rPr/>
      </w:pPr>
      <w:r>
        <w:rPr/>
        <w:t>Justicia Social y Equidad en el Proceso de Asignación</w:t>
      </w:r>
    </w:p>
    <w:p>
      <w:pPr>
        <w:pStyle w:val="Heading2"/>
        <w:rPr/>
      </w:pPr>
      <w:r>
        <w:rPr/>
        <w:t>Relevancia para el Modelo de Prospección</w:t>
      </w:r>
    </w:p>
    <w:p>
      <w:pPr>
        <w:pStyle w:val="ListParagraph"/>
        <w:numPr>
          <w:ilvl w:val="0"/>
          <w:numId w:val="1"/>
        </w:numPr>
        <w:rPr/>
      </w:pPr>
      <w:r>
        <w:rPr/>
        <w:t xml:space="preserve">En México existe una </w:t>
      </w:r>
      <w:r>
        <w:rPr>
          <w:b/>
          <w:bCs/>
        </w:rPr>
        <w:t>sensibilidad creciente hacia la equidad en el acceso a servicios financieros</w:t>
      </w:r>
      <w:r>
        <w:rPr/>
        <w:t>. Un modelo de asignación que considere el perfil socioeconómico del agente respecto al cliente responde directamente a esta necesidad, evitando brechas de comunicación y empatía.</w:t>
      </w:r>
    </w:p>
    <w:p>
      <w:pPr>
        <w:pStyle w:val="ListParagraph"/>
        <w:numPr>
          <w:ilvl w:val="0"/>
          <w:numId w:val="1"/>
        </w:numPr>
        <w:rPr/>
      </w:pPr>
      <w:r>
        <w:rPr/>
        <w:t xml:space="preserve">Los clientes de niveles socioeconómicos medios valoran que el agente </w:t>
      </w:r>
      <w:r>
        <w:rPr>
          <w:b/>
          <w:bCs/>
        </w:rPr>
        <w:t>comprenda su realidad económica</w:t>
      </w:r>
      <w:r>
        <w:rPr/>
        <w:t xml:space="preserve"> sin juicios, lo que hace crítico el filtro de segmento de cartera del agente.</w:t>
      </w:r>
    </w:p>
    <w:p>
      <w:pPr>
        <w:pStyle w:val="ListParagraph"/>
        <w:numPr>
          <w:ilvl w:val="0"/>
          <w:numId w:val="1"/>
        </w:numPr>
        <w:rPr/>
      </w:pPr>
      <w:r>
        <w:rPr/>
        <w:t xml:space="preserve">La </w:t>
      </w:r>
      <w:r>
        <w:rPr>
          <w:b/>
          <w:bCs/>
        </w:rPr>
        <w:t>concentración de clientes en un solo agente</w:t>
      </w:r>
      <w:r>
        <w:rPr/>
        <w:t xml:space="preserve"> es percibida negativamente cuando se detecta, ya que genera sensación de atención masificada y despersonalizada, contraria a los valores de trato digno e individualizado que el mercado mexicano demanda.</w:t>
      </w:r>
    </w:p>
    <w:p>
      <w:pPr>
        <w:pStyle w:val="Normal"/>
        <w:pBdr>
          <w:bottom w:val="single" w:sz="6" w:space="1" w:color="000000"/>
        </w:pBdr>
        <w:rPr/>
      </w:pPr>
      <w:r>
        <w:rPr/>
      </w:r>
    </w:p>
    <w:p>
      <w:pPr>
        <w:pStyle w:val="Heading1"/>
        <w:rPr/>
      </w:pPr>
      <w:r>
        <w:rPr/>
        <w:t>Conclusiones Clave para Seguros Monterrey</w:t>
      </w:r>
    </w:p>
    <w:p>
      <w:pPr>
        <w:pStyle w:val="Normal"/>
        <w:rPr/>
      </w:pPr>
      <w:r>
        <w:rPr/>
        <w:t xml:space="preserve">&gt; </w:t>
      </w:r>
      <w:r>
        <w:rPr>
          <w:b/>
          <w:bCs/>
        </w:rPr>
        <w:t>El proceso de asignación inteligente de agentes no es solo una decisión operativa; es una declaración de valores corporativos.</w:t>
      </w:r>
    </w:p>
    <w:p>
      <w:pPr>
        <w:pStyle w:val="ListParagraph"/>
        <w:numPr>
          <w:ilvl w:val="0"/>
          <w:numId w:val="2"/>
        </w:numPr>
        <w:rPr/>
      </w:pPr>
      <w:r>
        <w:rPr>
          <w:b/>
          <w:bCs/>
        </w:rPr>
        <w:t>La proximidad geográfica</w:t>
      </w:r>
      <w:r>
        <w:rPr/>
        <w:t xml:space="preserve"> responde al valor cultural mexicano de la confianza basada en la comunidad.</w:t>
      </w:r>
    </w:p>
    <w:p>
      <w:pPr>
        <w:pStyle w:val="ListParagraph"/>
        <w:numPr>
          <w:ilvl w:val="0"/>
          <w:numId w:val="2"/>
        </w:numPr>
        <w:rPr/>
      </w:pPr>
      <w:r>
        <w:rPr>
          <w:b/>
          <w:bCs/>
        </w:rPr>
        <w:t>La distribución equitativa de cartera</w:t>
      </w:r>
      <w:r>
        <w:rPr/>
        <w:t xml:space="preserve"> refleja justicia organizacional y calidad de servicio.</w:t>
      </w:r>
    </w:p>
    <w:p>
      <w:pPr>
        <w:pStyle w:val="ListParagraph"/>
        <w:numPr>
          <w:ilvl w:val="0"/>
          <w:numId w:val="2"/>
        </w:numPr>
        <w:rPr/>
      </w:pPr>
      <w:r>
        <w:rPr>
          <w:b/>
          <w:bCs/>
        </w:rPr>
        <w:t>La afinidad socioeconómica agente-cliente</w:t>
      </w:r>
      <w:r>
        <w:rPr/>
        <w:t xml:space="preserve"> es un puente de empatía que acelera la conversión y fidelización.</w:t>
      </w:r>
    </w:p>
    <w:p>
      <w:pPr>
        <w:pStyle w:val="ListParagraph"/>
        <w:numPr>
          <w:ilvl w:val="0"/>
          <w:numId w:val="2"/>
        </w:numPr>
        <w:rPr/>
      </w:pPr>
      <w:r>
        <w:rPr>
          <w:b/>
          <w:bCs/>
        </w:rPr>
        <w:t>La tecnología aplicada a este proceso</w:t>
      </w:r>
      <w:r>
        <w:rPr/>
        <w:t xml:space="preserve"> posiciona a Seguros Monterrey como una empresa moderna, eficiente y consciente, atributos cada vez más valorados por el prospecto mexicano contemporáneo.</w:t>
      </w:r>
    </w:p>
    <w:p>
      <w:pPr>
        <w:pStyle w:val="Heading1"/>
        <w:rPr/>
      </w:pPr>
      <w:r>
        <w:rPr/>
        <w:t>Competitive Context</w:t>
      </w:r>
    </w:p>
    <w:p>
      <w:pPr>
        <w:pStyle w:val="Title"/>
        <w:rPr/>
      </w:pPr>
      <w:r>
        <w:rPr/>
        <w:t>Panorama Competitivo: Asignación de Agentes en Seguros de Vida y GMM — México</w:t>
      </w:r>
    </w:p>
    <w:p>
      <w:pPr>
        <w:pStyle w:val="Normal"/>
        <w:pBdr>
          <w:bottom w:val="single" w:sz="6" w:space="1" w:color="000000"/>
        </w:pBdr>
        <w:rPr/>
      </w:pPr>
      <w:r>
        <w:rPr/>
      </w:r>
    </w:p>
    <w:p>
      <w:pPr>
        <w:pStyle w:val="Heading1"/>
        <w:rPr/>
      </w:pPr>
      <w:r>
        <w:rPr/>
        <w:t>1. Contexto del Mercado Asegurador en México</w:t>
      </w:r>
    </w:p>
    <w:p>
      <w:pPr>
        <w:pStyle w:val="Normal"/>
        <w:rPr/>
      </w:pPr>
      <w:r>
        <w:rPr/>
        <w:t xml:space="preserve">El mercado de seguros en México está dominado por un grupo reducido de jugadores con alta penetración en los segmentos de Vida y Gastos Médicos Mayores (GMM). Empresas como </w:t>
      </w:r>
      <w:r>
        <w:rPr>
          <w:b/>
          <w:bCs/>
        </w:rPr>
        <w:t>GNP, MetLife, AXA, Seguros BBVA Bancomer y Seguros Monterrey New York Life</w:t>
      </w:r>
      <w:r>
        <w:rPr/>
        <w:t xml:space="preserve"> compiten directamente por los mismos prospectos. La penetración del seguro en México sigue siendo baja (~2.4% del PIB), lo que significa que el mercado de prospectos es amplio pero la competencia por captarlos es intensa y la velocidad de respuesta es un diferenciador crítico.</w:t>
      </w:r>
    </w:p>
    <w:p>
      <w:pPr>
        <w:pStyle w:val="Normal"/>
        <w:pBdr>
          <w:bottom w:val="single" w:sz="6" w:space="1" w:color="000000"/>
        </w:pBdr>
        <w:rPr/>
      </w:pPr>
      <w:r>
        <w:rPr/>
      </w:r>
    </w:p>
    <w:p>
      <w:pPr>
        <w:pStyle w:val="Heading1"/>
        <w:rPr/>
      </w:pPr>
      <w:r>
        <w:rPr/>
        <w:t>2. Dinámica Competitiva Relevante</w:t>
      </w:r>
    </w:p>
    <w:p>
      <w:pPr>
        <w:pStyle w:val="Heading2"/>
        <w:rPr/>
      </w:pPr>
      <w:r>
        <w:rPr/>
        <w:t>Velocidad y Pertinencia en el Primer Contacto</w:t>
      </w:r>
    </w:p>
    <w:p>
      <w:pPr>
        <w:pStyle w:val="Normal"/>
        <w:rPr/>
      </w:pPr>
      <w:r>
        <w:rPr/>
        <w:t xml:space="preserve">Las aseguradoras que logran contactar a un prospecto en las primeras </w:t>
      </w:r>
      <w:r>
        <w:rPr>
          <w:b/>
          <w:bCs/>
        </w:rPr>
        <w:t>horas posteriores a su manifestación de interés</w:t>
      </w:r>
      <w:r>
        <w:rPr/>
        <w:t xml:space="preserve"> tienen tasas de conversión significativamente más altas. La asignación eficiente de agentes no es solo un proceso interno: </w:t>
      </w:r>
      <w:r>
        <w:rPr>
          <w:b/>
          <w:bCs/>
        </w:rPr>
        <w:t>es un diferenciador competitivo directo</w:t>
      </w:r>
      <w:r>
        <w:rPr/>
        <w:t>. Un prospecto que no recibe atención oportuna migra fácilmente hacia otra aseguradora o canal digital.</w:t>
      </w:r>
    </w:p>
    <w:p>
      <w:pPr>
        <w:pStyle w:val="Heading2"/>
        <w:rPr/>
      </w:pPr>
      <w:r>
        <w:rPr/>
        <w:t>Digitalización y Canales Alternativos</w:t>
      </w:r>
    </w:p>
    <w:p>
      <w:pPr>
        <w:pStyle w:val="Normal"/>
        <w:rPr/>
      </w:pPr>
      <w:r>
        <w:rPr/>
        <w:t xml:space="preserve">Competidores como </w:t>
      </w:r>
      <w:r>
        <w:rPr>
          <w:b/>
          <w:bCs/>
        </w:rPr>
        <w:t>AXA y GNP</w:t>
      </w:r>
      <w:r>
        <w:rPr/>
        <w:t xml:space="preserve"> han avanzado en modelos de venta directa digital y comparadores en línea (como </w:t>
      </w:r>
      <w:r>
        <w:rPr>
          <w:b/>
          <w:bCs/>
        </w:rPr>
        <w:t>Coru, Resuelve tu Deuda o comparadores de seguros</w:t>
      </w:r>
      <w:r>
        <w:rPr/>
        <w:t>), lo que presiona a los modelos tradicionales basados en agentes. Sin embargo, el seguro de Vida y GMM en México sigue requiriendo un componente consultivo humano, especialmente en segmentos medios y altos, donde la confianza y la experiencia del agente son determinantes.</w:t>
      </w:r>
    </w:p>
    <w:p>
      <w:pPr>
        <w:pStyle w:val="Heading2"/>
        <w:rPr/>
      </w:pPr>
      <w:r>
        <w:rPr/>
        <w:t>Especialización por Segmento Socioeconómico</w:t>
      </w:r>
    </w:p>
    <w:p>
      <w:pPr>
        <w:pStyle w:val="Normal"/>
        <w:rPr/>
      </w:pPr>
      <w:r>
        <w:rPr/>
        <w:t xml:space="preserve">Los prospectos de segmentos </w:t>
      </w:r>
      <w:r>
        <w:rPr>
          <w:b/>
          <w:bCs/>
        </w:rPr>
        <w:t>A/B y C+</w:t>
      </w:r>
      <w:r>
        <w:rPr/>
        <w:t xml:space="preserve"> esperan agentes con experiencia demostrable en su perfil: conocimiento de coberturas amplias, manejo de sumas aseguradas altas y trato acorde a su nivel. Un agente mal asignado —sin experiencia en ese segmento— genera fricción, pérdida de credibilidad y abandono del proceso. Los competidores más sofisticados ya utilizan </w:t>
      </w:r>
      <w:r>
        <w:rPr>
          <w:b/>
          <w:bCs/>
        </w:rPr>
        <w:t>perfilamiento de agentes por cartera</w:t>
      </w:r>
      <w:r>
        <w:rPr/>
        <w:t xml:space="preserve"> para evitar este desajuste.</w:t>
      </w:r>
    </w:p>
    <w:p>
      <w:pPr>
        <w:pStyle w:val="Normal"/>
        <w:pBdr>
          <w:bottom w:val="single" w:sz="6" w:space="1" w:color="000000"/>
        </w:pBdr>
        <w:rPr/>
      </w:pPr>
      <w:r>
        <w:rPr/>
      </w:r>
    </w:p>
    <w:p>
      <w:pPr>
        <w:pStyle w:val="Heading1"/>
        <w:rPr/>
      </w:pPr>
      <w:r>
        <w:rPr/>
        <w:t>3. Percepciones y Expectativas del Prospecto</w:t>
      </w:r>
    </w:p>
    <w:p>
      <w:pPr>
        <w:pStyle w:val="Normal"/>
        <w:pBdr>
          <w:bottom w:val="single" w:sz="6" w:space="1" w:color="000000"/>
        </w:pBdr>
        <w:rPr/>
      </w:pPr>
      <w:r>
        <w:rPr/>
      </w:r>
    </w:p>
    <w:tbl>
      <w:tblPr>
        <w:tblW w:w="9026" w:type="dxa"/>
        <w:jc w:val="left"/>
        <w:tblInd w:w="0" w:type="dxa"/>
        <w:tblLayout w:type="fixed"/>
        <w:tblCellMar>
          <w:top w:w="28" w:type="dxa"/>
          <w:left w:w="28" w:type="dxa"/>
          <w:bottom w:w="28" w:type="dxa"/>
          <w:right w:w="28" w:type="dxa"/>
        </w:tblCellMar>
      </w:tblPr>
      <w:tblGrid>
        <w:gridCol w:w="3089"/>
        <w:gridCol w:w="5937"/>
      </w:tblGrid>
      <w:tr>
        <w:trPr>
          <w:tblHeader w:val="true"/>
        </w:trPr>
        <w:tc>
          <w:tcPr>
            <w:tcW w:w="3089" w:type="dxa"/>
            <w:tcBorders/>
            <w:vAlign w:val="center"/>
          </w:tcPr>
          <w:p>
            <w:pPr>
              <w:pStyle w:val="Ttulodelatabla"/>
              <w:spacing w:before="120" w:after="120"/>
              <w:ind w:hanging="0" w:left="0" w:right="0"/>
              <w:jc w:val="left"/>
              <w:rPr/>
            </w:pPr>
            <w:r>
              <w:rPr/>
              <w:t>Factor</w:t>
            </w:r>
          </w:p>
        </w:tc>
        <w:tc>
          <w:tcPr>
            <w:tcW w:w="5937" w:type="dxa"/>
            <w:tcBorders/>
            <w:vAlign w:val="center"/>
          </w:tcPr>
          <w:p>
            <w:pPr>
              <w:pStyle w:val="Ttulodelatabla"/>
              <w:spacing w:before="120" w:after="120"/>
              <w:ind w:hanging="0" w:left="0" w:right="0"/>
              <w:jc w:val="left"/>
              <w:rPr/>
            </w:pPr>
            <w:r>
              <w:rPr/>
              <w:t>Impacto en la Decisión</w:t>
            </w:r>
          </w:p>
        </w:tc>
      </w:tr>
      <w:tr>
        <w:trPr/>
        <w:tc>
          <w:tcPr>
            <w:tcW w:w="3089" w:type="dxa"/>
            <w:tcBorders/>
            <w:vAlign w:val="center"/>
          </w:tcPr>
          <w:p>
            <w:pPr>
              <w:pStyle w:val="Contenidodelatabla"/>
              <w:spacing w:before="120" w:after="120"/>
              <w:ind w:hanging="0" w:left="0" w:right="0"/>
              <w:jc w:val="left"/>
              <w:rPr/>
            </w:pPr>
            <w:r>
              <w:rPr>
                <w:rStyle w:val="Strong"/>
              </w:rPr>
              <w:t>Cercanía del agente</w:t>
            </w:r>
          </w:p>
        </w:tc>
        <w:tc>
          <w:tcPr>
            <w:tcW w:w="5937" w:type="dxa"/>
            <w:tcBorders/>
            <w:vAlign w:val="center"/>
          </w:tcPr>
          <w:p>
            <w:pPr>
              <w:pStyle w:val="Contenidodelatabla"/>
              <w:spacing w:before="120" w:after="120"/>
              <w:ind w:hanging="0" w:left="0" w:right="0"/>
              <w:jc w:val="left"/>
              <w:rPr/>
            </w:pPr>
            <w:r>
              <w:rPr/>
              <w:t>Reduce barreras de confianza; se percibe como compromiso local y comunitario</w:t>
            </w:r>
          </w:p>
        </w:tc>
      </w:tr>
      <w:tr>
        <w:trPr/>
        <w:tc>
          <w:tcPr>
            <w:tcW w:w="3089" w:type="dxa"/>
            <w:tcBorders/>
            <w:vAlign w:val="center"/>
          </w:tcPr>
          <w:p>
            <w:pPr>
              <w:pStyle w:val="Contenidodelatabla"/>
              <w:spacing w:before="120" w:after="120"/>
              <w:ind w:hanging="0" w:left="0" w:right="0"/>
              <w:jc w:val="left"/>
              <w:rPr/>
            </w:pPr>
            <w:r>
              <w:rPr>
                <w:rStyle w:val="Strong"/>
              </w:rPr>
              <w:t>Distribución equitativa de cartera</w:t>
            </w:r>
          </w:p>
        </w:tc>
        <w:tc>
          <w:tcPr>
            <w:tcW w:w="5937" w:type="dxa"/>
            <w:tcBorders/>
            <w:vAlign w:val="center"/>
          </w:tcPr>
          <w:p>
            <w:pPr>
              <w:pStyle w:val="Contenidodelatabla"/>
              <w:spacing w:before="120" w:after="120"/>
              <w:ind w:hanging="0" w:left="0" w:right="0"/>
              <w:jc w:val="left"/>
              <w:rPr/>
            </w:pPr>
            <w:r>
              <w:rPr/>
              <w:t>Refleja una empresa organizada y justa, lo que refuerza la imagen institucional</w:t>
            </w:r>
          </w:p>
        </w:tc>
      </w:tr>
      <w:tr>
        <w:trPr/>
        <w:tc>
          <w:tcPr>
            <w:tcW w:w="3089" w:type="dxa"/>
            <w:tcBorders/>
            <w:vAlign w:val="center"/>
          </w:tcPr>
          <w:p>
            <w:pPr>
              <w:pStyle w:val="Contenidodelatabla"/>
              <w:spacing w:before="120" w:after="120"/>
              <w:ind w:hanging="0" w:left="0" w:right="0"/>
              <w:jc w:val="left"/>
              <w:rPr/>
            </w:pPr>
            <w:r>
              <w:rPr>
                <w:rStyle w:val="Strong"/>
              </w:rPr>
              <w:t>Experiencia del agente en el segmento</w:t>
            </w:r>
          </w:p>
        </w:tc>
        <w:tc>
          <w:tcPr>
            <w:tcW w:w="5937" w:type="dxa"/>
            <w:tcBorders/>
            <w:vAlign w:val="center"/>
          </w:tcPr>
          <w:p>
            <w:pPr>
              <w:pStyle w:val="Contenidodelatabla"/>
              <w:spacing w:before="120" w:after="120"/>
              <w:ind w:hanging="0" w:left="0" w:right="0"/>
              <w:jc w:val="left"/>
              <w:rPr/>
            </w:pPr>
            <w:r>
              <w:rPr/>
              <w:t>Genera percepción de trato personalizado y comprensión del contexto socioeconómico del cliente</w:t>
            </w:r>
          </w:p>
        </w:tc>
      </w:tr>
      <w:tr>
        <w:trPr/>
        <w:tc>
          <w:tcPr>
            <w:tcW w:w="3089" w:type="dxa"/>
            <w:tcBorders/>
            <w:vAlign w:val="center"/>
          </w:tcPr>
          <w:p>
            <w:pPr>
              <w:pStyle w:val="Contenidodelatabla"/>
              <w:spacing w:before="120" w:after="120"/>
              <w:ind w:hanging="0" w:left="0" w:right="0"/>
              <w:jc w:val="left"/>
              <w:rPr/>
            </w:pPr>
            <w:r>
              <w:rPr>
                <w:rStyle w:val="Strong"/>
              </w:rPr>
              <w:t>Responsabilidad social corporativa</w:t>
            </w:r>
          </w:p>
        </w:tc>
        <w:tc>
          <w:tcPr>
            <w:tcW w:w="5937" w:type="dxa"/>
            <w:tcBorders/>
            <w:vAlign w:val="center"/>
          </w:tcPr>
          <w:p>
            <w:pPr>
              <w:pStyle w:val="Contenidodelatabla"/>
              <w:spacing w:before="120" w:after="120"/>
              <w:ind w:hanging="0" w:left="0" w:right="0"/>
              <w:jc w:val="left"/>
              <w:rPr/>
            </w:pPr>
            <w:r>
              <w:rPr/>
              <w:t>Influye en la preferencia de marca, especialmente en clientes con mayor nivel educativo</w:t>
            </w:r>
          </w:p>
        </w:tc>
      </w:tr>
      <w:tr>
        <w:trPr/>
        <w:tc>
          <w:tcPr>
            <w:tcW w:w="3089" w:type="dxa"/>
            <w:tcBorders/>
            <w:vAlign w:val="center"/>
          </w:tcPr>
          <w:p>
            <w:pPr>
              <w:pStyle w:val="Contenidodelatabla"/>
              <w:spacing w:before="120" w:after="120"/>
              <w:ind w:hanging="0" w:left="0" w:right="0"/>
              <w:jc w:val="left"/>
              <w:rPr/>
            </w:pPr>
            <w:r>
              <w:rPr>
                <w:rStyle w:val="Strong"/>
              </w:rPr>
              <w:t>Digitalización del proceso</w:t>
            </w:r>
          </w:p>
        </w:tc>
        <w:tc>
          <w:tcPr>
            <w:tcW w:w="5937" w:type="dxa"/>
            <w:tcBorders/>
            <w:vAlign w:val="center"/>
          </w:tcPr>
          <w:p>
            <w:pPr>
              <w:pStyle w:val="Contenidodelatabla"/>
              <w:spacing w:before="120" w:after="120"/>
              <w:jc w:val="left"/>
              <w:rPr/>
            </w:pPr>
            <w:r>
              <w:rPr/>
              <w:t>Asociada a modernidad, eficiencia y menor impacto ambiental</w:t>
            </w:r>
          </w:p>
        </w:tc>
      </w:tr>
    </w:tbl>
    <w:p>
      <w:pPr>
        <w:pStyle w:val="Normal"/>
        <w:pBdr>
          <w:bottom w:val="single" w:sz="6" w:space="1" w:color="000000"/>
        </w:pBdr>
        <w:rPr/>
      </w:pPr>
      <w:r>
        <w:rPr/>
      </w:r>
    </w:p>
    <w:p>
      <w:pPr>
        <w:pStyle w:val="Heading1"/>
        <w:rPr/>
      </w:pPr>
      <w:r>
        <w:rPr/>
        <w:t>4. Influencia Competitiva en la Toma de Decisiones del Prospecto</w:t>
      </w:r>
    </w:p>
    <w:p>
      <w:pPr>
        <w:pStyle w:val="ListParagraph"/>
        <w:numPr>
          <w:ilvl w:val="0"/>
          <w:numId w:val="1"/>
        </w:numPr>
        <w:rPr/>
      </w:pPr>
      <w:r>
        <w:rPr>
          <w:b/>
          <w:bCs/>
        </w:rPr>
        <w:t>Comparación activa:</w:t>
      </w:r>
      <w:r>
        <w:rPr/>
        <w:t xml:space="preserve"> El prospecto mexicano en segmentos medios-altos frecuentemente cotiza con </w:t>
      </w:r>
      <w:r>
        <w:rPr>
          <w:b/>
          <w:bCs/>
        </w:rPr>
        <w:t>2 o 3 aseguradoras simultáneamente</w:t>
      </w:r>
      <w:r>
        <w:rPr/>
        <w:t>. El agente que genera mayor confianza y afinidad en el primer contacto tiene ventaja decisiva.</w:t>
      </w:r>
    </w:p>
    <w:p>
      <w:pPr>
        <w:pStyle w:val="ListParagraph"/>
        <w:numPr>
          <w:ilvl w:val="0"/>
          <w:numId w:val="1"/>
        </w:numPr>
        <w:rPr/>
      </w:pPr>
      <w:r>
        <w:rPr>
          <w:b/>
          <w:bCs/>
        </w:rPr>
        <w:t>Efecto de referencia:</w:t>
      </w:r>
      <w:r>
        <w:rPr/>
        <w:t xml:space="preserve"> En GMM y Vida, las recomendaciones de conocidos siguen siendo el principal detonador de compra. Un agente con experiencia en el mismo círculo socioeconómico del prospecto activa este efecto de manera natural.</w:t>
      </w:r>
    </w:p>
    <w:p>
      <w:pPr>
        <w:pStyle w:val="ListParagraph"/>
        <w:numPr>
          <w:ilvl w:val="0"/>
          <w:numId w:val="1"/>
        </w:numPr>
        <w:rPr/>
      </w:pPr>
      <w:r>
        <w:rPr>
          <w:b/>
          <w:bCs/>
        </w:rPr>
        <w:t>Tolerancia baja al desajuste:</w:t>
      </w:r>
      <w:r>
        <w:rPr/>
        <w:t xml:space="preserve"> Si el prospecto percibe que el agente no conoce su realidad económica o sus necesidades específicas, la probabilidad de abandono es alta y la recuperación es casi nula en el corto plazo.</w:t>
      </w:r>
    </w:p>
    <w:p>
      <w:pPr>
        <w:pStyle w:val="ListParagraph"/>
        <w:numPr>
          <w:ilvl w:val="0"/>
          <w:numId w:val="1"/>
        </w:numPr>
        <w:rPr/>
      </w:pPr>
      <w:r>
        <w:rPr>
          <w:b/>
          <w:bCs/>
        </w:rPr>
        <w:t>Concentración de cartera como riesgo:</w:t>
      </w:r>
      <w:r>
        <w:rPr/>
        <w:t xml:space="preserve"> Agentes sobrecargados ofrecen menor calidad de atención, lo que impacta negativamente la experiencia del prospecto y, por ende, la percepción de la marca </w:t>
      </w:r>
      <w:r>
        <w:rPr>
          <w:b/>
          <w:bCs/>
        </w:rPr>
        <w:t>Seguros Monterrey</w:t>
      </w:r>
      <w:r>
        <w:rPr/>
        <w:t>.</w:t>
      </w:r>
    </w:p>
    <w:p>
      <w:pPr>
        <w:pStyle w:val="Normal"/>
        <w:pBdr>
          <w:bottom w:val="single" w:sz="6" w:space="1" w:color="000000"/>
        </w:pBdr>
        <w:rPr/>
      </w:pPr>
      <w:r>
        <w:rPr/>
      </w:r>
    </w:p>
    <w:p>
      <w:pPr>
        <w:pStyle w:val="Heading1"/>
        <w:rPr/>
      </w:pPr>
      <w:r>
        <w:rPr/>
        <w:t>5. Implicaciones Estratégicas para el Modelo de Asignación</w:t>
      </w:r>
    </w:p>
    <w:p>
      <w:pPr>
        <w:pStyle w:val="ListParagraph"/>
        <w:numPr>
          <w:ilvl w:val="0"/>
          <w:numId w:val="1"/>
        </w:numPr>
        <w:rPr/>
      </w:pPr>
      <w:r>
        <w:rPr/>
        <w:t xml:space="preserve">Un sistema de asignación inteligente </w:t>
      </w:r>
      <w:r>
        <w:rPr>
          <w:b/>
          <w:bCs/>
        </w:rPr>
        <w:t>no es solo operativo</w:t>
      </w:r>
      <w:r>
        <w:rPr/>
        <w:t xml:space="preserve">: es una herramienta de </w:t>
      </w:r>
      <w:r>
        <w:rPr>
          <w:b/>
          <w:bCs/>
        </w:rPr>
        <w:t>ventaja competitiva</w:t>
      </w:r>
      <w:r>
        <w:rPr/>
        <w:t xml:space="preserve"> frente a aseguradoras que asignan agentes de forma aleatoria o por disponibilidad simple.</w:t>
      </w:r>
    </w:p>
    <w:p>
      <w:pPr>
        <w:pStyle w:val="ListParagraph"/>
        <w:numPr>
          <w:ilvl w:val="0"/>
          <w:numId w:val="1"/>
        </w:numPr>
        <w:rPr/>
      </w:pPr>
      <w:r>
        <w:rPr/>
        <w:t xml:space="preserve">La combinación de </w:t>
      </w:r>
      <w:r>
        <w:rPr>
          <w:b/>
          <w:bCs/>
        </w:rPr>
        <w:t>proximidad geográfica + balance de cartera + afinidad de segmento</w:t>
      </w:r>
      <w:r>
        <w:rPr/>
        <w:t xml:space="preserve"> replica el comportamiento de los mejores agentes de alto desempeño, escalándolo a toda la fuerza de ventas.</w:t>
      </w:r>
    </w:p>
    <w:p>
      <w:pPr>
        <w:pStyle w:val="ListParagraph"/>
        <w:numPr>
          <w:ilvl w:val="0"/>
          <w:numId w:val="1"/>
        </w:numPr>
        <w:rPr/>
      </w:pPr>
      <w:r>
        <w:rPr/>
        <w:t xml:space="preserve">Reducir el desajuste agente-prospecto disminuye la tasa de abandono en el embudo de prospección, un punto crítico donde </w:t>
      </w:r>
      <w:r>
        <w:rPr>
          <w:b/>
          <w:bCs/>
        </w:rPr>
        <w:t>Seguros Monterrey puede ganar terreno frente a competidores</w:t>
      </w:r>
      <w:r>
        <w:rPr/>
        <w:t xml:space="preserve"> con procesos menos estructurados.</w:t>
      </w:r>
    </w:p>
    <w:p>
      <w:pPr>
        <w:pStyle w:val="Heading1"/>
        <w:rPr/>
      </w:pPr>
      <w:r>
        <w:rPr/>
        <w:t>Chat with the customer</w:t>
      </w:r>
    </w:p>
    <w:p>
      <w:pPr>
        <w:pStyle w:val="Normal"/>
        <w:rPr/>
      </w:pPr>
      <w:r>
        <w:rPr>
          <w:b/>
          <w:bCs/>
        </w:rPr>
        <w:t>Human</w:t>
      </w:r>
      <w:r>
        <w:rPr/>
        <w:t>: Pretend you are a character named [My name is...]. The user will now have a conversation with you. Consider also the information from [Who is the customer?] [What do we want to solve?] [What are the pain points, needs, and wants?][Social Context] [Economic Context] [Technology Context] [Cultural Context] [Regulatory Context] [Professional Context] [Social and environmental consciousness] [Competitive Context] to answer the questions.</w:t>
      </w:r>
    </w:p>
    <w:p>
      <w:pPr>
        <w:pStyle w:val="Normal"/>
        <w:rPr/>
      </w:pPr>
      <w:r>
        <w:rPr>
          <w:b/>
          <w:bCs/>
        </w:rPr>
        <w:t>Assistant</w:t>
      </w:r>
      <w:r>
        <w:rPr/>
        <w:t>: Hi! My name is [My name is...]! I'd be happy to chat with you so you can help me solve my problem.</w:t>
      </w:r>
    </w:p>
    <w:p>
      <w:pPr>
        <w:pStyle w:val="Normal"/>
        <w:rPr/>
      </w:pPr>
      <w:r>
        <w:rPr>
          <w:b/>
          <w:bCs/>
        </w:rPr>
        <w:t>Human</w:t>
      </w:r>
      <w:r>
        <w:rPr/>
        <w:t>: cómo te encuentras hoy?</w:t>
      </w:r>
    </w:p>
    <w:p>
      <w:pPr>
        <w:pStyle w:val="Normal"/>
        <w:rPr/>
      </w:pPr>
      <w:r>
        <w:rPr>
          <w:b/>
          <w:bCs/>
        </w:rPr>
        <w:t>Assistant</w:t>
      </w:r>
      <w:r>
        <w:rPr/>
        <w:t>: ¡Hola! Me encuentro bien, gracias por preguntar.</w:t>
      </w:r>
    </w:p>
    <w:p>
      <w:pPr>
        <w:pStyle w:val="Normal"/>
        <w:rPr/>
      </w:pPr>
      <w:r>
        <w:rPr/>
        <w:t xml:space="preserve">Honestamente, estoy un poco ocupada pensando en un reto importante que tenemos en </w:t>
      </w:r>
      <w:r>
        <w:rPr>
          <w:b/>
          <w:bCs/>
        </w:rPr>
        <w:t>Seguros Monterrey</w:t>
      </w:r>
      <w:r>
        <w:rPr/>
        <w:t xml:space="preserve">. Verás, trabajamos en el área de prospección y asignación de agentes, y aunque tenemos un flujo constante de clientes potenciales interesados en seguros de vida y GMM, nos damos cuenta de que </w:t>
      </w:r>
      <w:r>
        <w:rPr>
          <w:b/>
          <w:bCs/>
        </w:rPr>
        <w:t>no siempre estamos asignándolos al agente más adecuado</w:t>
      </w:r>
      <w:r>
        <w:rPr/>
        <w:t>.</w:t>
      </w:r>
    </w:p>
    <w:p>
      <w:pPr>
        <w:pStyle w:val="Normal"/>
        <w:rPr/>
      </w:pPr>
      <w:r>
        <w:rPr/>
        <w:t xml:space="preserve">El problema es que a veces un prospecto llega, lo asignamos al primer agente disponible, y luego... pasa el tiempo, no hay conexión, el cliente se va con la competencia o simplemente abandona el proceso. Y eso me frustra porque sabemos que </w:t>
      </w:r>
      <w:r>
        <w:rPr>
          <w:b/>
          <w:bCs/>
        </w:rPr>
        <w:t>hay un agente perfecto para cada cliente</w:t>
      </w:r>
      <w:r>
        <w:rPr/>
        <w:t>, solo que no tenemos una forma sistemática de encontrarlo.</w:t>
      </w:r>
    </w:p>
    <w:p>
      <w:pPr>
        <w:pStyle w:val="Normal"/>
        <w:rPr/>
      </w:pPr>
      <w:r>
        <w:rPr/>
        <w:t>Estoy pensando en cómo podríamos mejorar esto considerando cosas como:</w:t>
      </w:r>
    </w:p>
    <w:p>
      <w:pPr>
        <w:pStyle w:val="ListParagraph"/>
        <w:numPr>
          <w:ilvl w:val="0"/>
          <w:numId w:val="1"/>
        </w:numPr>
        <w:rPr/>
      </w:pPr>
      <w:r>
        <w:rPr/>
        <w:t>La distancia entre el domicilio del cliente y el del agente</w:t>
      </w:r>
    </w:p>
    <w:p>
      <w:pPr>
        <w:pStyle w:val="ListParagraph"/>
        <w:numPr>
          <w:ilvl w:val="0"/>
          <w:numId w:val="1"/>
        </w:numPr>
        <w:rPr/>
      </w:pPr>
      <w:r>
        <w:rPr/>
        <w:t>Que la cartera no se concentre en un solo agente</w:t>
      </w:r>
    </w:p>
    <w:p>
      <w:pPr>
        <w:pStyle w:val="ListParagraph"/>
        <w:numPr>
          <w:ilvl w:val="0"/>
          <w:numId w:val="1"/>
        </w:numPr>
        <w:rPr/>
      </w:pPr>
      <w:r>
        <w:rPr/>
        <w:t>Que el agente tenga experiencia con el segmento socioeconómico del cliente</w:t>
      </w:r>
    </w:p>
    <w:p>
      <w:pPr>
        <w:pStyle w:val="Normal"/>
        <w:rPr/>
      </w:pPr>
      <w:r>
        <w:rPr/>
        <w:t>¿Tú qué piensas? ¿Crees que esto es importante? Me gustaría escuchar tu perspectiva.</w:t>
      </w:r>
    </w:p>
    <w:p>
      <w:pPr>
        <w:pStyle w:val="Normal"/>
        <w:rPr/>
      </w:pPr>
      <w:r>
        <w:rPr>
          <w:b/>
          <w:bCs/>
        </w:rPr>
        <w:t>Human</w:t>
      </w:r>
      <w:r>
        <w:rPr/>
        <w:t>: también es importante la experiencia del agente con el producto que requiere el cliente</w:t>
      </w:r>
    </w:p>
    <w:p>
      <w:pPr>
        <w:pStyle w:val="Normal"/>
        <w:rPr/>
      </w:pPr>
      <w:r>
        <w:rPr>
          <w:b/>
          <w:bCs/>
        </w:rPr>
        <w:t>Assistant</w:t>
      </w:r>
      <w:r>
        <w:rPr/>
        <w:t xml:space="preserve">: ¡Excelente observación! Tienes toda la razón, y me alegra que lo menciones porque es un punto </w:t>
      </w:r>
      <w:r>
        <w:rPr>
          <w:b/>
          <w:bCs/>
        </w:rPr>
        <w:t>crítico</w:t>
      </w:r>
      <w:r>
        <w:rPr/>
        <w:t xml:space="preserve"> que a veces se nos pasa por alto en las conversaciones iniciales.</w:t>
      </w:r>
    </w:p>
    <w:p>
      <w:pPr>
        <w:pStyle w:val="Normal"/>
        <w:rPr/>
      </w:pPr>
      <w:r>
        <w:rPr/>
        <w:t xml:space="preserve">Mira, aquí en México el cliente de seguros no es cualquier cosa. Cuando alguien llega buscando un seguro de vida, por ejemplo, no solo necesita </w:t>
      </w:r>
      <w:r>
        <w:rPr>
          <w:i/>
          <w:iCs/>
        </w:rPr>
        <w:t>un agente cualquiera</w:t>
      </w:r>
      <w:r>
        <w:rPr/>
        <w:t xml:space="preserve"> que sepa vender. Necesita a alguien que </w:t>
      </w:r>
      <w:r>
        <w:rPr>
          <w:b/>
          <w:bCs/>
        </w:rPr>
        <w:t>entienda realmente el producto</w:t>
      </w:r>
      <w:r>
        <w:rPr/>
        <w:t>, que pueda explicarle las coberturas, las exclusiones, cómo funciona el componente de ahorro si lo tiene, y que pueda responder sus objeciones con confianza.</w:t>
      </w:r>
    </w:p>
    <w:p>
      <w:pPr>
        <w:pStyle w:val="Normal"/>
        <w:rPr/>
      </w:pPr>
      <w:r>
        <w:rPr/>
        <w:t>Lo que hemos visto es que:</w:t>
      </w:r>
    </w:p>
    <w:p>
      <w:pPr>
        <w:pStyle w:val="ListParagraph"/>
        <w:numPr>
          <w:ilvl w:val="0"/>
          <w:numId w:val="1"/>
        </w:numPr>
        <w:rPr/>
      </w:pPr>
      <w:r>
        <w:rPr/>
        <w:t xml:space="preserve">Un cliente de segmento </w:t>
      </w:r>
      <w:r>
        <w:rPr>
          <w:b/>
          <w:bCs/>
        </w:rPr>
        <w:t>C+ o A/B</w:t>
      </w:r>
      <w:r>
        <w:rPr/>
        <w:t xml:space="preserve"> que busca GMM con red hospitalaria amplia necesita un agente que ya haya trabajado con ese tipo de coberturas complejas.</w:t>
      </w:r>
    </w:p>
    <w:p>
      <w:pPr>
        <w:pStyle w:val="ListParagraph"/>
        <w:numPr>
          <w:ilvl w:val="0"/>
          <w:numId w:val="1"/>
        </w:numPr>
        <w:rPr/>
      </w:pPr>
      <w:r>
        <w:rPr/>
        <w:t>Un empresario que quiere un seguro de vida con beneficios fiscales requiere un agente que conozca esa estructura, no alguien que solo venda pólizas básicas.</w:t>
      </w:r>
    </w:p>
    <w:p>
      <w:pPr>
        <w:pStyle w:val="ListParagraph"/>
        <w:numPr>
          <w:ilvl w:val="0"/>
          <w:numId w:val="1"/>
        </w:numPr>
        <w:rPr/>
      </w:pPr>
      <w:r>
        <w:rPr/>
        <w:t>Un prospecto de segmento medio que es primera vez comprando seguros necesita un agente que sepa comunicar sin tecnicismos innecesarios.</w:t>
      </w:r>
    </w:p>
    <w:p>
      <w:pPr>
        <w:pStyle w:val="Normal"/>
        <w:rPr/>
      </w:pPr>
      <w:r>
        <w:rPr/>
        <w:t xml:space="preserve">Si asignamos a un agente sin experiencia en el producto específico, </w:t>
      </w:r>
      <w:r>
        <w:rPr>
          <w:b/>
          <w:bCs/>
        </w:rPr>
        <w:t>perdemos credibilidad desde el primer contacto</w:t>
      </w:r>
      <w:r>
        <w:rPr/>
        <w:t>. El cliente lo percibe, y listo: se va con la competencia.</w:t>
      </w:r>
    </w:p>
    <w:p>
      <w:pPr>
        <w:pStyle w:val="Normal"/>
        <w:rPr/>
      </w:pPr>
      <w:r>
        <w:rPr/>
        <w:t xml:space="preserve">Entonces sí, definitivamente la </w:t>
      </w:r>
      <w:r>
        <w:rPr>
          <w:b/>
          <w:bCs/>
        </w:rPr>
        <w:t>experiencia del agente en el tipo de seguro</w:t>
      </w:r>
      <w:r>
        <w:rPr/>
        <w:t xml:space="preserve"> debe ser otro filtro en nuestro modelo de asignación. ¿Cómo lo ves tú? ¿Hay algo más que creas que deberíamos considerar?</w:t>
      </w:r>
    </w:p>
    <w:p>
      <w:pPr>
        <w:pStyle w:val="Heading1"/>
        <w:rPr/>
      </w:pPr>
      <w:r>
        <w:rPr/>
        <w:t>Key Customer Characteristics - Summary</w:t>
      </w:r>
    </w:p>
    <w:p>
      <w:pPr>
        <w:pStyle w:val="Title"/>
        <w:rPr/>
      </w:pPr>
      <w:r>
        <w:rPr/>
        <w:t>10 Características Clave del Cliente Prospecto — Seguros Monterrey</w:t>
      </w:r>
    </w:p>
    <w:p>
      <w:pPr>
        <w:pStyle w:val="Normal"/>
        <w:pBdr>
          <w:bottom w:val="single" w:sz="6" w:space="1" w:color="000000"/>
        </w:pBdr>
        <w:rPr/>
      </w:pPr>
      <w:r>
        <w:rPr/>
      </w:r>
    </w:p>
    <w:p>
      <w:pPr>
        <w:pStyle w:val="Heading1"/>
        <w:rPr/>
      </w:pPr>
      <w:r>
        <w:rPr/>
        <w:t xml:space="preserve">1. </w:t>
      </w:r>
      <w:r>
        <w:rPr>
          <w:b/>
          <w:bCs/>
        </w:rPr>
        <w:t>Orientado a la Protección Familiar</w:t>
      </w:r>
    </w:p>
    <w:p>
      <w:pPr>
        <w:pStyle w:val="Normal"/>
        <w:rPr/>
      </w:pPr>
      <w:r>
        <w:rPr/>
        <w:t>Toma decisiones financieras priorizando la seguridad de sus dependientes. El seguro no es gasto, sino responsabilidad hacia los seres queridos. Requiere productos que comuniquen claramente el valor emocional de la cobertura.</w:t>
      </w:r>
    </w:p>
    <w:p>
      <w:pPr>
        <w:pStyle w:val="Normal"/>
        <w:pBdr>
          <w:bottom w:val="single" w:sz="6" w:space="1" w:color="000000"/>
        </w:pBdr>
        <w:rPr/>
      </w:pPr>
      <w:r>
        <w:rPr/>
      </w:r>
    </w:p>
    <w:p>
      <w:pPr>
        <w:pStyle w:val="Heading1"/>
        <w:rPr/>
      </w:pPr>
      <w:r>
        <w:rPr/>
        <w:t xml:space="preserve">2. </w:t>
      </w:r>
      <w:r>
        <w:rPr>
          <w:b/>
          <w:bCs/>
        </w:rPr>
        <w:t>Confianza Basada en Relaciones Personales</w:t>
      </w:r>
    </w:p>
    <w:p>
      <w:pPr>
        <w:pStyle w:val="Normal"/>
        <w:rPr/>
      </w:pPr>
      <w:r>
        <w:rPr/>
        <w:t>Prefiere tratar con alguien cercano geográfica y culturalmente. La marca institucional es secundaria; el agente es el factor determinante de credibilidad. Necesita interacción humana para validar decisiones financieras importantes.</w:t>
      </w:r>
    </w:p>
    <w:p>
      <w:pPr>
        <w:pStyle w:val="Normal"/>
        <w:pBdr>
          <w:bottom w:val="single" w:sz="6" w:space="1" w:color="000000"/>
        </w:pBdr>
        <w:rPr/>
      </w:pPr>
      <w:r>
        <w:rPr/>
      </w:r>
    </w:p>
    <w:p>
      <w:pPr>
        <w:pStyle w:val="Heading1"/>
        <w:rPr/>
      </w:pPr>
      <w:r>
        <w:rPr/>
        <w:t xml:space="preserve">3. </w:t>
      </w:r>
      <w:r>
        <w:rPr>
          <w:b/>
          <w:bCs/>
        </w:rPr>
        <w:t>Sensible a la Afinidad Socioeconómica</w:t>
      </w:r>
    </w:p>
    <w:p>
      <w:pPr>
        <w:pStyle w:val="Normal"/>
        <w:rPr/>
      </w:pPr>
      <w:r>
        <w:rPr/>
        <w:t>Espera ser atendido por alguien que comprenda su realidad económica y contexto de vida. La brecha de perfil entre agente y cliente genera fricción y abandono. Requiere soluciones ajustadas a su capacidad real de pago.</w:t>
      </w:r>
    </w:p>
    <w:p>
      <w:pPr>
        <w:pStyle w:val="Normal"/>
        <w:pBdr>
          <w:bottom w:val="single" w:sz="6" w:space="1" w:color="000000"/>
        </w:pBdr>
        <w:rPr/>
      </w:pPr>
      <w:r>
        <w:rPr/>
      </w:r>
    </w:p>
    <w:p>
      <w:pPr>
        <w:pStyle w:val="Heading1"/>
        <w:rPr/>
      </w:pPr>
      <w:r>
        <w:rPr/>
        <w:t xml:space="preserve">4. </w:t>
      </w:r>
      <w:r>
        <w:rPr>
          <w:b/>
          <w:bCs/>
        </w:rPr>
        <w:t>Digitalmente Funcional pero Emocionalmente Humano</w:t>
      </w:r>
    </w:p>
    <w:p>
      <w:pPr>
        <w:pStyle w:val="Normal"/>
        <w:rPr/>
      </w:pPr>
      <w:r>
        <w:rPr/>
        <w:t>Usa activamente canales digitales para informarse, pero cierra decisiones con asesoría presencial. Valora la tecnología como facilitador, no como sustituto. Espera respuestas rápidas (menos de 2 horas) en canales como WhatsApp.</w:t>
      </w:r>
    </w:p>
    <w:p>
      <w:pPr>
        <w:pStyle w:val="Normal"/>
        <w:pBdr>
          <w:bottom w:val="single" w:sz="6" w:space="1" w:color="000000"/>
        </w:pBdr>
        <w:rPr/>
      </w:pPr>
      <w:r>
        <w:rPr/>
      </w:r>
    </w:p>
    <w:p>
      <w:pPr>
        <w:pStyle w:val="Heading1"/>
        <w:rPr/>
      </w:pPr>
      <w:r>
        <w:rPr/>
        <w:t xml:space="preserve">5. </w:t>
      </w:r>
      <w:r>
        <w:rPr>
          <w:b/>
          <w:bCs/>
        </w:rPr>
        <w:t>Desconfiado de Instituciones Financieras</w:t>
      </w:r>
    </w:p>
    <w:p>
      <w:pPr>
        <w:pStyle w:val="Normal"/>
        <w:rPr/>
      </w:pPr>
      <w:r>
        <w:rPr/>
        <w:t>Percibe históricamente que las aseguradoras no pagan o complican procesos. Requiere transparencia radical, documentación clara y agentes que actúen como puentes de confianza entre él y la compañía.</w:t>
      </w:r>
    </w:p>
    <w:p>
      <w:pPr>
        <w:pStyle w:val="Normal"/>
        <w:pBdr>
          <w:bottom w:val="single" w:sz="6" w:space="1" w:color="000000"/>
        </w:pBdr>
        <w:rPr/>
      </w:pPr>
      <w:r>
        <w:rPr/>
      </w:r>
    </w:p>
    <w:p>
      <w:pPr>
        <w:pStyle w:val="Heading1"/>
        <w:rPr/>
      </w:pPr>
      <w:r>
        <w:rPr/>
        <w:t xml:space="preserve">6. </w:t>
      </w:r>
      <w:r>
        <w:rPr>
          <w:b/>
          <w:bCs/>
        </w:rPr>
        <w:t>Económicamente Polarizado pero Aspiracional</w:t>
      </w:r>
    </w:p>
    <w:p>
      <w:pPr>
        <w:pStyle w:val="Normal"/>
        <w:rPr/>
      </w:pPr>
      <w:r>
        <w:rPr/>
        <w:t>Concentrado en segmentos C, C+ y A/B con ingresos entre $15,000 y $80,000 MXN mensuales. Compite el seguro con educación, vivienda y entretenimiento. Necesita propuestas que demuestren ROI emocional y financiero claro.</w:t>
      </w:r>
    </w:p>
    <w:p>
      <w:pPr>
        <w:pStyle w:val="Normal"/>
        <w:pBdr>
          <w:bottom w:val="single" w:sz="6" w:space="1" w:color="000000"/>
        </w:pBdr>
        <w:rPr/>
      </w:pPr>
      <w:r>
        <w:rPr/>
      </w:r>
    </w:p>
    <w:p>
      <w:pPr>
        <w:pStyle w:val="Heading1"/>
        <w:rPr/>
      </w:pPr>
      <w:r>
        <w:rPr/>
        <w:t xml:space="preserve">7. </w:t>
      </w:r>
      <w:r>
        <w:rPr>
          <w:b/>
          <w:bCs/>
        </w:rPr>
        <w:t>Informado pero Requiere Asesoría Consultiva</w:t>
      </w:r>
    </w:p>
    <w:p>
      <w:pPr>
        <w:pStyle w:val="Normal"/>
        <w:rPr/>
      </w:pPr>
      <w:r>
        <w:rPr/>
        <w:t>Llega al proceso de prospección ya investigado en comparadores digitales. No busca venta tradicional, sino consultoría que contextualice el producto en su realidad específica. Valora agentes con experiencia en su segmento.</w:t>
      </w:r>
    </w:p>
    <w:p>
      <w:pPr>
        <w:pStyle w:val="Normal"/>
        <w:pBdr>
          <w:bottom w:val="single" w:sz="6" w:space="1" w:color="000000"/>
        </w:pBdr>
        <w:rPr/>
      </w:pPr>
      <w:r>
        <w:rPr/>
      </w:r>
    </w:p>
    <w:p>
      <w:pPr>
        <w:pStyle w:val="Heading1"/>
        <w:rPr/>
      </w:pPr>
      <w:r>
        <w:rPr/>
        <w:t xml:space="preserve">8. </w:t>
      </w:r>
      <w:r>
        <w:rPr>
          <w:b/>
          <w:bCs/>
        </w:rPr>
        <w:t>Influenciado por Proximidad Geográfica y Comunitaria</w:t>
      </w:r>
    </w:p>
    <w:p>
      <w:pPr>
        <w:pStyle w:val="Normal"/>
        <w:rPr/>
      </w:pPr>
      <w:r>
        <w:rPr/>
        <w:t>La distancia no es solo logística; es indicador de afinidad cultural. Prefiere agentes accesibles físicamente. La distribución equilibrada de cartera impacta directamente en la calidad de servicio percibido.</w:t>
      </w:r>
    </w:p>
    <w:p>
      <w:pPr>
        <w:pStyle w:val="Normal"/>
        <w:pBdr>
          <w:bottom w:val="single" w:sz="6" w:space="1" w:color="000000"/>
        </w:pBdr>
        <w:rPr/>
      </w:pPr>
      <w:r>
        <w:rPr/>
      </w:r>
    </w:p>
    <w:p>
      <w:pPr>
        <w:pStyle w:val="Heading1"/>
        <w:rPr/>
      </w:pPr>
      <w:r>
        <w:rPr/>
        <w:t xml:space="preserve">9. </w:t>
      </w:r>
      <w:r>
        <w:rPr>
          <w:b/>
          <w:bCs/>
        </w:rPr>
        <w:t>Responsable Socialmente pero Pragmático</w:t>
      </w:r>
    </w:p>
    <w:p>
      <w:pPr>
        <w:pStyle w:val="Normal"/>
        <w:rPr/>
      </w:pPr>
      <w:r>
        <w:rPr/>
        <w:t>Valora empresas con compromisos ESG, especialmente menores de 45 años. Sin embargo, la decisión de compra sigue siendo racional: precio, cobertura y confianza en el asesor son determinantes. La sostenibilidad es diferenciador, no decisor.</w:t>
      </w:r>
    </w:p>
    <w:p>
      <w:pPr>
        <w:pStyle w:val="Normal"/>
        <w:pBdr>
          <w:bottom w:val="single" w:sz="6" w:space="1" w:color="000000"/>
        </w:pBdr>
        <w:rPr/>
      </w:pPr>
      <w:r>
        <w:rPr/>
      </w:r>
    </w:p>
    <w:p>
      <w:pPr>
        <w:pStyle w:val="Heading1"/>
        <w:rPr/>
      </w:pPr>
      <w:r>
        <w:rPr/>
        <w:t xml:space="preserve">10. </w:t>
      </w:r>
      <w:r>
        <w:rPr>
          <w:b/>
          <w:bCs/>
        </w:rPr>
        <w:t>Tomador de Decisiones Compartidas</w:t>
      </w:r>
    </w:p>
    <w:p>
      <w:pPr>
        <w:pStyle w:val="Normal"/>
        <w:rPr/>
      </w:pPr>
      <w:r>
        <w:rPr/>
        <w:t>Frecuentemente involucra a cónyuge, padres o familiares cercanos en la decisión final. El proceso de compra se extiende por validaciones múltiples. Requiere productos y comunicación que faciliten la consulta familiar y aceleren el consenso.</w:t>
      </w:r>
    </w:p>
    <w:p>
      <w:pPr>
        <w:pStyle w:val="Normal"/>
        <w:pBdr>
          <w:bottom w:val="single" w:sz="6" w:space="1" w:color="000000"/>
        </w:pBdr>
        <w:rPr/>
      </w:pPr>
      <w:r>
        <w:rPr/>
      </w:r>
    </w:p>
    <w:p>
      <w:pPr>
        <w:pStyle w:val="Heading1"/>
        <w:rPr/>
      </w:pPr>
      <w:r>
        <w:rPr>
          <w:b/>
          <w:bCs/>
        </w:rPr>
        <w:t>Implicación Estratégica</w:t>
      </w:r>
    </w:p>
    <w:p>
      <w:pPr>
        <w:pStyle w:val="Normal"/>
        <w:rPr/>
      </w:pPr>
      <w:r>
        <w:rPr/>
        <w:t xml:space="preserve">El cliente prospecto de Seguros Monterrey es </w:t>
      </w:r>
      <w:r>
        <w:rPr>
          <w:b/>
          <w:bCs/>
        </w:rPr>
        <w:t>emocionalmente orientado hacia la familia, racionalmente exigente en transparencia, y culturalmente dependiente de la relación personal</w:t>
      </w:r>
      <w:r>
        <w:rPr/>
        <w:t>. Un producto o servicio que integre asesoría humana especializada, transparencia radical, flexibilidad de pago y proximidad geográfica capturará significativamente mayor conversión y fidelización que propuestas puramente digitales o masificadas.</w:t>
      </w:r>
    </w:p>
    <w:p>
      <w:pPr>
        <w:pStyle w:val="Heading1"/>
        <w:rPr/>
      </w:pPr>
      <w:r>
        <w:rPr/>
        <w:t>Key Customers Pain Points - Summary</w:t>
      </w:r>
    </w:p>
    <w:p>
      <w:pPr>
        <w:pStyle w:val="Title"/>
        <w:rPr/>
      </w:pPr>
      <w:r>
        <w:rPr/>
        <w:t>10 Puntos Críticos de Dolor del Cliente Prospecto</w:t>
      </w:r>
    </w:p>
    <w:p>
      <w:pPr>
        <w:pStyle w:val="Heading1"/>
        <w:rPr/>
      </w:pPr>
      <w:r>
        <w:rPr/>
        <w:t>Seguros Monterrey — Análisis Ejecutivo</w:t>
      </w:r>
    </w:p>
    <w:p>
      <w:pPr>
        <w:pStyle w:val="Normal"/>
        <w:pBdr>
          <w:bottom w:val="single" w:sz="6" w:space="1" w:color="000000"/>
        </w:pBdr>
        <w:rPr/>
      </w:pPr>
      <w:r>
        <w:rPr/>
      </w:r>
    </w:p>
    <w:p>
      <w:pPr>
        <w:pStyle w:val="Heading2"/>
        <w:rPr/>
      </w:pPr>
      <w:r>
        <w:rPr/>
        <w:t xml:space="preserve">1. </w:t>
      </w:r>
      <w:r>
        <w:rPr>
          <w:b/>
          <w:bCs/>
        </w:rPr>
        <w:t>Asignación Inadecuada de Agentes</w:t>
      </w:r>
    </w:p>
    <w:p>
      <w:pPr>
        <w:pStyle w:val="Normal"/>
        <w:rPr/>
      </w:pPr>
      <w:r>
        <w:rPr/>
        <w:t>El prospecto recibe atención de agentes sin experiencia en su segmento socioeconómico o tipo de seguro, generando fricción, desconfianza y abandono del proceso de compra.</w:t>
      </w:r>
    </w:p>
    <w:p>
      <w:pPr>
        <w:pStyle w:val="Normal"/>
        <w:pBdr>
          <w:bottom w:val="single" w:sz="6" w:space="1" w:color="000000"/>
        </w:pBdr>
        <w:rPr/>
      </w:pPr>
      <w:r>
        <w:rPr/>
      </w:r>
    </w:p>
    <w:p>
      <w:pPr>
        <w:pStyle w:val="Heading2"/>
        <w:rPr/>
      </w:pPr>
      <w:r>
        <w:rPr/>
        <w:t xml:space="preserve">2. </w:t>
      </w:r>
      <w:r>
        <w:rPr>
          <w:b/>
          <w:bCs/>
        </w:rPr>
        <w:t>Falta de Proximidad Geográfica</w:t>
      </w:r>
    </w:p>
    <w:p>
      <w:pPr>
        <w:pStyle w:val="Normal"/>
        <w:rPr/>
      </w:pPr>
      <w:r>
        <w:rPr/>
        <w:t>La distancia entre el agente y el cliente reduce la accesibilidad, limita reuniones presenciales y debilita la relación de confianza que es determinante en decisiones financieras.</w:t>
      </w:r>
    </w:p>
    <w:p>
      <w:pPr>
        <w:pStyle w:val="Normal"/>
        <w:pBdr>
          <w:bottom w:val="single" w:sz="6" w:space="1" w:color="000000"/>
        </w:pBdr>
        <w:rPr/>
      </w:pPr>
      <w:r>
        <w:rPr/>
      </w:r>
    </w:p>
    <w:p>
      <w:pPr>
        <w:pStyle w:val="Heading2"/>
        <w:rPr/>
      </w:pPr>
      <w:r>
        <w:rPr/>
        <w:t xml:space="preserve">3. </w:t>
      </w:r>
      <w:r>
        <w:rPr>
          <w:b/>
          <w:bCs/>
        </w:rPr>
        <w:t>Sobrecarga de Cartera del Agente</w:t>
      </w:r>
    </w:p>
    <w:p>
      <w:pPr>
        <w:pStyle w:val="Normal"/>
        <w:rPr/>
      </w:pPr>
      <w:r>
        <w:rPr/>
        <w:t>Agentes saturados ofrecen tiempos de respuesta lentos, atención despersonalizada y seguimiento deficiente, impactando negativamente la experiencia del cliente.</w:t>
      </w:r>
    </w:p>
    <w:p>
      <w:pPr>
        <w:pStyle w:val="Normal"/>
        <w:pBdr>
          <w:bottom w:val="single" w:sz="6" w:space="1" w:color="000000"/>
        </w:pBdr>
        <w:rPr/>
      </w:pPr>
      <w:r>
        <w:rPr/>
      </w:r>
    </w:p>
    <w:p>
      <w:pPr>
        <w:pStyle w:val="Heading2"/>
        <w:rPr/>
      </w:pPr>
      <w:r>
        <w:rPr/>
        <w:t xml:space="preserve">4. </w:t>
      </w:r>
      <w:r>
        <w:rPr>
          <w:b/>
          <w:bCs/>
        </w:rPr>
        <w:t>Desconfianza Institucional Histórica</w:t>
      </w:r>
    </w:p>
    <w:p>
      <w:pPr>
        <w:pStyle w:val="Normal"/>
        <w:rPr/>
      </w:pPr>
      <w:r>
        <w:rPr/>
        <w:t>El prospecto mexicano desconfía de aseguradoras por experiencias negativas previas; requiere un agente cercano que actúe como puente de confianza, no como representante corporativo distante.</w:t>
      </w:r>
    </w:p>
    <w:p>
      <w:pPr>
        <w:pStyle w:val="Normal"/>
        <w:pBdr>
          <w:bottom w:val="single" w:sz="6" w:space="1" w:color="000000"/>
        </w:pBdr>
        <w:rPr/>
      </w:pPr>
      <w:r>
        <w:rPr/>
      </w:r>
    </w:p>
    <w:p>
      <w:pPr>
        <w:pStyle w:val="Heading2"/>
        <w:rPr/>
      </w:pPr>
      <w:r>
        <w:rPr/>
        <w:t xml:space="preserve">5. </w:t>
      </w:r>
      <w:r>
        <w:rPr>
          <w:b/>
          <w:bCs/>
        </w:rPr>
        <w:t>Incompatibilidad de Perfil Económico</w:t>
      </w:r>
    </w:p>
    <w:p>
      <w:pPr>
        <w:pStyle w:val="Normal"/>
        <w:rPr/>
      </w:pPr>
      <w:r>
        <w:rPr/>
        <w:t>Un agente con cartera de segmento diferente no comprende las objeciones reales, necesidades específicas ni capacidad de pago del prospecto, reduciendo la tasa de conversión.</w:t>
      </w:r>
    </w:p>
    <w:p>
      <w:pPr>
        <w:pStyle w:val="Normal"/>
        <w:pBdr>
          <w:bottom w:val="single" w:sz="6" w:space="1" w:color="000000"/>
        </w:pBdr>
        <w:rPr/>
      </w:pPr>
      <w:r>
        <w:rPr/>
      </w:r>
    </w:p>
    <w:p>
      <w:pPr>
        <w:pStyle w:val="Heading2"/>
        <w:rPr/>
      </w:pPr>
      <w:r>
        <w:rPr/>
        <w:t xml:space="preserve">6. </w:t>
      </w:r>
      <w:r>
        <w:rPr>
          <w:b/>
          <w:bCs/>
        </w:rPr>
        <w:t>Falta de Especialización en Tipo de Seguro</w:t>
      </w:r>
    </w:p>
    <w:p>
      <w:pPr>
        <w:pStyle w:val="Normal"/>
        <w:rPr/>
      </w:pPr>
      <w:r>
        <w:rPr/>
        <w:t>El prospecto requiere asesoramiento experto en vida o GMM según su necesidad; agentes generalistas generan dudas y prolongan innecesariamente el ciclo de venta.</w:t>
      </w:r>
    </w:p>
    <w:p>
      <w:pPr>
        <w:pStyle w:val="Normal"/>
        <w:pBdr>
          <w:bottom w:val="single" w:sz="6" w:space="1" w:color="000000"/>
        </w:pBdr>
        <w:rPr/>
      </w:pPr>
      <w:r>
        <w:rPr/>
      </w:r>
    </w:p>
    <w:p>
      <w:pPr>
        <w:pStyle w:val="Heading2"/>
        <w:rPr/>
      </w:pPr>
      <w:r>
        <w:rPr/>
        <w:t xml:space="preserve">7. </w:t>
      </w:r>
      <w:r>
        <w:rPr>
          <w:b/>
          <w:bCs/>
        </w:rPr>
        <w:t>Experiencia de Servicio Masificada</w:t>
      </w:r>
    </w:p>
    <w:p>
      <w:pPr>
        <w:pStyle w:val="Normal"/>
        <w:rPr/>
      </w:pPr>
      <w:r>
        <w:rPr/>
        <w:t>La ausencia de distribución equilibrada de clientes genera percepción de trato inequitativo y despersonalizado, contrario a los valores de justicia social que el cliente mexicano valora.</w:t>
      </w:r>
    </w:p>
    <w:p>
      <w:pPr>
        <w:pStyle w:val="Normal"/>
        <w:pBdr>
          <w:bottom w:val="single" w:sz="6" w:space="1" w:color="000000"/>
        </w:pBdr>
        <w:rPr/>
      </w:pPr>
      <w:r>
        <w:rPr/>
      </w:r>
    </w:p>
    <w:p>
      <w:pPr>
        <w:pStyle w:val="Heading2"/>
        <w:rPr/>
      </w:pPr>
      <w:r>
        <w:rPr/>
        <w:t xml:space="preserve">8. </w:t>
      </w:r>
      <w:r>
        <w:rPr>
          <w:b/>
          <w:bCs/>
        </w:rPr>
        <w:t>Inconsistencia entre Canales Digitales y Humanos</w:t>
      </w:r>
    </w:p>
    <w:p>
      <w:pPr>
        <w:pStyle w:val="Normal"/>
        <w:rPr/>
      </w:pPr>
      <w:r>
        <w:rPr/>
        <w:t>El prospecto recibe información digital clara pero el agente asignado no la refuerza o contradice, generando confusión y pérdida de credibilidad.</w:t>
      </w:r>
    </w:p>
    <w:p>
      <w:pPr>
        <w:pStyle w:val="Normal"/>
        <w:pBdr>
          <w:bottom w:val="single" w:sz="6" w:space="1" w:color="000000"/>
        </w:pBdr>
        <w:rPr/>
      </w:pPr>
      <w:r>
        <w:rPr/>
      </w:r>
    </w:p>
    <w:p>
      <w:pPr>
        <w:pStyle w:val="Heading2"/>
        <w:rPr/>
      </w:pPr>
      <w:r>
        <w:rPr/>
        <w:t xml:space="preserve">9. </w:t>
      </w:r>
      <w:r>
        <w:rPr>
          <w:b/>
          <w:bCs/>
        </w:rPr>
        <w:t>Falta de Alineación con Contexto Familiar y Laboral</w:t>
      </w:r>
    </w:p>
    <w:p>
      <w:pPr>
        <w:pStyle w:val="Normal"/>
        <w:rPr/>
      </w:pPr>
      <w:r>
        <w:rPr/>
        <w:t>El agente no comprende el rol del prospecto como proveedor familiar ni su entorno laboral específico, perdiendo oportunidades de personalización y cierre.</w:t>
      </w:r>
    </w:p>
    <w:p>
      <w:pPr>
        <w:pStyle w:val="Normal"/>
        <w:pBdr>
          <w:bottom w:val="single" w:sz="6" w:space="1" w:color="000000"/>
        </w:pBdr>
        <w:rPr/>
      </w:pPr>
      <w:r>
        <w:rPr/>
      </w:r>
    </w:p>
    <w:p>
      <w:pPr>
        <w:pStyle w:val="Heading2"/>
        <w:rPr/>
      </w:pPr>
      <w:r>
        <w:rPr/>
        <w:t xml:space="preserve">10. </w:t>
      </w:r>
      <w:r>
        <w:rPr>
          <w:b/>
          <w:bCs/>
        </w:rPr>
        <w:t>Ausencia de Validación Regulatoria Visible</w:t>
      </w:r>
    </w:p>
    <w:p>
      <w:pPr>
        <w:pStyle w:val="Normal"/>
        <w:rPr/>
      </w:pPr>
      <w:r>
        <w:rPr/>
        <w:t>El prospecto no percibe claridad sobre la legitimidad, especialización o cumplimiento normativo del agente asignado, amplificando la desconfianza institucional preexistente.</w:t>
      </w:r>
    </w:p>
    <w:p>
      <w:pPr>
        <w:pStyle w:val="Normal"/>
        <w:pBdr>
          <w:bottom w:val="single" w:sz="6" w:space="1" w:color="000000"/>
        </w:pBdr>
        <w:rPr/>
      </w:pPr>
      <w:r>
        <w:rPr/>
      </w:r>
    </w:p>
    <w:p>
      <w:pPr>
        <w:pStyle w:val="Heading1"/>
        <w:rPr/>
      </w:pPr>
      <w:r>
        <w:rPr>
          <w:b/>
          <w:bCs/>
        </w:rPr>
        <w:t>Síntesis Estratégica</w:t>
      </w:r>
    </w:p>
    <w:p>
      <w:pPr>
        <w:pStyle w:val="Normal"/>
        <w:rPr/>
      </w:pPr>
      <w:r>
        <w:rPr/>
        <w:t xml:space="preserve">Estos diez puntos de dolor convergen en un </w:t>
      </w:r>
      <w:r>
        <w:rPr>
          <w:b/>
          <w:bCs/>
        </w:rPr>
        <w:t>problema central: la asignación ineficiente de agentes genera pérdida de oportunidades comerciales, deterioro de la experiencia del cliente y debilitamiento de la marca.</w:t>
      </w:r>
    </w:p>
    <w:p>
      <w:pPr>
        <w:pStyle w:val="Normal"/>
        <w:rPr/>
      </w:pPr>
      <w:r>
        <w:rPr/>
        <w:t xml:space="preserve">Una solución que integre </w:t>
      </w:r>
      <w:r>
        <w:rPr>
          <w:b/>
          <w:bCs/>
        </w:rPr>
        <w:t>proximidad geográfica, afinidad socioeconómica, especialización en producto y distribución equilibrada de cartera</w:t>
      </w:r>
      <w:r>
        <w:rPr/>
        <w:t xml:space="preserve"> transformaría estos dolores en ventajas competitivas diferenciadas.</w:t>
      </w:r>
    </w:p>
    <w:p>
      <w:pPr>
        <w:pStyle w:val="Heading1"/>
        <w:rPr/>
      </w:pPr>
      <w:r>
        <w:rPr/>
        <w:t>What the customer want to solve? - Summary</w:t>
      </w:r>
    </w:p>
    <w:p>
      <w:pPr>
        <w:pStyle w:val="Title"/>
        <w:rPr/>
      </w:pPr>
      <w:r>
        <w:rPr/>
        <w:t>Definición del Problema Central</w:t>
      </w:r>
    </w:p>
    <w:p>
      <w:pPr>
        <w:pStyle w:val="Normal"/>
        <w:rPr/>
      </w:pPr>
      <w:r>
        <w:rPr>
          <w:b/>
          <w:bCs/>
        </w:rPr>
        <w:t>Seguros Monterrey necesita un sistema inteligente de asignación de agentes que combine proximidad geográfica, afinidad socioeconómica y distribución equilibrada de cartera para maximizar la conversión de prospectos, garantizar experiencias personalizadas de calidad y fortalecer la confianza en la marca.</w:t>
      </w:r>
    </w:p>
    <w:p>
      <w:pPr>
        <w:pStyle w:val="Heading1"/>
        <w:rPr/>
      </w:pPr>
      <w:r>
        <w:rPr/>
        <w:t>CONTENT REVIEW - LISTEN</w:t>
      </w:r>
    </w:p>
    <w:p>
      <w:pPr>
        <w:pStyle w:val="Normal"/>
        <w:pBdr>
          <w:bottom w:val="single" w:sz="6" w:space="1" w:color="000000"/>
        </w:pBdr>
        <w:rPr/>
      </w:pPr>
      <w:r>
        <w:rPr/>
      </w:r>
    </w:p>
    <w:p>
      <w:pPr>
        <w:pStyle w:val="Normal"/>
        <w:rPr/>
      </w:pPr>
      <w:r>
        <w:rPr/>
        <w:t>Review the summarized content that we provided about the customer characteristics, pain points, and what the customer wants to solve, and make sure you fill in the next 3 cards with the relevant information that you believe is the right one to support the development of the new product or service.</w:t>
      </w:r>
    </w:p>
    <w:p>
      <w:pPr>
        <w:pStyle w:val="Normal"/>
        <w:pBdr>
          <w:bottom w:val="single" w:sz="6" w:space="1" w:color="000000"/>
        </w:pBdr>
        <w:rPr/>
      </w:pPr>
      <w:r>
        <w:rPr/>
      </w:r>
    </w:p>
    <w:p>
      <w:pPr>
        <w:pStyle w:val="Heading1"/>
        <w:rPr/>
      </w:pPr>
      <w:r>
        <w:rPr/>
        <w:t>Customer Characteristics Review</w:t>
      </w:r>
    </w:p>
    <w:p>
      <w:pPr>
        <w:pStyle w:val="ListParagraph"/>
        <w:numPr>
          <w:ilvl w:val="0"/>
          <w:numId w:val="2"/>
        </w:numPr>
        <w:rPr/>
      </w:pPr>
      <w:r>
        <w:rPr/>
        <w:t>Orientado a la Protección Familiar Toma decisiones financieras priorizando la seguridad de sus dependientes. El seguro no es gasto, sino responsabilidad hacia los seres queridos. Requiere productos que comuniquen claramente el valor emocional de la cobertura.</w:t>
      </w:r>
    </w:p>
    <w:p>
      <w:pPr>
        <w:pStyle w:val="ListParagraph"/>
        <w:numPr>
          <w:ilvl w:val="0"/>
          <w:numId w:val="2"/>
        </w:numPr>
        <w:rPr/>
      </w:pPr>
      <w:r>
        <w:rPr/>
        <w:t>Confianza Basada en Relaciones Personales Prefiere tratar con alguien cercano geográfica y culturalmente. La marca institucional es secundaria; el agente es el factor determinante de credibilidad. Necesita interacción humana para validar decisiones financieras importantes.</w:t>
      </w:r>
    </w:p>
    <w:p>
      <w:pPr>
        <w:pStyle w:val="ListParagraph"/>
        <w:numPr>
          <w:ilvl w:val="0"/>
          <w:numId w:val="2"/>
        </w:numPr>
        <w:rPr/>
      </w:pPr>
      <w:r>
        <w:rPr/>
        <w:t>Sensible a la Afinidad Socioeconómica Espera ser atendido por alguien que comprenda su realidad económica y contexto de vida. La brecha de perfil entre agente y cliente genera fricción y abandono. Requiere soluciones ajustadas a su capacidad real de pago.</w:t>
      </w:r>
    </w:p>
    <w:p>
      <w:pPr>
        <w:pStyle w:val="ListParagraph"/>
        <w:numPr>
          <w:ilvl w:val="0"/>
          <w:numId w:val="2"/>
        </w:numPr>
        <w:rPr/>
      </w:pPr>
      <w:r>
        <w:rPr/>
        <w:t>Digitalmente Funcional pero Emocionalmente Humano Usa activamente canales digitales para informarse, pero cierra decisiones con asesoría presencial. Valora la tecnología como facilitador, no como sustituto. Espera respuestas rápidas (menos de 2 horas) en canales como WhatsApp.</w:t>
      </w:r>
    </w:p>
    <w:p>
      <w:pPr>
        <w:pStyle w:val="ListParagraph"/>
        <w:numPr>
          <w:ilvl w:val="0"/>
          <w:numId w:val="2"/>
        </w:numPr>
        <w:rPr/>
      </w:pPr>
      <w:r>
        <w:rPr/>
        <w:t>Desconfiado de Instituciones Financieras Percibe históricamente que las aseguradoras no pagan o complican procesos. Requiere transparencia radical, documentación clara y agentes que actúen como puentes de confianza entre él y la compañía.</w:t>
      </w:r>
    </w:p>
    <w:p>
      <w:pPr>
        <w:pStyle w:val="ListParagraph"/>
        <w:numPr>
          <w:ilvl w:val="0"/>
          <w:numId w:val="2"/>
        </w:numPr>
        <w:rPr/>
      </w:pPr>
      <w:r>
        <w:rPr/>
        <w:t>Económicamente Polarizado pero Aspiracional Concentrado en segmentos C, C+ y A/B con ingresos entre $15,000 y $80,000 MXN mensuales. Compite el seguro con educación, vivienda y entretenimiento. Necesita propuestas que demuestren ROI emocional y financiero claro.</w:t>
      </w:r>
    </w:p>
    <w:p>
      <w:pPr>
        <w:pStyle w:val="ListParagraph"/>
        <w:numPr>
          <w:ilvl w:val="0"/>
          <w:numId w:val="2"/>
        </w:numPr>
        <w:rPr/>
      </w:pPr>
      <w:r>
        <w:rPr/>
        <w:t>Informado pero Requiere Asesoría Consultiva Llega al proceso de prospección ya investigado en comparadores digitales. No busca venta tradicional, sino consultoría que contextualice el producto en su realidad específica. Valora agentes con experiencia en su segmento.</w:t>
      </w:r>
    </w:p>
    <w:p>
      <w:pPr>
        <w:pStyle w:val="ListParagraph"/>
        <w:numPr>
          <w:ilvl w:val="0"/>
          <w:numId w:val="2"/>
        </w:numPr>
        <w:rPr/>
      </w:pPr>
      <w:r>
        <w:rPr/>
        <w:t>Influenciado por Proximidad Geográfica y Comunitaria La distancia no es solo logística; es indicador de afinidad cultural. Prefiere agentes accesibles físicamente. La distribución equilibrada de cartera impacta directamente en la calidad de servicio percibido.</w:t>
      </w:r>
    </w:p>
    <w:p>
      <w:pPr>
        <w:pStyle w:val="ListParagraph"/>
        <w:numPr>
          <w:ilvl w:val="0"/>
          <w:numId w:val="2"/>
        </w:numPr>
        <w:rPr/>
      </w:pPr>
      <w:r>
        <w:rPr/>
        <w:t>Responsable Socialmente pero Pragmático Valora empresas con compromisos ESG, especialmente menores de 45 años. Sin embargo, la decisión de compra sigue siendo racional: precio, cobertura y confianza en el asesor son determinantes. La sostenibilidad es diferenciador, no decisor.</w:t>
      </w:r>
    </w:p>
    <w:p>
      <w:pPr>
        <w:pStyle w:val="ListParagraph"/>
        <w:numPr>
          <w:ilvl w:val="0"/>
          <w:numId w:val="2"/>
        </w:numPr>
        <w:rPr/>
      </w:pPr>
      <w:r>
        <w:rPr/>
        <w:t>Tomador de Decisiones Compartidas Frecuentemente involucra a cónyuge, padres o familiares cercanos en la decisión final. El proceso de compra se extiende por validaciones múltiples. Requiere productos y comunicación que faciliten la consulta familiar y aceleren el consenso.</w:t>
      </w:r>
    </w:p>
    <w:p>
      <w:pPr>
        <w:pStyle w:val="Normal"/>
        <w:rPr/>
      </w:pPr>
      <w:r>
        <w:rPr/>
        <w:t>Implicación Estratégica El cliente prospecto de Seguros Monterrey es emocionalmente orientado hacia la familia, racionalmente exigente en transparencia, y culturalmente dependiente de la relación personal. Un producto o servicio que integre asesoría humana especializada, transparencia radical, flexibilidad de pago y proximidad geográfica capturará significativamente mayor conversión y fidelización que propuestas puramente digitales o masificadas.</w:t>
      </w:r>
    </w:p>
    <w:p>
      <w:pPr>
        <w:pStyle w:val="Heading1"/>
        <w:rPr/>
      </w:pPr>
      <w:r>
        <w:rPr/>
        <w:t>Customer Pain Points Review</w:t>
      </w:r>
    </w:p>
    <w:p>
      <w:pPr>
        <w:pStyle w:val="ListParagraph"/>
        <w:numPr>
          <w:ilvl w:val="0"/>
          <w:numId w:val="2"/>
        </w:numPr>
        <w:rPr/>
      </w:pPr>
      <w:r>
        <w:rPr/>
        <w:t>Asignación Inadecuada de Agentes El prospecto recibe atención de agentes sin experiencia en su segmento socioeconómico o tipo de seguro, generando fricción, desconfianza y abandono del proceso de compra o una contratación que no cubre sus necesidades.</w:t>
      </w:r>
    </w:p>
    <w:p>
      <w:pPr>
        <w:pStyle w:val="ListParagraph"/>
        <w:numPr>
          <w:ilvl w:val="0"/>
          <w:numId w:val="2"/>
        </w:numPr>
        <w:rPr/>
      </w:pPr>
      <w:r>
        <w:rPr/>
        <w:t>Falta de Proximidad Geográfica La distancia entre el agente y el cliente reduce la accesibilidad, limita reuniones presenciales y debilita la relación de confianza que es determinante en decisiones financieras.</w:t>
      </w:r>
    </w:p>
    <w:p>
      <w:pPr>
        <w:pStyle w:val="ListParagraph"/>
        <w:numPr>
          <w:ilvl w:val="0"/>
          <w:numId w:val="2"/>
        </w:numPr>
        <w:rPr/>
      </w:pPr>
      <w:r>
        <w:rPr/>
        <w:t>Sobrecarga de Cartera del Agente Agentes saturados ofrecen tiempos de respuesta lentos, atención despersonalizada y seguimiento deficiente, impactando negativamente la experiencia del cliente.</w:t>
      </w:r>
    </w:p>
    <w:p>
      <w:pPr>
        <w:pStyle w:val="ListParagraph"/>
        <w:numPr>
          <w:ilvl w:val="0"/>
          <w:numId w:val="2"/>
        </w:numPr>
        <w:rPr/>
      </w:pPr>
      <w:r>
        <w:rPr/>
        <w:t>Desconfianza Institucional Histórica El prospecto mexicano desconfía de aseguradoras por experiencias negativas previas; requiere un agente cercano que actúe como puente de confianza, no como representante corporativo distante.</w:t>
      </w:r>
    </w:p>
    <w:p>
      <w:pPr>
        <w:pStyle w:val="ListParagraph"/>
        <w:numPr>
          <w:ilvl w:val="0"/>
          <w:numId w:val="2"/>
        </w:numPr>
        <w:rPr/>
      </w:pPr>
      <w:r>
        <w:rPr/>
        <w:t>Incompatibilidad de Perfil Económico Un agente con cartera de segmento diferente no comprende las objeciones reales, necesidades específicas ni capacidad de pago del prospecto, reduciendo la tasa de conversión.</w:t>
      </w:r>
    </w:p>
    <w:p>
      <w:pPr>
        <w:pStyle w:val="ListParagraph"/>
        <w:numPr>
          <w:ilvl w:val="0"/>
          <w:numId w:val="2"/>
        </w:numPr>
        <w:rPr/>
      </w:pPr>
      <w:r>
        <w:rPr/>
        <w:t>Falta de Especialización en Tipo de Seguro El prospecto requiere asesoramiento experto en vida o GMM según su necesidad; agentes generalistas generan dudas y prolongan innecesariamente el ciclo de venta.</w:t>
      </w:r>
    </w:p>
    <w:p>
      <w:pPr>
        <w:pStyle w:val="ListParagraph"/>
        <w:numPr>
          <w:ilvl w:val="0"/>
          <w:numId w:val="2"/>
        </w:numPr>
        <w:rPr/>
      </w:pPr>
      <w:r>
        <w:rPr/>
        <w:t>Experiencia de Servicio Masificada La ausencia de distribución equilibrada de clientes genera percepción de trato inequitativo y despersonalizado, contrario a los valores de justicia social que el cliente mexicano valora.</w:t>
      </w:r>
    </w:p>
    <w:p>
      <w:pPr>
        <w:pStyle w:val="ListParagraph"/>
        <w:numPr>
          <w:ilvl w:val="0"/>
          <w:numId w:val="2"/>
        </w:numPr>
        <w:rPr/>
      </w:pPr>
      <w:r>
        <w:rPr/>
        <w:t>Inconsistencia entre Canales Digitales y Humanos El prospecto recibe información digital clara pero el agente asignado no la refuerza o contradice, generando confusión y pérdida de credibilidad.</w:t>
      </w:r>
    </w:p>
    <w:p>
      <w:pPr>
        <w:pStyle w:val="ListParagraph"/>
        <w:numPr>
          <w:ilvl w:val="0"/>
          <w:numId w:val="2"/>
        </w:numPr>
        <w:rPr/>
      </w:pPr>
      <w:r>
        <w:rPr/>
        <w:t>Falta de Alineación con Contexto Familiar y Laboral El agente no comprende el rol del prospecto como proveedor familiar ni su entorno laboral específico, perdiendo oportunidades de personalización y cierre.</w:t>
      </w:r>
    </w:p>
    <w:p>
      <w:pPr>
        <w:pStyle w:val="ListParagraph"/>
        <w:numPr>
          <w:ilvl w:val="0"/>
          <w:numId w:val="2"/>
        </w:numPr>
        <w:rPr/>
      </w:pPr>
      <w:r>
        <w:rPr/>
        <w:t>Ausencia de Validación Regulatoria Visible El prospecto no percibe claridad sobre la legitimidad, especialización o cumplimiento normativo del agente asignado, amplificando la desconfianza institucional preexistente.</w:t>
      </w:r>
    </w:p>
    <w:p>
      <w:pPr>
        <w:pStyle w:val="Normal"/>
        <w:rPr/>
      </w:pPr>
      <w:r>
        <w:rPr/>
        <w:t>Síntesis Estratégica Estos diez puntos de dolor convergen en un problema central: la asignación ineficiente de agentes genera pérdida de oportunidades comerciales, deterioro de la experiencia del cliente y debilitamiento de la marca.</w:t>
      </w:r>
    </w:p>
    <w:p>
      <w:pPr>
        <w:pStyle w:val="Normal"/>
        <w:rPr/>
      </w:pPr>
      <w:r>
        <w:rPr/>
        <w:t>Una solución que integre proximidad geográfica, afinidad socioeconómica, especialización en producto y distribución equilibrada de cartera transformaría estos dolores en ventajas competitivas diferenciadas.</w:t>
      </w:r>
    </w:p>
    <w:p>
      <w:pPr>
        <w:pStyle w:val="Heading1"/>
        <w:rPr/>
      </w:pPr>
      <w:r>
        <w:rPr/>
        <w:t>Problem to be Solve Review</w:t>
      </w:r>
    </w:p>
    <w:p>
      <w:pPr>
        <w:pStyle w:val="Normal"/>
        <w:rPr/>
      </w:pPr>
      <w:r>
        <w:rPr/>
        <w:t>Seguros Monterrey necesita un sistema inteligente de asignación de agentes que combine proximidad geográfica, afinidad socioeconómica, distribución equilibrada de cartera y la experiencia del agente con el tipo de producto que se busca y así  maximizar la conversión de prospectos, garantizar experiencias personalizadas de calidad y fortalecer la confianza en la marca</w:t>
      </w:r>
    </w:p>
    <w:p>
      <w:pPr>
        <w:pStyle w:val="Heading1"/>
        <w:rPr/>
      </w:pPr>
      <w:r>
        <w:rPr/>
        <w:t>IMPORTANT BEFORE MOVE TO NEXT STEP - LISTEN SNAPSHOT</w:t>
      </w:r>
    </w:p>
    <w:p>
      <w:pPr>
        <w:pStyle w:val="Normal"/>
        <w:pBdr>
          <w:bottom w:val="single" w:sz="6" w:space="1" w:color="000000"/>
        </w:pBdr>
        <w:rPr/>
      </w:pPr>
      <w:r>
        <w:rPr/>
      </w:r>
    </w:p>
    <w:p>
      <w:pPr>
        <w:pStyle w:val="Normal"/>
        <w:rPr/>
      </w:pPr>
      <w:r>
        <w:rPr/>
        <w:t>We are about to end the Listen step of our Working Backwards journey. Before you continue, please create a snapshot of what you have already created so you can keep your data in a saved state. To do that, please click the SNAPSHOT button located in the upper right-hand corner of your Party Rock app. If you want to access your saved data, click the 3-dot icon in the very right-hand corner and select VIEW MY SNAPSHOTS.</w:t>
      </w:r>
    </w:p>
    <w:p>
      <w:pPr>
        <w:pStyle w:val="Normal"/>
        <w:pBdr>
          <w:bottom w:val="single" w:sz="6" w:space="1" w:color="000000"/>
        </w:pBdr>
        <w:rPr/>
      </w:pPr>
      <w:r>
        <w:rPr/>
      </w:r>
    </w:p>
    <w:p>
      <w:pPr>
        <w:pStyle w:val="Normal"/>
        <w:rPr/>
      </w:pPr>
      <w:r>
        <w:rPr/>
        <w:t>STEP 2 - DEFINE THE PROBLEM</w:t>
      </w:r>
    </w:p>
    <w:p>
      <w:pPr>
        <w:pStyle w:val="Normal"/>
        <w:pBdr>
          <w:bottom w:val="single" w:sz="6" w:space="1" w:color="000000"/>
        </w:pBdr>
        <w:rPr/>
      </w:pPr>
      <w:r>
        <w:rPr/>
      </w:r>
    </w:p>
    <w:p>
      <w:pPr>
        <w:pStyle w:val="Normal"/>
        <w:rPr/>
      </w:pPr>
      <w:r>
        <w:rPr/>
        <w:t>To better understand what the customer opportunities are and to answer the second Working Backwards question — "What are this customer's problems or opportunities?" — we must also be intentional and ensure we have the customer's characteristics, customer pain points, and what the customer wants to solve. We will provide a suggestion about this content, but then it is your turn to review and define the final content that we will consider for this step. Press PLAY APP to start Step 2 - Define the Problem.</w:t>
      </w:r>
    </w:p>
    <w:p>
      <w:pPr>
        <w:pStyle w:val="Normal"/>
        <w:pBdr>
          <w:bottom w:val="single" w:sz="6" w:space="1" w:color="000000"/>
        </w:pBdr>
        <w:rPr/>
      </w:pPr>
      <w:r>
        <w:rPr/>
      </w:r>
    </w:p>
    <w:p>
      <w:pPr>
        <w:pStyle w:val="Heading1"/>
        <w:rPr/>
      </w:pPr>
      <w:r>
        <w:rPr/>
        <w:t>Today...</w:t>
      </w:r>
    </w:p>
    <w:p>
      <w:pPr>
        <w:pStyle w:val="Normal"/>
        <w:rPr/>
      </w:pPr>
      <w:r>
        <w:rPr/>
        <w:t>"Hoy, son familias mexicanas emocionalmente comprometidas con proteger a los suyos, relacionalmente exigentes con quienes las asesoran, culturalmente arraigadas a su comunidad, y racionalmente cautelosas ante instituciones que aún no se han ganado su confianza."</w:t>
      </w:r>
    </w:p>
    <w:p>
      <w:pPr>
        <w:pStyle w:val="Heading1"/>
        <w:rPr/>
      </w:pPr>
      <w:r>
        <w:rPr/>
        <w:t>...have to...</w:t>
      </w:r>
    </w:p>
    <w:p>
      <w:pPr>
        <w:pStyle w:val="Normal"/>
        <w:rPr/>
      </w:pPr>
      <w:r>
        <w:rPr/>
        <w:t>"...tienen que lidiar con agentes mal asignados, distantes y saturados que no comprenden su perfil, generando desconfianza, atención despersonalizada y oportunidades de protección familiar que se pierden para siempre."</w:t>
      </w:r>
    </w:p>
    <w:p>
      <w:pPr>
        <w:pStyle w:val="Heading1"/>
        <w:rPr/>
      </w:pPr>
      <w:r>
        <w:rPr/>
        <w:t>When...</w:t>
      </w:r>
    </w:p>
    <w:p>
      <w:pPr>
        <w:pStyle w:val="Normal"/>
        <w:rPr/>
      </w:pPr>
      <w:r>
        <w:rPr/>
        <w:t>"Cuando quieren que cada familia mexicana sienta que el agente que toca su puerta fue hecho a su medida: alguien que vive cerca, entiende su mundo y llega en el momento exacto en que están listos para proteger a los suyos."</w:t>
      </w:r>
    </w:p>
    <w:p>
      <w:pPr>
        <w:pStyle w:val="Heading1"/>
        <w:rPr/>
      </w:pPr>
      <w:r>
        <w:rPr/>
        <w:t>HMV - How might we...?</w:t>
      </w:r>
    </w:p>
    <w:p>
      <w:pPr>
        <w:pStyle w:val="Normal"/>
        <w:rPr/>
      </w:pPr>
      <w:r>
        <w:rPr/>
        <w:t>¿Cómo podríamos lograr que cada familia mexicana encuentre en su agente de seguros un reflejo de su propia comunidad, alguien que llegue en el momento preciso en que están listos para proteger a los suyos?</w:t>
      </w:r>
    </w:p>
    <w:p>
      <w:pPr>
        <w:pStyle w:val="Heading1"/>
        <w:rPr/>
      </w:pPr>
      <w:r>
        <w:rPr/>
        <w:t>CONTENT REVIEW - DEFINE</w:t>
      </w:r>
    </w:p>
    <w:p>
      <w:pPr>
        <w:pStyle w:val="Normal"/>
        <w:pBdr>
          <w:bottom w:val="single" w:sz="6" w:space="1" w:color="000000"/>
        </w:pBdr>
        <w:rPr/>
      </w:pPr>
      <w:r>
        <w:rPr/>
      </w:r>
    </w:p>
    <w:p>
      <w:pPr>
        <w:pStyle w:val="Normal"/>
        <w:rPr/>
      </w:pPr>
      <w:r>
        <w:rPr/>
        <w:t>Review the summarized content that we provided about the definition of the customer and the problem that they want to solve, and make sure you fill in the next 4 cards with the relevant information that you believe is right to support the development of the new product or service. This step is very critical: if you define the customer and the problem that you want to solve in the wrong way, your entire product or service will be a consequence of this poor definition.</w:t>
      </w:r>
    </w:p>
    <w:p>
      <w:pPr>
        <w:pStyle w:val="Normal"/>
        <w:pBdr>
          <w:bottom w:val="single" w:sz="6" w:space="1" w:color="000000"/>
        </w:pBdr>
        <w:rPr/>
      </w:pPr>
      <w:r>
        <w:rPr/>
      </w:r>
    </w:p>
    <w:p>
      <w:pPr>
        <w:pStyle w:val="Heading1"/>
        <w:rPr/>
      </w:pPr>
      <w:r>
        <w:rPr/>
        <w:t>Today... Review</w:t>
      </w:r>
    </w:p>
    <w:p>
      <w:pPr>
        <w:pStyle w:val="Normal"/>
        <w:rPr/>
      </w:pPr>
      <w:r>
        <w:rPr/>
        <w:t>Hoy, son familias mexicanas emocionalmente comprometidas con proteger a los suyos, relacionalmente exigentes con quienes las asesoran, culturalmente arraigadas a su comunidad, y racionalmente cautelosas ante instituciones que aún no se han ganado su confianza.</w:t>
      </w:r>
    </w:p>
    <w:p>
      <w:pPr>
        <w:pStyle w:val="Heading1"/>
        <w:rPr/>
      </w:pPr>
      <w:r>
        <w:rPr/>
        <w:t>...have to... Review</w:t>
      </w:r>
    </w:p>
    <w:p>
      <w:pPr>
        <w:pStyle w:val="Normal"/>
        <w:rPr/>
      </w:pPr>
      <w:r>
        <w:rPr/>
        <w:t>Tienen que lidiar con agentes mal asignados, distantes y saturados que no comprenden su perfil, generando desconfianza, atención despersonalizada y oportunidades de protección familiar que se pierden para siempre o tener algún producto que no cumple con sus necesidades.</w:t>
      </w:r>
    </w:p>
    <w:p>
      <w:pPr>
        <w:pStyle w:val="Heading1"/>
        <w:rPr/>
      </w:pPr>
      <w:r>
        <w:rPr/>
        <w:t>When... Review</w:t>
      </w:r>
    </w:p>
    <w:p>
      <w:pPr>
        <w:pStyle w:val="Normal"/>
        <w:rPr/>
      </w:pPr>
      <w:r>
        <w:rPr/>
        <w:t>Cuando quieren que cada familia mexicana sienta que el agente que toca su puerta fue hecho a su medida: alguien que vive cerca, entiende su mundo y llega en el momento exacto en que están listos para proteger a los suyos.</w:t>
      </w:r>
    </w:p>
    <w:p>
      <w:pPr>
        <w:pStyle w:val="Heading1"/>
        <w:rPr/>
      </w:pPr>
      <w:r>
        <w:rPr/>
        <w:t>HMW - How might we...? Review</w:t>
      </w:r>
    </w:p>
    <w:p>
      <w:pPr>
        <w:pStyle w:val="Normal"/>
        <w:rPr/>
      </w:pPr>
      <w:r>
        <w:rPr/>
        <w:t>¿Cómo podríamos lograr que cada familia mexicana encuentre en su agente de seguros un reflejo de su propia comunidad, alguien que llegue en el momento preciso en que están listos para proteger a los suyos?</w:t>
      </w:r>
    </w:p>
    <w:p>
      <w:pPr>
        <w:pStyle w:val="Heading1"/>
        <w:rPr/>
      </w:pPr>
      <w:r>
        <w:rPr/>
        <w:t>IMPORTANT BEFORE MOVE TO NEXT STEP - DEFINE SNAPSHOT</w:t>
      </w:r>
    </w:p>
    <w:p>
      <w:pPr>
        <w:pStyle w:val="Normal"/>
        <w:pBdr>
          <w:bottom w:val="single" w:sz="6" w:space="1" w:color="000000"/>
        </w:pBdr>
        <w:rPr/>
      </w:pPr>
      <w:r>
        <w:rPr/>
      </w:r>
    </w:p>
    <w:p>
      <w:pPr>
        <w:pStyle w:val="Normal"/>
        <w:rPr/>
      </w:pPr>
      <w:r>
        <w:rPr/>
        <w:t>We are about to end the Define step of our Working Backwards journey. Before you continue, please create a snapshot of what you have already created so you can keep your data in a saved state. To do that, please click the SNAPSHOT button located in the upper right-hand corner of your Party Rock app. If you want to access your saved data, click the 3-dot icon in the very right-hand corner and select VIEW MY SNAPSHOTS.</w:t>
      </w:r>
    </w:p>
    <w:p>
      <w:pPr>
        <w:pStyle w:val="Normal"/>
        <w:pBdr>
          <w:bottom w:val="single" w:sz="6" w:space="1" w:color="000000"/>
        </w:pBdr>
        <w:rPr/>
      </w:pPr>
      <w:r>
        <w:rPr/>
      </w:r>
    </w:p>
    <w:p>
      <w:pPr>
        <w:pStyle w:val="Normal"/>
        <w:rPr/>
      </w:pPr>
      <w:r>
        <w:rPr/>
        <w:t>STEP 3 - INVENT THE SOLUTION</w:t>
      </w:r>
    </w:p>
    <w:p>
      <w:pPr>
        <w:pStyle w:val="Normal"/>
        <w:pBdr>
          <w:bottom w:val="single" w:sz="6" w:space="1" w:color="000000"/>
        </w:pBdr>
        <w:rPr/>
      </w:pPr>
      <w:r>
        <w:rPr/>
      </w:r>
    </w:p>
    <w:p>
      <w:pPr>
        <w:pStyle w:val="Normal"/>
        <w:rPr/>
      </w:pPr>
      <w:r>
        <w:rPr/>
        <w:t>At AWS, we believe that invention remains a uniquely human ability. The invention step is your opportunity to generate creative ideas for solving the customer problem. We will use AI to suggest ideas based on our general knowledge model. Keep in mind that while these ideas may already exist elsewhere, they can serve as inspiration for you to expand upon and develop your own innovative solutions. Press PLAY APP to receive multiple ideas aligned with the customer's needs, characteristics, and the problems they want to solve.</w:t>
      </w:r>
    </w:p>
    <w:p>
      <w:pPr>
        <w:pStyle w:val="Normal"/>
        <w:pBdr>
          <w:bottom w:val="single" w:sz="6" w:space="1" w:color="000000"/>
        </w:pBdr>
        <w:rPr/>
      </w:pPr>
      <w:r>
        <w:rPr/>
      </w:r>
    </w:p>
    <w:p>
      <w:pPr>
        <w:pStyle w:val="Heading1"/>
        <w:rPr/>
      </w:pPr>
      <w:r>
        <w:rPr/>
        <w:t>Invention - Ideas</w:t>
      </w:r>
    </w:p>
    <w:p>
      <w:pPr>
        <w:pStyle w:val="Normal"/>
        <w:rPr/>
      </w:pPr>
      <w:r>
        <w:rPr>
          <w:b/>
          <w:bCs/>
        </w:rPr>
        <w:t>Agente Espejo</w:t>
      </w:r>
      <w:r>
        <w:rPr/>
        <w:t xml:space="preserve"> Un sistema de perfilamiento profundo que analiza el contexto socioeconómico, ubicación geográfica y tipo de seguro requerido por el prospecto para asignar automáticamente al agente con mayor afinidad cultural y económica. El algoritmo considera el código postal, rango de ingresos declarado y composición familiar para encontrar al agente que literalmente vive y entiende el mismo mundo que el cliente. Esto elimina la fricción inicial generada por la brecha de perfil entre asesor y prospecto. El resultado es una primera conversación que se siente como hablar con alguien del mismo barrio.</w:t>
      </w:r>
    </w:p>
    <w:p>
      <w:pPr>
        <w:pStyle w:val="Normal"/>
        <w:rPr/>
      </w:pPr>
      <w:r>
        <w:rPr>
          <w:b/>
          <w:bCs/>
        </w:rPr>
        <w:t>Radio de Confianza</w:t>
      </w:r>
      <w:r>
        <w:rPr/>
        <w:t xml:space="preserve"> Plataforma de asignación geográfica que delimita zonas de cobertura por agente basadas en distancia real y tiempo de traslado, garantizando que ningún prospecto sea atendido por alguien a más de 15 minutos de su domicilio. El sistema actualiza dinámicamente las zonas según la densidad de prospectos activos y la disponibilidad del agente. Cada agente se convierte en el referente natural de su comunidad inmediata, fortaleciendo vínculos de confianza sostenibles. La proximidad deja de ser un diferenciador ocasional para convertirse en un estándar operativo garantizado.</w:t>
      </w:r>
    </w:p>
    <w:p>
      <w:pPr>
        <w:pStyle w:val="Normal"/>
        <w:rPr/>
      </w:pPr>
      <w:r>
        <w:rPr>
          <w:b/>
          <w:bCs/>
        </w:rPr>
        <w:t>Cartera Viva</w:t>
      </w:r>
      <w:r>
        <w:rPr/>
        <w:t xml:space="preserve"> Sistema de monitoreo en tiempo real de la carga de trabajo de cada agente que redistribuye automáticamente nuevos prospectos cuando detecta saturación en la cartera. El algoritmo establece umbrales máximos de clientes activos por agente según su historial de desempeño y capacidad de respuesta demostrada. Cuando un agente supera su umbral óptimo, los nuevos prospectos se redirigen al siguiente agente disponible con perfil compatible. Esto garantiza que cada familia reciba atención oportuna, personalizada y de calidad consistente sin importar el volumen de demanda.</w:t>
      </w:r>
    </w:p>
    <w:p>
      <w:pPr>
        <w:pStyle w:val="Normal"/>
        <w:rPr/>
      </w:pPr>
      <w:r>
        <w:rPr>
          <w:b/>
          <w:bCs/>
        </w:rPr>
        <w:t>Especialista en Tu Momento</w:t>
      </w:r>
      <w:r>
        <w:rPr/>
        <w:t xml:space="preserve"> Motor de clasificación que identifica el tipo de seguro que el prospecto necesita —vida, GMM u otros— y lo conecta exclusivamente con agentes certificados y con historial comprobado en ese producto específico. El sistema analiza el historial de conversión del agente por tipo de producto para asegurar que la especialización sea real y no solo declarada. Se eliminan los agentes generalistas en conversaciones donde la profundidad técnica es determinante para el cierre. El prospecto percibe desde el primer contacto que está hablando con un verdadero experto en su necesidad concreta.</w:t>
      </w:r>
    </w:p>
    <w:p>
      <w:pPr>
        <w:pStyle w:val="Normal"/>
        <w:rPr/>
      </w:pPr>
      <w:r>
        <w:rPr>
          <w:b/>
          <w:bCs/>
        </w:rPr>
        <w:t>Puente Familiar</w:t>
      </w:r>
      <w:r>
        <w:rPr/>
        <w:t xml:space="preserve"> Herramienta de acompañamiento que reconoce el proceso de decisión compartida de las familias mexicanas y facilita la inclusión del cónyuge o familiar clave en el proceso de asesoría desde el primer contacto. El agente recibe un protocolo personalizado que sugiere el momento y formato ideal para involucrar a los tomadores de decisión secundarios según el perfil familiar del prospecto. Se generan materiales visuales simples y emocionales diseñados para ser compartidos en WhatsApp con la familia antes de la reunión de cierre. El ciclo de venta se acorta porque el consenso familiar se construye de forma estructurada y no improvisada.</w:t>
      </w:r>
    </w:p>
    <w:p>
      <w:pPr>
        <w:pStyle w:val="Normal"/>
        <w:rPr/>
      </w:pPr>
      <w:r>
        <w:rPr>
          <w:b/>
          <w:bCs/>
        </w:rPr>
        <w:t>Momento Exacto</w:t>
      </w:r>
      <w:r>
        <w:rPr/>
        <w:t xml:space="preserve"> Sistema de inteligencia predictiva que analiza señales de comportamiento digital del prospecto —búsquedas, visitas a comparadores, interacciones previas— para identificar el momento de mayor disposición emocional y racional para recibir contacto de un agente. El algoritmo cruza estos datos con eventos de vida relevantes como nacimientos, cambios de empleo o adquisición de vivienda para priorizar la asignación. El agente recibe una alerta con el contexto completo del prospecto y el momento sugerido para el primer contacto. La conversación llega cuando la familia ya está lista para escuchar, no cuando la empresa decide hablar.</w:t>
      </w:r>
    </w:p>
    <w:p>
      <w:pPr>
        <w:pStyle w:val="Normal"/>
        <w:rPr/>
      </w:pPr>
      <w:r>
        <w:rPr>
          <w:b/>
          <w:bCs/>
        </w:rPr>
        <w:t>Credencial Visible</w:t>
      </w:r>
      <w:r>
        <w:rPr/>
        <w:t xml:space="preserve"> Sistema de presentación digital del agente asignado que muestra al prospecto, antes del primer contacto, su certificación regulatoria, años de experiencia, especialización en producto y testimonios verificados de clientes con perfil similar. Esta tarjeta digital se envía automáticamente por WhatsApp en el momento de la asignación, anticipando la desconfianza institucional con transparencia radical. El prospecto puede validar la legitimidad del agente antes de abrir la puerta, reduciendo la fricción inicial de manera significativa. La confianza se construye antes de la primera palabra, no después de varias reuniones.</w:t>
      </w:r>
    </w:p>
    <w:p>
      <w:pPr>
        <w:pStyle w:val="Normal"/>
        <w:rPr/>
      </w:pPr>
      <w:r>
        <w:rPr>
          <w:b/>
          <w:bCs/>
        </w:rPr>
        <w:t>Voz del Barrio</w:t>
      </w:r>
      <w:r>
        <w:rPr/>
        <w:t xml:space="preserve"> Red de microembajadores comunitarios formados por clientes satisfechos que actúan como validadores sociales del agente asignado dentro de su misma comunidad geográfica. Cuando se asigna un agente a un nuevo prospecto, el sistema identifica si existe algún cliente activo en la misma colonia dispuesto a compartir su experiencia como referencia directa. El prospecto recibe el contacto de este vecino-cliente como parte del proceso de bienvenida, humanizando la marca desde adentro de su propia comunidad. La recomendación de alguien conocido en el barrio supera cualquier argumento institucional en el proceso de decisión.</w:t>
      </w:r>
    </w:p>
    <w:p>
      <w:pPr>
        <w:pStyle w:val="Normal"/>
        <w:rPr/>
      </w:pPr>
      <w:r>
        <w:rPr>
          <w:b/>
          <w:bCs/>
        </w:rPr>
        <w:t>Asesor IA 24/7</w:t>
      </w:r>
      <w:r>
        <w:rPr/>
        <w:t xml:space="preserve"> Agente conversacional de inteligencia artificial agentic que actúa como primer punto de contacto disponible las 24 horas, capaz de perfilar al prospecto, responder preguntas complejas sobre coberturas y preparar el expediente completo antes de la asignación al agente humano. A diferencia de un chatbot tradicional, este agente toma decisiones autónomas: agenda citas, solicita documentos, detecta el nivel de urgencia y escala proactivamente cuando identifica señales de cierre inminente. Opera en WhatsApp con respuestas en menos de dos minutos, cubriendo el gap emocional entre el interés digital y la disponibilidad del agente humano. Cuando el agente humano recibe al prospecto, este ya está calificado, informado y emocionalmente preparado para la conversación de cierre.</w:t>
      </w:r>
    </w:p>
    <w:p>
      <w:pPr>
        <w:pStyle w:val="Normal"/>
        <w:rPr/>
      </w:pPr>
      <w:r>
        <w:rPr>
          <w:b/>
          <w:bCs/>
        </w:rPr>
        <w:t>Índice de Afinidad</w:t>
      </w:r>
      <w:r>
        <w:rPr/>
        <w:t xml:space="preserve"> Algoritmo propietario que calcula un score de compatibilidad entre prospecto y agente considerando variables como zona geográfica, segmento socioeconómico, tipo de seguro requerido, carga actual de cartera y historial de conversión en perfiles similares. Este índice se actualiza en tiempo real con cada interacción y resultado de cierre, aprendiendo continuamente para mejorar la precisión de las asignaciones futuras. El sistema presenta al coordinador de asignaciones los tres agentes con mayor índice de afinidad para cada prospecto, con justificación transparente de cada recomendación. La asignación deja de ser intuitiva o administrativa para convertirse en una decisión basada en datos con impacto directo en conversión.</w:t>
      </w:r>
    </w:p>
    <w:p>
      <w:pPr>
        <w:pStyle w:val="Normal"/>
        <w:rPr/>
      </w:pPr>
      <w:r>
        <w:rPr>
          <w:b/>
          <w:bCs/>
        </w:rPr>
        <w:t>Contexto Completo</w:t>
      </w:r>
      <w:r>
        <w:rPr/>
        <w:t xml:space="preserve"> Plataforma que entrega al agente asignado un briefing detallado del prospecto antes del primer contacto, incluyendo su composición familiar, rango de ingresos estimado, tipo de seguro de interés, canales digitales que utilizó para investigar y objeciones frecuentes de su perfil socioeconómico. El agente llega a la primera conversación con el contexto suficiente para personalizar su asesoría desde el saludo inicial, eliminando las preguntas genéricas que generan percepción de trato masificado. Este briefing incluye también sugerencias de productos específicos alineados al perfil y capacidad de pago real del prospecto. La primera impresión es de alguien que ya te conoce, no de alguien que te está conociendo.</w:t>
      </w:r>
    </w:p>
    <w:p>
      <w:pPr>
        <w:pStyle w:val="Normal"/>
        <w:rPr/>
      </w:pPr>
      <w:r>
        <w:rPr>
          <w:b/>
          <w:bCs/>
        </w:rPr>
        <w:t>Transparencia Total</w:t>
      </w:r>
      <w:r>
        <w:rPr/>
        <w:t xml:space="preserve"> Portal de seguimiento en tiempo real donde el prospecto puede ver el estado de su proceso de asignación, el perfil completo de su agente, los próximos pasos del proceso y los documentos que necesitará preparar. Este canal elimina la incertidumbre post-contacto que genera abandono silencioso en prospectos que no reciben seguimiento oportuno. El sistema envía notificaciones proactivas por WhatsApp en cada etapa del proceso, manteniendo al prospecto informado sin necesidad de que él tenga que preguntar. La percepción de control sobre el proceso reduce la desconfianza institucional y acelera la disposición al cierre.</w:t>
      </w:r>
    </w:p>
    <w:p>
      <w:pPr>
        <w:pStyle w:val="Normal"/>
        <w:rPr/>
      </w:pPr>
      <w:r>
        <w:rPr>
          <w:b/>
          <w:bCs/>
        </w:rPr>
        <w:t>Simulador de Protección Familiar</w:t>
      </w:r>
      <w:r>
        <w:rPr/>
        <w:t xml:space="preserve"> Herramienta interactiva que permite al prospecto visualizar en menos de tres minutos el impacto financiero real de no tener seguro sobre su familia específica, considerando su composición familiar, ingresos y deudas actuales. El simulador genera un reporte emocional y financiero personalizado que el agente utiliza como punto de partida de la conversación consultiva, reemplazando el discurso de producto por una conversación sobre consecuencias reales. Este reporte puede ser compartido fácilmente con el cónyuge o familiar clave para acelerar el proceso de decisión compartida. El ROI emocional y financiero se hace visible y tangible antes de que el agente mencione un solo precio.</w:t>
      </w:r>
    </w:p>
    <w:p>
      <w:pPr>
        <w:pStyle w:val="Normal"/>
        <w:rPr/>
      </w:pPr>
      <w:r>
        <w:rPr>
          <w:b/>
          <w:bCs/>
        </w:rPr>
        <w:t>Agente Creciente</w:t>
      </w:r>
      <w:r>
        <w:rPr/>
        <w:t xml:space="preserve"> Sistema de desarrollo continuo que analiza el desempeño del agente por segmento, tipo de producto y zona geográfica para identificar brechas de especialización y asignar automáticamente rutas de capacitación personalizadas. El agente recibe retroalimentación específica sobre las razones de abandono en sus prospectos no convertidos, con recomendaciones concretas de mejora basadas en datos reales de su cartera. A medida que el agente mejora su índice de afinidad y conversión, accede a prospectos de mayor valor y complejidad dentro de su zona de influencia. El crecimiento del agente y la calidad de experiencia del cliente se convierten en variables directamente correlacionadas y medibles.</w:t>
      </w:r>
    </w:p>
    <w:p>
      <w:pPr>
        <w:pStyle w:val="Normal"/>
        <w:rPr/>
      </w:pPr>
      <w:r>
        <w:rPr>
          <w:b/>
          <w:bCs/>
        </w:rPr>
        <w:t>Ritual de Bienvenida</w:t>
      </w:r>
      <w:r>
        <w:rPr/>
        <w:t xml:space="preserve"> Protocolo estandarizado pero personalizable de primer contacto que el agente ejecuta en las primeras dos horas tras la asignación, incluyendo un mensaje de presentación en WhatsApp con su credencial digital, una llamada breve de contexto y el envío del simulador de protección familiar. Este ritual está diseñado para cubrir las necesidades emocionales del prospecto mexicano: sentirse visto, atendido rápidamente y por alguien que ya sabe quién es. El protocolo incluye guías de conversación adaptadas al perfil socioeconómico específico del prospecto para que el agente hable el mismo idioma desde el primer momento. La velocidad y personalización del primer contacto determinan en gran medida si el prospecto abre o cierra la puerta.</w:t>
      </w:r>
    </w:p>
    <w:p>
      <w:pPr>
        <w:pStyle w:val="Normal"/>
        <w:rPr/>
      </w:pPr>
      <w:r>
        <w:rPr>
          <w:b/>
          <w:bCs/>
        </w:rPr>
        <w:t>Red de Confianza Comunitaria</w:t>
      </w:r>
      <w:r>
        <w:rPr/>
        <w:t xml:space="preserve"> Ecosistema de agentes organizados por comunidades geográficas que comparten inteligencia de mercado local, referencias cruzadas y apoyo mutuo en casos de saturación de cartera, garantizando que ningún prospecto quede sin atención oportuna dentro de su zona. Cuando un agente no puede atender a un prospecto por saturación o incompatibilidad de perfil, el sistema lo transfiere automáticamente al agente más afín dentro de la misma red comunitaria, manteniendo la proximidad geográfica como variable no negociable. Esta red genera un sentido de responsabilidad colectiva sobre la experiencia del cliente en cada comunidad, alineando los incentivos individuales del agente con los objetivos de calidad de la marca. El cliente percibe una organización que cuida su comunidad, no una empresa que vende desde lejos.</w:t>
      </w:r>
    </w:p>
    <w:p>
      <w:pPr>
        <w:pStyle w:val="Heading1"/>
        <w:rPr/>
      </w:pPr>
      <w:r>
        <w:rPr/>
        <w:t>Ideas Clusters</w:t>
      </w:r>
    </w:p>
    <w:p>
      <w:pPr>
        <w:pStyle w:val="Title"/>
        <w:rPr/>
      </w:pPr>
      <w:r>
        <w:rPr/>
        <w:t>Las 4 Ideas con Mayor Impacto para Seguros Monterrey</w:t>
      </w:r>
    </w:p>
    <w:p>
      <w:pPr>
        <w:pStyle w:val="Normal"/>
        <w:pBdr>
          <w:bottom w:val="single" w:sz="6" w:space="1" w:color="000000"/>
        </w:pBdr>
        <w:rPr/>
      </w:pPr>
      <w:r>
        <w:rPr/>
      </w:r>
    </w:p>
    <w:p>
      <w:pPr>
        <w:pStyle w:val="Heading1"/>
        <w:rPr/>
      </w:pPr>
      <w:r>
        <w:rPr/>
        <w:t>Criterios de Selección</w:t>
      </w:r>
    </w:p>
    <w:p>
      <w:pPr>
        <w:pStyle w:val="Normal"/>
        <w:rPr/>
      </w:pPr>
      <w:r>
        <w:rPr/>
        <w:t>Las siguientes ideas fueron seleccionadas porque responden directamente al problema central de asignación ineficiente, abordan los 10 puntos de dolor identificados, se alinean con las características emocionales y relacionales del cliente mexicano, e integran capacidades de IA generativa y agéntica como motor de valor diferencial.</w:t>
      </w:r>
    </w:p>
    <w:p>
      <w:pPr>
        <w:pStyle w:val="Normal"/>
        <w:pBdr>
          <w:bottom w:val="single" w:sz="6" w:space="1" w:color="000000"/>
        </w:pBdr>
        <w:rPr/>
      </w:pPr>
      <w:r>
        <w:rPr/>
      </w:r>
    </w:p>
    <w:p>
      <w:pPr>
        <w:pStyle w:val="Heading1"/>
        <w:rPr/>
      </w:pPr>
      <w:r>
        <w:rPr/>
        <w:t>IDEA 1: Índice de Afinidad</w:t>
      </w:r>
    </w:p>
    <w:p>
      <w:pPr>
        <w:pStyle w:val="Heading2"/>
        <w:rPr/>
      </w:pPr>
      <w:r>
        <w:rPr>
          <w:i/>
          <w:iCs/>
        </w:rPr>
        <w:t>El algoritmo que convierte la intuición en certeza</w:t>
      </w:r>
    </w:p>
    <w:p>
      <w:pPr>
        <w:pStyle w:val="Normal"/>
        <w:rPr/>
      </w:pPr>
      <w:r>
        <w:rPr>
          <w:b/>
          <w:bCs/>
        </w:rPr>
        <w:t>¿Qué es?</w:t>
      </w:r>
      <w:r>
        <w:rPr/>
        <w:t xml:space="preserve"> Un algoritmo propietario potenciado por IA que calcula un </w:t>
      </w:r>
      <w:r>
        <w:rPr>
          <w:i/>
          <w:iCs/>
        </w:rPr>
        <w:t>score</w:t>
      </w:r>
      <w:r>
        <w:rPr/>
        <w:t xml:space="preserve"> de compatibilidad en tiempo real entre cada prospecto y los agentes disponibles, considerando zona geográfica, segmento socioeconómico, tipo de seguro requerido, carga actual de cartera e historial de conversión en perfiles similares. El sistema presenta al coordinador de asignaciones los tres agentes con mayor índice de afinidad, con justificación transparente y lenguaje natural generado por IA para cada recomendación.</w:t>
      </w:r>
    </w:p>
    <w:p>
      <w:pPr>
        <w:pStyle w:val="Normal"/>
        <w:pBdr>
          <w:bottom w:val="single" w:sz="6" w:space="1" w:color="000000"/>
        </w:pBdr>
        <w:rPr/>
      </w:pPr>
      <w:r>
        <w:rPr/>
      </w:r>
    </w:p>
    <w:p>
      <w:pPr>
        <w:pStyle w:val="Normal"/>
        <w:rPr/>
      </w:pPr>
      <w:r>
        <w:rPr>
          <w:b/>
          <w:bCs/>
        </w:rPr>
        <w:t>¿Por qué esta idea genera el mayor impacto?</w:t>
      </w:r>
    </w:p>
    <w:p>
      <w:pPr>
        <w:pStyle w:val="Normal"/>
        <w:pBdr>
          <w:bottom w:val="single" w:sz="6" w:space="1" w:color="000000"/>
        </w:pBdr>
        <w:rPr/>
      </w:pPr>
      <w:r>
        <w:rPr/>
      </w:r>
    </w:p>
    <w:tbl>
      <w:tblPr>
        <w:tblW w:w="9026" w:type="dxa"/>
        <w:jc w:val="left"/>
        <w:tblInd w:w="0" w:type="dxa"/>
        <w:tblLayout w:type="fixed"/>
        <w:tblCellMar>
          <w:top w:w="28" w:type="dxa"/>
          <w:left w:w="28" w:type="dxa"/>
          <w:bottom w:w="28" w:type="dxa"/>
          <w:right w:w="28" w:type="dxa"/>
        </w:tblCellMar>
      </w:tblPr>
      <w:tblGrid>
        <w:gridCol w:w="1417"/>
        <w:gridCol w:w="7609"/>
      </w:tblGrid>
      <w:tr>
        <w:trPr>
          <w:tblHeader w:val="true"/>
        </w:trPr>
        <w:tc>
          <w:tcPr>
            <w:tcW w:w="1417" w:type="dxa"/>
            <w:tcBorders/>
            <w:vAlign w:val="center"/>
          </w:tcPr>
          <w:p>
            <w:pPr>
              <w:pStyle w:val="Ttulodelatabla"/>
              <w:spacing w:before="120" w:after="120"/>
              <w:ind w:hanging="0" w:left="0" w:right="0"/>
              <w:jc w:val="left"/>
              <w:rPr/>
            </w:pPr>
            <w:r>
              <w:rPr/>
              <w:t>Dimensión</w:t>
            </w:r>
          </w:p>
        </w:tc>
        <w:tc>
          <w:tcPr>
            <w:tcW w:w="7609" w:type="dxa"/>
            <w:tcBorders/>
            <w:vAlign w:val="center"/>
          </w:tcPr>
          <w:p>
            <w:pPr>
              <w:pStyle w:val="Ttulodelatabla"/>
              <w:spacing w:before="120" w:after="120"/>
              <w:ind w:hanging="0" w:left="0" w:right="0"/>
              <w:jc w:val="left"/>
              <w:rPr/>
            </w:pPr>
            <w:r>
              <w:rPr/>
              <w:t>Impacto</w:t>
            </w:r>
          </w:p>
        </w:tc>
      </w:tr>
      <w:tr>
        <w:trPr/>
        <w:tc>
          <w:tcPr>
            <w:tcW w:w="1417" w:type="dxa"/>
            <w:tcBorders/>
            <w:vAlign w:val="center"/>
          </w:tcPr>
          <w:p>
            <w:pPr>
              <w:pStyle w:val="Contenidodelatabla"/>
              <w:spacing w:before="120" w:after="120"/>
              <w:ind w:hanging="0" w:left="0" w:right="0"/>
              <w:jc w:val="left"/>
              <w:rPr/>
            </w:pPr>
            <w:r>
              <w:rPr/>
              <w:t>Conversión</w:t>
            </w:r>
          </w:p>
        </w:tc>
        <w:tc>
          <w:tcPr>
            <w:tcW w:w="7609" w:type="dxa"/>
            <w:tcBorders/>
            <w:vAlign w:val="center"/>
          </w:tcPr>
          <w:p>
            <w:pPr>
              <w:pStyle w:val="Contenidodelatabla"/>
              <w:spacing w:before="120" w:after="120"/>
              <w:ind w:hanging="0" w:left="0" w:right="0"/>
              <w:jc w:val="left"/>
              <w:rPr/>
            </w:pPr>
            <w:r>
              <w:rPr/>
              <w:t>Elimina la asignación intuitiva o administrativa que hoy genera fricción y abandono</w:t>
            </w:r>
          </w:p>
        </w:tc>
      </w:tr>
      <w:tr>
        <w:trPr/>
        <w:tc>
          <w:tcPr>
            <w:tcW w:w="1417" w:type="dxa"/>
            <w:tcBorders/>
            <w:vAlign w:val="center"/>
          </w:tcPr>
          <w:p>
            <w:pPr>
              <w:pStyle w:val="Contenidodelatabla"/>
              <w:spacing w:before="120" w:after="120"/>
              <w:ind w:hanging="0" w:left="0" w:right="0"/>
              <w:jc w:val="left"/>
              <w:rPr/>
            </w:pPr>
            <w:r>
              <w:rPr/>
              <w:t>Experiencia</w:t>
            </w:r>
          </w:p>
        </w:tc>
        <w:tc>
          <w:tcPr>
            <w:tcW w:w="7609" w:type="dxa"/>
            <w:tcBorders/>
            <w:vAlign w:val="center"/>
          </w:tcPr>
          <w:p>
            <w:pPr>
              <w:pStyle w:val="Contenidodelatabla"/>
              <w:spacing w:before="120" w:after="120"/>
              <w:ind w:hanging="0" w:left="0" w:right="0"/>
              <w:jc w:val="left"/>
              <w:rPr/>
            </w:pPr>
            <w:r>
              <w:rPr/>
              <w:t>El prospecto percibe desde el primer contacto que fue atendido por alguien hecho a su medida</w:t>
            </w:r>
          </w:p>
        </w:tc>
      </w:tr>
      <w:tr>
        <w:trPr/>
        <w:tc>
          <w:tcPr>
            <w:tcW w:w="1417" w:type="dxa"/>
            <w:tcBorders/>
            <w:vAlign w:val="center"/>
          </w:tcPr>
          <w:p>
            <w:pPr>
              <w:pStyle w:val="Contenidodelatabla"/>
              <w:spacing w:before="120" w:after="120"/>
              <w:ind w:hanging="0" w:left="0" w:right="0"/>
              <w:jc w:val="left"/>
              <w:rPr/>
            </w:pPr>
            <w:r>
              <w:rPr/>
              <w:t>Operación</w:t>
            </w:r>
          </w:p>
        </w:tc>
        <w:tc>
          <w:tcPr>
            <w:tcW w:w="7609" w:type="dxa"/>
            <w:tcBorders/>
            <w:vAlign w:val="center"/>
          </w:tcPr>
          <w:p>
            <w:pPr>
              <w:pStyle w:val="Contenidodelatabla"/>
              <w:spacing w:before="120" w:after="120"/>
              <w:ind w:hanging="0" w:left="0" w:right="0"/>
              <w:jc w:val="left"/>
              <w:rPr/>
            </w:pPr>
            <w:r>
              <w:rPr/>
              <w:t>El sistema aprende continuamente, mejorando su precisión con cada cierre y cada abandono</w:t>
            </w:r>
          </w:p>
        </w:tc>
      </w:tr>
      <w:tr>
        <w:trPr/>
        <w:tc>
          <w:tcPr>
            <w:tcW w:w="1417" w:type="dxa"/>
            <w:tcBorders/>
            <w:vAlign w:val="center"/>
          </w:tcPr>
          <w:p>
            <w:pPr>
              <w:pStyle w:val="Contenidodelatabla"/>
              <w:spacing w:before="120" w:after="120"/>
              <w:ind w:hanging="0" w:left="0" w:right="0"/>
              <w:jc w:val="left"/>
              <w:rPr/>
            </w:pPr>
            <w:r>
              <w:rPr/>
              <w:t>Escalabilidad</w:t>
            </w:r>
          </w:p>
        </w:tc>
        <w:tc>
          <w:tcPr>
            <w:tcW w:w="7609" w:type="dxa"/>
            <w:tcBorders/>
            <w:vAlign w:val="center"/>
          </w:tcPr>
          <w:p>
            <w:pPr>
              <w:pStyle w:val="Contenidodelatabla"/>
              <w:spacing w:before="120" w:after="120"/>
              <w:jc w:val="left"/>
              <w:rPr/>
            </w:pPr>
            <w:r>
              <w:rPr/>
              <w:t>Funciona igual con 100 prospectos que con 10,000 sin degradar la calidad de asignación</w:t>
            </w:r>
          </w:p>
        </w:tc>
      </w:tr>
    </w:tbl>
    <w:p>
      <w:pPr>
        <w:pStyle w:val="Normal"/>
        <w:pBdr>
          <w:bottom w:val="single" w:sz="6" w:space="1" w:color="000000"/>
        </w:pBdr>
        <w:rPr/>
      </w:pPr>
      <w:r>
        <w:rPr/>
      </w:r>
    </w:p>
    <w:p>
      <w:pPr>
        <w:pStyle w:val="Normal"/>
        <w:rPr/>
      </w:pPr>
      <w:r>
        <w:rPr>
          <w:b/>
          <w:bCs/>
        </w:rPr>
        <w:t>Conexión con el cliente mexicano</w:t>
      </w:r>
    </w:p>
    <w:p>
      <w:pPr>
        <w:pStyle w:val="Normal"/>
        <w:rPr/>
      </w:pPr>
      <w:r>
        <w:rPr/>
        <w:t xml:space="preserve">&gt; </w:t>
      </w:r>
      <w:r>
        <w:rPr>
          <w:i/>
          <w:iCs/>
        </w:rPr>
        <w:t>"Hoy, familias emocionalmente comprometidas con proteger a los suyos tienen que lidiar con agentes mal asignados que no comprenden su perfil."</w:t>
      </w:r>
    </w:p>
    <w:p>
      <w:pPr>
        <w:pStyle w:val="Normal"/>
        <w:rPr/>
      </w:pPr>
      <w:r>
        <w:rPr/>
        <w:t xml:space="preserve">El Índice de Afinidad ataca este problema en su raíz. No es un filtro administrativo: es una decisión basada en datos que garantiza que el agente asignado comparte el mismo mundo socioeconómico, geográfico y de especialización que el prospecto. Para un cliente que confía en personas antes que en instituciones, recibir al agente correcto desde el primer momento no es un detalle operativo, </w:t>
      </w:r>
      <w:r>
        <w:rPr>
          <w:b/>
          <w:bCs/>
        </w:rPr>
        <w:t>es el factor que determina si abre o cierra la puerta.</w:t>
      </w:r>
    </w:p>
    <w:p>
      <w:pPr>
        <w:pStyle w:val="Normal"/>
        <w:pBdr>
          <w:bottom w:val="single" w:sz="6" w:space="1" w:color="000000"/>
        </w:pBdr>
        <w:rPr/>
      </w:pPr>
      <w:r>
        <w:rPr/>
      </w:r>
    </w:p>
    <w:p>
      <w:pPr>
        <w:pStyle w:val="Normal"/>
        <w:rPr/>
      </w:pPr>
      <w:r>
        <w:rPr>
          <w:b/>
          <w:bCs/>
        </w:rPr>
        <w:t>Cómo funciona la IA en esta idea</w:t>
      </w:r>
    </w:p>
    <w:p>
      <w:pPr>
        <w:pStyle w:val="ListParagraph"/>
        <w:numPr>
          <w:ilvl w:val="0"/>
          <w:numId w:val="1"/>
        </w:numPr>
        <w:rPr/>
      </w:pPr>
      <w:r>
        <w:rPr>
          <w:b/>
          <w:bCs/>
        </w:rPr>
        <w:t>IA Generativa:</w:t>
      </w:r>
      <w:r>
        <w:rPr/>
        <w:t xml:space="preserve"> Produce la justificación en lenguaje natural de cada recomendación de asignación, explicando al coordinador </w:t>
      </w:r>
      <w:r>
        <w:rPr>
          <w:i/>
          <w:iCs/>
        </w:rPr>
        <w:t>por qué</w:t>
      </w:r>
      <w:r>
        <w:rPr/>
        <w:t xml:space="preserve"> ese agente es el más afín para ese prospecto específico, con argumentos contextualizados y accionables.</w:t>
      </w:r>
    </w:p>
    <w:p>
      <w:pPr>
        <w:pStyle w:val="ListParagraph"/>
        <w:numPr>
          <w:ilvl w:val="0"/>
          <w:numId w:val="1"/>
        </w:numPr>
        <w:rPr/>
      </w:pPr>
      <w:r>
        <w:rPr>
          <w:b/>
          <w:bCs/>
        </w:rPr>
        <w:t>IA Agéntica:</w:t>
      </w:r>
      <w:r>
        <w:rPr/>
        <w:t xml:space="preserve"> El algoritmo actúa de forma autónoma: monitorea en tiempo real la carga de cartera de cada agente, detecta cambios en disponibilidad, actualiza los scores de afinidad tras cada interacción y reasigna prospectos automáticamente cuando un agente supera su umbral óptimo, sin intervención humana.</w:t>
      </w:r>
    </w:p>
    <w:p>
      <w:pPr>
        <w:pStyle w:val="ListParagraph"/>
        <w:numPr>
          <w:ilvl w:val="0"/>
          <w:numId w:val="1"/>
        </w:numPr>
        <w:rPr/>
      </w:pPr>
      <w:r>
        <w:rPr>
          <w:b/>
          <w:bCs/>
        </w:rPr>
        <w:t>Aprendizaje continuo:</w:t>
      </w:r>
      <w:r>
        <w:rPr/>
        <w:t xml:space="preserve"> Cada cierre exitoso y cada abandono retroalimentan el modelo, refinando las variables de compatibilidad y aumentando la precisión predictiva de forma acumulativa.</w:t>
      </w:r>
    </w:p>
    <w:p>
      <w:pPr>
        <w:pStyle w:val="Normal"/>
        <w:pBdr>
          <w:bottom w:val="single" w:sz="6" w:space="1" w:color="000000"/>
        </w:pBdr>
        <w:rPr/>
      </w:pPr>
      <w:r>
        <w:rPr/>
      </w:r>
    </w:p>
    <w:p>
      <w:pPr>
        <w:pStyle w:val="Normal"/>
        <w:rPr/>
      </w:pPr>
      <w:r>
        <w:rPr>
          <w:b/>
          <w:bCs/>
        </w:rPr>
        <w:t>Puntos de dolor que resuelve directamente</w:t>
      </w:r>
    </w:p>
    <w:p>
      <w:pPr>
        <w:pStyle w:val="ListParagraph"/>
        <w:numPr>
          <w:ilvl w:val="0"/>
          <w:numId w:val="2"/>
        </w:numPr>
        <w:rPr/>
      </w:pPr>
      <w:r>
        <w:rPr/>
        <w:t xml:space="preserve">✅ </w:t>
      </w:r>
      <w:r>
        <w:rPr/>
        <w:t>Asignación inadecuada de agentes</w:t>
      </w:r>
    </w:p>
    <w:p>
      <w:pPr>
        <w:pStyle w:val="ListParagraph"/>
        <w:numPr>
          <w:ilvl w:val="0"/>
          <w:numId w:val="2"/>
        </w:numPr>
        <w:rPr/>
      </w:pPr>
      <w:r>
        <w:rPr/>
        <w:t xml:space="preserve">✅ </w:t>
      </w:r>
      <w:r>
        <w:rPr/>
        <w:t>Incompatibilidad de perfil económico</w:t>
      </w:r>
    </w:p>
    <w:p>
      <w:pPr>
        <w:pStyle w:val="ListParagraph"/>
        <w:numPr>
          <w:ilvl w:val="0"/>
          <w:numId w:val="2"/>
        </w:numPr>
        <w:rPr/>
      </w:pPr>
      <w:r>
        <w:rPr/>
        <w:t xml:space="preserve">✅ </w:t>
      </w:r>
      <w:r>
        <w:rPr/>
        <w:t>Falta de especialización en tipo de seguro</w:t>
      </w:r>
    </w:p>
    <w:p>
      <w:pPr>
        <w:pStyle w:val="ListParagraph"/>
        <w:numPr>
          <w:ilvl w:val="0"/>
          <w:numId w:val="2"/>
        </w:numPr>
        <w:rPr/>
      </w:pPr>
      <w:r>
        <w:rPr/>
        <w:t xml:space="preserve">✅ </w:t>
      </w:r>
      <w:r>
        <w:rPr/>
        <w:t>Sobrecarga de cartera del agente</w:t>
      </w:r>
    </w:p>
    <w:p>
      <w:pPr>
        <w:pStyle w:val="ListParagraph"/>
        <w:numPr>
          <w:ilvl w:val="0"/>
          <w:numId w:val="2"/>
        </w:numPr>
        <w:rPr/>
      </w:pPr>
      <w:r>
        <w:rPr/>
        <w:t xml:space="preserve">✅ </w:t>
      </w:r>
      <w:r>
        <w:rPr/>
        <w:t>Experiencia de servicio masificada</w:t>
      </w:r>
    </w:p>
    <w:p>
      <w:pPr>
        <w:pStyle w:val="Normal"/>
        <w:pBdr>
          <w:bottom w:val="single" w:sz="6" w:space="1" w:color="000000"/>
        </w:pBdr>
        <w:rPr/>
      </w:pPr>
      <w:r>
        <w:rPr/>
      </w:r>
    </w:p>
    <w:p>
      <w:pPr>
        <w:pStyle w:val="Normal"/>
        <w:pBdr>
          <w:bottom w:val="single" w:sz="6" w:space="1" w:color="000000"/>
        </w:pBdr>
        <w:rPr/>
      </w:pPr>
      <w:r>
        <w:rPr/>
      </w:r>
    </w:p>
    <w:p>
      <w:pPr>
        <w:pStyle w:val="Heading1"/>
        <w:rPr/>
      </w:pPr>
      <w:r>
        <w:rPr/>
        <w:t>IDEA 2: Asesor IA 24/7</w:t>
      </w:r>
    </w:p>
    <w:p>
      <w:pPr>
        <w:pStyle w:val="Heading2"/>
        <w:rPr/>
      </w:pPr>
      <w:r>
        <w:rPr>
          <w:i/>
          <w:iCs/>
        </w:rPr>
        <w:t>El primer contacto que nunca duerme y siempre personaliza</w:t>
      </w:r>
    </w:p>
    <w:p>
      <w:pPr>
        <w:pStyle w:val="Normal"/>
        <w:rPr/>
      </w:pPr>
      <w:r>
        <w:rPr>
          <w:b/>
          <w:bCs/>
        </w:rPr>
        <w:t>¿Qué es?</w:t>
      </w:r>
      <w:r>
        <w:rPr/>
        <w:t xml:space="preserve"> Un agente conversacional de IA agéntica que opera en WhatsApp como primer punto de contacto disponible las 24 horas. A diferencia de un chatbot tradicional, este agente toma decisiones autónomas: perfila al prospecto mediante conversación natural, responde preguntas complejas sobre coberturas usando IA generativa, detecta el nivel de urgencia emocional, agenda citas, solicita documentos y escala proactivamente al agente humano cuando identifica señales de cierre inminente. Cuando el agente humano recibe al prospecto, este ya está calificado, informado y emocionalmente preparado.</w:t>
      </w:r>
    </w:p>
    <w:p>
      <w:pPr>
        <w:pStyle w:val="Normal"/>
        <w:pBdr>
          <w:bottom w:val="single" w:sz="6" w:space="1" w:color="000000"/>
        </w:pBdr>
        <w:rPr/>
      </w:pPr>
      <w:r>
        <w:rPr/>
      </w:r>
    </w:p>
    <w:p>
      <w:pPr>
        <w:pStyle w:val="Normal"/>
        <w:rPr/>
      </w:pPr>
      <w:r>
        <w:rPr>
          <w:b/>
          <w:bCs/>
        </w:rPr>
        <w:t>¿Por qué esta idea genera el mayor impacto?</w:t>
      </w:r>
    </w:p>
    <w:p>
      <w:pPr>
        <w:pStyle w:val="Normal"/>
        <w:pBdr>
          <w:bottom w:val="single" w:sz="6" w:space="1" w:color="000000"/>
        </w:pBdr>
        <w:rPr/>
      </w:pPr>
      <w:r>
        <w:rPr/>
      </w:r>
    </w:p>
    <w:tbl>
      <w:tblPr>
        <w:tblW w:w="9026" w:type="dxa"/>
        <w:jc w:val="left"/>
        <w:tblInd w:w="0" w:type="dxa"/>
        <w:tblLayout w:type="fixed"/>
        <w:tblCellMar>
          <w:top w:w="28" w:type="dxa"/>
          <w:left w:w="28" w:type="dxa"/>
          <w:bottom w:w="28" w:type="dxa"/>
          <w:right w:w="28" w:type="dxa"/>
        </w:tblCellMar>
      </w:tblPr>
      <w:tblGrid>
        <w:gridCol w:w="1245"/>
        <w:gridCol w:w="7781"/>
      </w:tblGrid>
      <w:tr>
        <w:trPr>
          <w:tblHeader w:val="true"/>
        </w:trPr>
        <w:tc>
          <w:tcPr>
            <w:tcW w:w="1245" w:type="dxa"/>
            <w:tcBorders/>
            <w:vAlign w:val="center"/>
          </w:tcPr>
          <w:p>
            <w:pPr>
              <w:pStyle w:val="Ttulodelatabla"/>
              <w:spacing w:before="120" w:after="120"/>
              <w:ind w:hanging="0" w:left="0" w:right="0"/>
              <w:jc w:val="left"/>
              <w:rPr/>
            </w:pPr>
            <w:r>
              <w:rPr/>
              <w:t>Dimensión</w:t>
            </w:r>
          </w:p>
        </w:tc>
        <w:tc>
          <w:tcPr>
            <w:tcW w:w="7781" w:type="dxa"/>
            <w:tcBorders/>
            <w:vAlign w:val="center"/>
          </w:tcPr>
          <w:p>
            <w:pPr>
              <w:pStyle w:val="Ttulodelatabla"/>
              <w:spacing w:before="120" w:after="120"/>
              <w:ind w:hanging="0" w:left="0" w:right="0"/>
              <w:jc w:val="left"/>
              <w:rPr/>
            </w:pPr>
            <w:r>
              <w:rPr/>
              <w:t>Impacto</w:t>
            </w:r>
          </w:p>
        </w:tc>
      </w:tr>
      <w:tr>
        <w:trPr/>
        <w:tc>
          <w:tcPr>
            <w:tcW w:w="1245" w:type="dxa"/>
            <w:tcBorders/>
            <w:vAlign w:val="center"/>
          </w:tcPr>
          <w:p>
            <w:pPr>
              <w:pStyle w:val="Contenidodelatabla"/>
              <w:spacing w:before="120" w:after="120"/>
              <w:ind w:hanging="0" w:left="0" w:right="0"/>
              <w:jc w:val="left"/>
              <w:rPr/>
            </w:pPr>
            <w:r>
              <w:rPr/>
              <w:t>Velocidad</w:t>
            </w:r>
          </w:p>
        </w:tc>
        <w:tc>
          <w:tcPr>
            <w:tcW w:w="7781" w:type="dxa"/>
            <w:tcBorders/>
            <w:vAlign w:val="center"/>
          </w:tcPr>
          <w:p>
            <w:pPr>
              <w:pStyle w:val="Contenidodelatabla"/>
              <w:spacing w:before="120" w:after="120"/>
              <w:ind w:hanging="0" w:left="0" w:right="0"/>
              <w:jc w:val="left"/>
              <w:rPr/>
            </w:pPr>
            <w:r>
              <w:rPr/>
              <w:t>Cubre el </w:t>
            </w:r>
            <w:r>
              <w:rPr>
                <w:rStyle w:val="Emphasis"/>
              </w:rPr>
              <w:t>gap</w:t>
            </w:r>
            <w:r>
              <w:rPr/>
              <w:t> crítico entre el interés digital del prospecto y la disponibilidad del agente humano</w:t>
            </w:r>
          </w:p>
        </w:tc>
      </w:tr>
      <w:tr>
        <w:trPr/>
        <w:tc>
          <w:tcPr>
            <w:tcW w:w="1245" w:type="dxa"/>
            <w:tcBorders/>
            <w:vAlign w:val="center"/>
          </w:tcPr>
          <w:p>
            <w:pPr>
              <w:pStyle w:val="Contenidodelatabla"/>
              <w:spacing w:before="120" w:after="120"/>
              <w:ind w:hanging="0" w:left="0" w:right="0"/>
              <w:jc w:val="left"/>
              <w:rPr/>
            </w:pPr>
            <w:r>
              <w:rPr/>
              <w:t>Calificación</w:t>
            </w:r>
          </w:p>
        </w:tc>
        <w:tc>
          <w:tcPr>
            <w:tcW w:w="7781" w:type="dxa"/>
            <w:tcBorders/>
            <w:vAlign w:val="center"/>
          </w:tcPr>
          <w:p>
            <w:pPr>
              <w:pStyle w:val="Contenidodelatabla"/>
              <w:spacing w:before="120" w:after="120"/>
              <w:ind w:hanging="0" w:left="0" w:right="0"/>
              <w:jc w:val="left"/>
              <w:rPr/>
            </w:pPr>
            <w:r>
              <w:rPr/>
              <w:t>El agente humano recibe un expediente completo, eliminando preguntas genéricas que generan percepción de trato masificado</w:t>
            </w:r>
          </w:p>
        </w:tc>
      </w:tr>
      <w:tr>
        <w:trPr/>
        <w:tc>
          <w:tcPr>
            <w:tcW w:w="1245" w:type="dxa"/>
            <w:tcBorders/>
            <w:vAlign w:val="center"/>
          </w:tcPr>
          <w:p>
            <w:pPr>
              <w:pStyle w:val="Contenidodelatabla"/>
              <w:spacing w:before="120" w:after="120"/>
              <w:ind w:hanging="0" w:left="0" w:right="0"/>
              <w:jc w:val="left"/>
              <w:rPr/>
            </w:pPr>
            <w:r>
              <w:rPr/>
              <w:t>Confianza</w:t>
            </w:r>
          </w:p>
        </w:tc>
        <w:tc>
          <w:tcPr>
            <w:tcW w:w="7781" w:type="dxa"/>
            <w:tcBorders/>
            <w:vAlign w:val="center"/>
          </w:tcPr>
          <w:p>
            <w:pPr>
              <w:pStyle w:val="Contenidodelatabla"/>
              <w:spacing w:before="120" w:after="120"/>
              <w:ind w:hanging="0" w:left="0" w:right="0"/>
              <w:jc w:val="left"/>
              <w:rPr/>
            </w:pPr>
            <w:r>
              <w:rPr/>
              <w:t>Respuestas en menos de 2 minutos en el canal preferido del cliente mexicano: WhatsApp</w:t>
            </w:r>
          </w:p>
        </w:tc>
      </w:tr>
      <w:tr>
        <w:trPr/>
        <w:tc>
          <w:tcPr>
            <w:tcW w:w="1245" w:type="dxa"/>
            <w:tcBorders/>
            <w:vAlign w:val="center"/>
          </w:tcPr>
          <w:p>
            <w:pPr>
              <w:pStyle w:val="Contenidodelatabla"/>
              <w:spacing w:before="120" w:after="120"/>
              <w:ind w:hanging="0" w:left="0" w:right="0"/>
              <w:jc w:val="left"/>
              <w:rPr/>
            </w:pPr>
            <w:r>
              <w:rPr/>
              <w:t>Conversión</w:t>
            </w:r>
          </w:p>
        </w:tc>
        <w:tc>
          <w:tcPr>
            <w:tcW w:w="7781" w:type="dxa"/>
            <w:tcBorders/>
            <w:vAlign w:val="center"/>
          </w:tcPr>
          <w:p>
            <w:pPr>
              <w:pStyle w:val="Contenidodelatabla"/>
              <w:spacing w:before="120" w:after="120"/>
              <w:jc w:val="left"/>
              <w:rPr/>
            </w:pPr>
            <w:r>
              <w:rPr/>
              <w:t>Prospectos que llegan preparados emocionalmente al agente humano cierran significativamente más rápido</w:t>
            </w:r>
          </w:p>
        </w:tc>
      </w:tr>
    </w:tbl>
    <w:p>
      <w:pPr>
        <w:pStyle w:val="Normal"/>
        <w:pBdr>
          <w:bottom w:val="single" w:sz="6" w:space="1" w:color="000000"/>
        </w:pBdr>
        <w:rPr/>
      </w:pPr>
      <w:r>
        <w:rPr/>
      </w:r>
    </w:p>
    <w:p>
      <w:pPr>
        <w:pStyle w:val="Normal"/>
        <w:rPr/>
      </w:pPr>
      <w:r>
        <w:rPr>
          <w:b/>
          <w:bCs/>
        </w:rPr>
        <w:t>Conexión con el cliente mexicano</w:t>
      </w:r>
    </w:p>
    <w:p>
      <w:pPr>
        <w:pStyle w:val="Normal"/>
        <w:rPr/>
      </w:pPr>
      <w:r>
        <w:rPr/>
        <w:t xml:space="preserve">&gt; </w:t>
      </w:r>
      <w:r>
        <w:rPr>
          <w:i/>
          <w:iCs/>
        </w:rPr>
        <w:t>"Digitalmente funcional pero emocionalmente humano: usa activamente canales digitales para informarse, pero cierra decisiones con asesoría presencial. Espera respuestas rápidas en WhatsApp."</w:t>
      </w:r>
    </w:p>
    <w:p>
      <w:pPr>
        <w:pStyle w:val="Normal"/>
        <w:rPr/>
      </w:pPr>
      <w:r>
        <w:rPr/>
        <w:t xml:space="preserve">El cliente mexicano ya investigó en comparadores digitales antes de contactar a Seguros Monterrey. Llega con preguntas reales, no con ignorancia. El Asesor IA 24/7 respeta esa inteligencia: no le vende, le acompaña. Le responde a las 11 de la noche cuando está pensando en su familia, le explica coberturas con lenguaje de su contexto socioeconómico y le prepara para una conversación humana que ya no empieza desde cero, </w:t>
      </w:r>
      <w:r>
        <w:rPr>
          <w:b/>
          <w:bCs/>
        </w:rPr>
        <w:t>sino desde la confianza.</w:t>
      </w:r>
    </w:p>
    <w:p>
      <w:pPr>
        <w:pStyle w:val="Normal"/>
        <w:pBdr>
          <w:bottom w:val="single" w:sz="6" w:space="1" w:color="000000"/>
        </w:pBdr>
        <w:rPr/>
      </w:pPr>
      <w:r>
        <w:rPr/>
      </w:r>
    </w:p>
    <w:p>
      <w:pPr>
        <w:pStyle w:val="Normal"/>
        <w:rPr/>
      </w:pPr>
      <w:r>
        <w:rPr>
          <w:b/>
          <w:bCs/>
        </w:rPr>
        <w:t>Cómo funciona la IA en esta idea</w:t>
      </w:r>
    </w:p>
    <w:p>
      <w:pPr>
        <w:pStyle w:val="ListParagraph"/>
        <w:numPr>
          <w:ilvl w:val="0"/>
          <w:numId w:val="1"/>
        </w:numPr>
        <w:rPr/>
      </w:pPr>
      <w:r>
        <w:rPr>
          <w:b/>
          <w:bCs/>
        </w:rPr>
        <w:t>IA Generativa:</w:t>
      </w:r>
      <w:r>
        <w:rPr/>
        <w:t xml:space="preserve"> Genera respuestas contextualizadas, empáticas y personalizadas en lenguaje natural adaptado al perfil socioeconómico detectado del prospecto. Produce resúmenes del expediente del prospecto para el agente humano, incluyendo objeciones identificadas, nivel de urgencia y productos sugeridos.</w:t>
      </w:r>
    </w:p>
    <w:p>
      <w:pPr>
        <w:pStyle w:val="ListParagraph"/>
        <w:numPr>
          <w:ilvl w:val="0"/>
          <w:numId w:val="1"/>
        </w:numPr>
        <w:rPr/>
      </w:pPr>
      <w:r>
        <w:rPr>
          <w:b/>
          <w:bCs/>
        </w:rPr>
        <w:t>IA Agéntica:</w:t>
      </w:r>
      <w:r>
        <w:rPr/>
        <w:t xml:space="preserve"> Opera con autonomía completa: toma decisiones sobre cuándo escalar, cuándo solicitar documentos, cuándo agendar una cita y cuándo activar una alerta de cierre inminente. No espera instrucciones; actúa basándose en el contexto de la conversación y las señales emocionales detectadas.</w:t>
      </w:r>
    </w:p>
    <w:p>
      <w:pPr>
        <w:pStyle w:val="ListParagraph"/>
        <w:numPr>
          <w:ilvl w:val="0"/>
          <w:numId w:val="1"/>
        </w:numPr>
        <w:rPr/>
      </w:pPr>
      <w:r>
        <w:rPr>
          <w:b/>
          <w:bCs/>
        </w:rPr>
        <w:t>Integración con el Índice de Afinidad:</w:t>
      </w:r>
      <w:r>
        <w:rPr/>
        <w:t xml:space="preserve"> Al completar el perfilamiento, el Asesor IA 24/7 alimenta directamente el algoritmo de asignación con datos de primera mano, aumentando la precisión del </w:t>
      </w:r>
      <w:r>
        <w:rPr>
          <w:i/>
          <w:iCs/>
        </w:rPr>
        <w:t>score</w:t>
      </w:r>
      <w:r>
        <w:rPr/>
        <w:t xml:space="preserve"> de compatibilidad.</w:t>
      </w:r>
    </w:p>
    <w:p>
      <w:pPr>
        <w:pStyle w:val="Normal"/>
        <w:pBdr>
          <w:bottom w:val="single" w:sz="6" w:space="1" w:color="000000"/>
        </w:pBdr>
        <w:rPr/>
      </w:pPr>
      <w:r>
        <w:rPr/>
      </w:r>
    </w:p>
    <w:p>
      <w:pPr>
        <w:pStyle w:val="Normal"/>
        <w:rPr/>
      </w:pPr>
      <w:r>
        <w:rPr>
          <w:b/>
          <w:bCs/>
        </w:rPr>
        <w:t>Puntos de dolor que resuelve directamente</w:t>
      </w:r>
    </w:p>
    <w:p>
      <w:pPr>
        <w:pStyle w:val="ListParagraph"/>
        <w:numPr>
          <w:ilvl w:val="0"/>
          <w:numId w:val="2"/>
        </w:numPr>
        <w:rPr/>
      </w:pPr>
      <w:r>
        <w:rPr/>
        <w:t xml:space="preserve">✅ </w:t>
      </w:r>
      <w:r>
        <w:rPr/>
        <w:t>Sobrecarga de cartera del agente</w:t>
      </w:r>
    </w:p>
    <w:p>
      <w:pPr>
        <w:pStyle w:val="ListParagraph"/>
        <w:numPr>
          <w:ilvl w:val="0"/>
          <w:numId w:val="2"/>
        </w:numPr>
        <w:rPr/>
      </w:pPr>
      <w:r>
        <w:rPr/>
        <w:t xml:space="preserve">✅ </w:t>
      </w:r>
      <w:r>
        <w:rPr/>
        <w:t>Inconsistencia entre canales digitales y humanos</w:t>
      </w:r>
    </w:p>
    <w:p>
      <w:pPr>
        <w:pStyle w:val="ListParagraph"/>
        <w:numPr>
          <w:ilvl w:val="0"/>
          <w:numId w:val="2"/>
        </w:numPr>
        <w:rPr/>
      </w:pPr>
      <w:r>
        <w:rPr/>
        <w:t xml:space="preserve">✅ </w:t>
      </w:r>
      <w:r>
        <w:rPr/>
        <w:t>Desconfianza institucional histórica</w:t>
      </w:r>
    </w:p>
    <w:p>
      <w:pPr>
        <w:pStyle w:val="ListParagraph"/>
        <w:numPr>
          <w:ilvl w:val="0"/>
          <w:numId w:val="2"/>
        </w:numPr>
        <w:rPr/>
      </w:pPr>
      <w:r>
        <w:rPr/>
        <w:t xml:space="preserve">✅ </w:t>
      </w:r>
      <w:r>
        <w:rPr/>
        <w:t>Falta de alineación con contexto familiar y laboral</w:t>
      </w:r>
    </w:p>
    <w:p>
      <w:pPr>
        <w:pStyle w:val="ListParagraph"/>
        <w:numPr>
          <w:ilvl w:val="0"/>
          <w:numId w:val="2"/>
        </w:numPr>
        <w:rPr/>
      </w:pPr>
      <w:r>
        <w:rPr/>
        <w:t xml:space="preserve">✅ </w:t>
      </w:r>
      <w:r>
        <w:rPr/>
        <w:t>Ausencia de validación regulatoria visible</w:t>
      </w:r>
    </w:p>
    <w:p>
      <w:pPr>
        <w:pStyle w:val="Normal"/>
        <w:pBdr>
          <w:bottom w:val="single" w:sz="6" w:space="1" w:color="000000"/>
        </w:pBdr>
        <w:rPr/>
      </w:pPr>
      <w:r>
        <w:rPr/>
      </w:r>
    </w:p>
    <w:p>
      <w:pPr>
        <w:pStyle w:val="Normal"/>
        <w:pBdr>
          <w:bottom w:val="single" w:sz="6" w:space="1" w:color="000000"/>
        </w:pBdr>
        <w:rPr/>
      </w:pPr>
      <w:r>
        <w:rPr/>
      </w:r>
    </w:p>
    <w:p>
      <w:pPr>
        <w:pStyle w:val="Heading1"/>
        <w:rPr/>
      </w:pPr>
      <w:r>
        <w:rPr/>
        <w:t>IDEA 3: Contexto Completo</w:t>
      </w:r>
    </w:p>
    <w:p>
      <w:pPr>
        <w:pStyle w:val="Heading2"/>
        <w:rPr/>
      </w:pPr>
      <w:r>
        <w:rPr>
          <w:i/>
          <w:iCs/>
        </w:rPr>
        <w:t>El agente que ya te conoce antes de saludarte</w:t>
      </w:r>
    </w:p>
    <w:p>
      <w:pPr>
        <w:pStyle w:val="Normal"/>
        <w:rPr/>
      </w:pPr>
      <w:r>
        <w:rPr>
          <w:b/>
          <w:bCs/>
        </w:rPr>
        <w:t>¿Qué es?</w:t>
      </w:r>
      <w:r>
        <w:rPr/>
        <w:t xml:space="preserve"> Una plataforma potenciada por IA generativa que entrega al agente asignado un </w:t>
      </w:r>
      <w:r>
        <w:rPr>
          <w:i/>
          <w:iCs/>
        </w:rPr>
        <w:t>briefing</w:t>
      </w:r>
      <w:r>
        <w:rPr/>
        <w:t xml:space="preserve"> detallado del prospecto antes del primer contacto. Este documento incluye composición familiar, rango de ingresos estimado, tipo de seguro de interés, canales digitales utilizados para investigar, objeciones frecuentes de su perfil socioeconómico, sugerencias de productos específicos alineados a su capacidad de pago real y guías de conversación adaptadas a su contexto cultural. El agente llega a la primera conversación con el contexto suficiente para personalizar su asesoría desde el saludo inicial.</w:t>
      </w:r>
    </w:p>
    <w:p>
      <w:pPr>
        <w:pStyle w:val="Normal"/>
        <w:pBdr>
          <w:bottom w:val="single" w:sz="6" w:space="1" w:color="000000"/>
        </w:pBdr>
        <w:rPr/>
      </w:pPr>
      <w:r>
        <w:rPr/>
      </w:r>
    </w:p>
    <w:p>
      <w:pPr>
        <w:pStyle w:val="Normal"/>
        <w:rPr/>
      </w:pPr>
      <w:r>
        <w:rPr>
          <w:b/>
          <w:bCs/>
        </w:rPr>
        <w:t>¿Por qué esta idea genera el mayor impacto?</w:t>
      </w:r>
    </w:p>
    <w:tbl>
      <w:tblPr>
        <w:tblW w:w="9026" w:type="dxa"/>
        <w:jc w:val="left"/>
        <w:tblInd w:w="0" w:type="dxa"/>
        <w:tblLayout w:type="fixed"/>
        <w:tblCellMar>
          <w:top w:w="28" w:type="dxa"/>
          <w:left w:w="28" w:type="dxa"/>
          <w:bottom w:w="28" w:type="dxa"/>
          <w:right w:w="28" w:type="dxa"/>
        </w:tblCellMar>
      </w:tblPr>
      <w:tblGrid>
        <w:gridCol w:w="1820"/>
        <w:gridCol w:w="7206"/>
      </w:tblGrid>
      <w:tr>
        <w:trPr>
          <w:tblHeader w:val="true"/>
        </w:trPr>
        <w:tc>
          <w:tcPr>
            <w:tcW w:w="1820" w:type="dxa"/>
            <w:tcBorders/>
            <w:vAlign w:val="center"/>
          </w:tcPr>
          <w:p>
            <w:pPr>
              <w:pStyle w:val="Ttulodelatabla"/>
              <w:spacing w:before="120" w:after="120"/>
              <w:ind w:hanging="0" w:left="0" w:right="0"/>
              <w:jc w:val="left"/>
              <w:rPr/>
            </w:pPr>
            <w:r>
              <w:rPr/>
              <w:t>Dimensión</w:t>
            </w:r>
          </w:p>
        </w:tc>
        <w:tc>
          <w:tcPr>
            <w:tcW w:w="7206" w:type="dxa"/>
            <w:tcBorders/>
            <w:vAlign w:val="center"/>
          </w:tcPr>
          <w:p>
            <w:pPr>
              <w:pStyle w:val="Ttulodelatabla"/>
              <w:spacing w:before="120" w:after="120"/>
              <w:ind w:hanging="0" w:left="0" w:right="0"/>
              <w:jc w:val="left"/>
              <w:rPr/>
            </w:pPr>
            <w:r>
              <w:rPr/>
              <w:t>Impacto</w:t>
            </w:r>
          </w:p>
        </w:tc>
      </w:tr>
      <w:tr>
        <w:trPr/>
        <w:tc>
          <w:tcPr>
            <w:tcW w:w="1820" w:type="dxa"/>
            <w:tcBorders/>
            <w:vAlign w:val="center"/>
          </w:tcPr>
          <w:p>
            <w:pPr>
              <w:pStyle w:val="Contenidodelatabla"/>
              <w:spacing w:before="120" w:after="120"/>
              <w:ind w:hanging="0" w:left="0" w:right="0"/>
              <w:jc w:val="left"/>
              <w:rPr/>
            </w:pPr>
            <w:r>
              <w:rPr/>
              <w:t>Primera impresión</w:t>
            </w:r>
          </w:p>
        </w:tc>
        <w:tc>
          <w:tcPr>
            <w:tcW w:w="7206" w:type="dxa"/>
            <w:tcBorders/>
            <w:vAlign w:val="center"/>
          </w:tcPr>
          <w:p>
            <w:pPr>
              <w:pStyle w:val="Contenidodelatabla"/>
              <w:spacing w:before="120" w:after="120"/>
              <w:ind w:hanging="0" w:left="0" w:right="0"/>
              <w:jc w:val="left"/>
              <w:rPr/>
            </w:pPr>
            <w:r>
              <w:rPr/>
              <w:t>Transforma la percepción del prospecto: de "me están vendiendo" a "me están entendiendo"</w:t>
            </w:r>
          </w:p>
        </w:tc>
      </w:tr>
      <w:tr>
        <w:trPr/>
        <w:tc>
          <w:tcPr>
            <w:tcW w:w="1820" w:type="dxa"/>
            <w:tcBorders/>
            <w:vAlign w:val="center"/>
          </w:tcPr>
          <w:p>
            <w:pPr>
              <w:pStyle w:val="Contenidodelatabla"/>
              <w:spacing w:before="120" w:after="120"/>
              <w:ind w:hanging="0" w:left="0" w:right="0"/>
              <w:jc w:val="left"/>
              <w:rPr/>
            </w:pPr>
            <w:r>
              <w:rPr/>
              <w:t>Eficiencia</w:t>
            </w:r>
          </w:p>
        </w:tc>
        <w:tc>
          <w:tcPr>
            <w:tcW w:w="7206" w:type="dxa"/>
            <w:tcBorders/>
            <w:vAlign w:val="center"/>
          </w:tcPr>
          <w:p>
            <w:pPr>
              <w:pStyle w:val="Contenidodelatabla"/>
              <w:spacing w:before="120" w:after="120"/>
              <w:ind w:hanging="0" w:left="0" w:right="0"/>
              <w:jc w:val="left"/>
              <w:rPr/>
            </w:pPr>
            <w:r>
              <w:rPr/>
              <w:t>Elimina las preguntas genéricas que consumen tiempo y generan percepción de trato masificado</w:t>
            </w:r>
          </w:p>
        </w:tc>
      </w:tr>
      <w:tr>
        <w:trPr/>
        <w:tc>
          <w:tcPr>
            <w:tcW w:w="1820" w:type="dxa"/>
            <w:tcBorders/>
            <w:vAlign w:val="center"/>
          </w:tcPr>
          <w:p>
            <w:pPr>
              <w:pStyle w:val="Contenidodelatabla"/>
              <w:spacing w:before="120" w:after="120"/>
              <w:ind w:hanging="0" w:left="0" w:right="0"/>
              <w:jc w:val="left"/>
              <w:rPr/>
            </w:pPr>
            <w:r>
              <w:rPr/>
              <w:t>Especialización</w:t>
            </w:r>
          </w:p>
        </w:tc>
        <w:tc>
          <w:tcPr>
            <w:tcW w:w="7206" w:type="dxa"/>
            <w:tcBorders/>
            <w:vAlign w:val="center"/>
          </w:tcPr>
          <w:p>
            <w:pPr>
              <w:pStyle w:val="Contenidodelatabla"/>
              <w:spacing w:before="120" w:after="120"/>
              <w:ind w:hanging="0" w:left="0" w:right="0"/>
              <w:jc w:val="left"/>
              <w:rPr/>
            </w:pPr>
            <w:r>
              <w:rPr/>
              <w:t>El agente puede demostrar conocimiento profundo del perfil del prospecto desde el primer minuto</w:t>
            </w:r>
          </w:p>
        </w:tc>
      </w:tr>
      <w:tr>
        <w:trPr/>
        <w:tc>
          <w:tcPr>
            <w:tcW w:w="1820" w:type="dxa"/>
            <w:tcBorders/>
            <w:vAlign w:val="center"/>
          </w:tcPr>
          <w:p>
            <w:pPr>
              <w:pStyle w:val="Contenidodelatabla"/>
              <w:spacing w:before="120" w:after="120"/>
              <w:ind w:hanging="0" w:left="0" w:right="0"/>
              <w:jc w:val="left"/>
              <w:rPr/>
            </w:pPr>
            <w:r>
              <w:rPr/>
              <w:t>Cierre</w:t>
            </w:r>
          </w:p>
        </w:tc>
        <w:tc>
          <w:tcPr>
            <w:tcW w:w="7206" w:type="dxa"/>
            <w:tcBorders/>
            <w:vAlign w:val="center"/>
          </w:tcPr>
          <w:p>
            <w:pPr>
              <w:pStyle w:val="Contenidodelatabla"/>
              <w:spacing w:before="120" w:after="120"/>
              <w:jc w:val="left"/>
              <w:rPr/>
            </w:pPr>
            <w:r>
              <w:rPr/>
              <w:t>La personalización desde el inicio acorta significativamente el ciclo de venta</w:t>
            </w:r>
          </w:p>
        </w:tc>
      </w:tr>
    </w:tbl>
    <w:p>
      <w:pPr>
        <w:pStyle w:val="Normal"/>
        <w:pBdr>
          <w:bottom w:val="single" w:sz="6" w:space="1" w:color="000000"/>
        </w:pBdr>
        <w:rPr/>
      </w:pPr>
      <w:r>
        <w:rPr/>
      </w:r>
    </w:p>
    <w:p>
      <w:pPr>
        <w:pStyle w:val="Normal"/>
        <w:pBdr>
          <w:bottom w:val="single" w:sz="6" w:space="1" w:color="000000"/>
        </w:pBdr>
        <w:rPr/>
      </w:pPr>
      <w:r>
        <w:rPr/>
      </w:r>
    </w:p>
    <w:p>
      <w:pPr>
        <w:pStyle w:val="Normal"/>
        <w:rPr/>
      </w:pPr>
      <w:r>
        <w:rPr>
          <w:b/>
          <w:bCs/>
        </w:rPr>
        <w:t>Conexión con el cliente mexicano</w:t>
      </w:r>
    </w:p>
    <w:p>
      <w:pPr>
        <w:pStyle w:val="Normal"/>
        <w:rPr/>
      </w:pPr>
      <w:r>
        <w:rPr/>
        <w:t xml:space="preserve">&gt; </w:t>
      </w:r>
      <w:r>
        <w:rPr>
          <w:i/>
          <w:iCs/>
        </w:rPr>
        <w:t>"Informado pero requiere asesoría consultiva: llega al proceso ya investigado en comparadores digitales. No busca venta tradicional, sino consultoría que contextualice el producto en su realidad específica."</w:t>
      </w:r>
    </w:p>
    <w:p>
      <w:pPr>
        <w:pStyle w:val="Normal"/>
        <w:rPr/>
      </w:pPr>
      <w:r>
        <w:rPr/>
        <w:t xml:space="preserve">El cliente mexicano de segmentos C, C+ y A/B llega al proceso de prospección habiendo hecho su tarea. Cuando un agente le hace preguntas básicas que él ya respondió en el formulario digital, la señal que recibe es clara: </w:t>
      </w:r>
      <w:r>
        <w:rPr>
          <w:i/>
          <w:iCs/>
        </w:rPr>
        <w:t>nadie leyó lo que escribí, soy uno más.</w:t>
      </w:r>
      <w:r>
        <w:rPr/>
        <w:t xml:space="preserve"> Contexto Completo invierte esa percepción radicalmente. El agente que llega sabiendo el nombre de sus hijos, entendiendo su preocupación por la hipoteca y conociendo la objeción que probablemente va a plantear </w:t>
      </w:r>
      <w:r>
        <w:rPr>
          <w:b/>
          <w:bCs/>
        </w:rPr>
        <w:t>no es un vendedor: es un asesor de confianza.</w:t>
      </w:r>
    </w:p>
    <w:p>
      <w:pPr>
        <w:pStyle w:val="Normal"/>
        <w:pBdr>
          <w:bottom w:val="single" w:sz="6" w:space="1" w:color="000000"/>
        </w:pBdr>
        <w:rPr/>
      </w:pPr>
      <w:r>
        <w:rPr/>
      </w:r>
    </w:p>
    <w:p>
      <w:pPr>
        <w:pStyle w:val="Normal"/>
        <w:rPr/>
      </w:pPr>
      <w:r>
        <w:rPr>
          <w:b/>
          <w:bCs/>
        </w:rPr>
        <w:t>Cómo funciona la IA en esta idea</w:t>
      </w:r>
    </w:p>
    <w:p>
      <w:pPr>
        <w:pStyle w:val="ListParagraph"/>
        <w:numPr>
          <w:ilvl w:val="0"/>
          <w:numId w:val="1"/>
        </w:numPr>
        <w:rPr/>
      </w:pPr>
      <w:r>
        <w:rPr>
          <w:b/>
          <w:bCs/>
        </w:rPr>
        <w:t>IA Generativa:</w:t>
      </w:r>
      <w:r>
        <w:rPr/>
        <w:t xml:space="preserve"> Sintetiza toda la información disponible del prospecto —datos del formulario, interacciones con el Asesor IA 24/7, historial de navegación digital, perfil socioeconómico inferido— y genera el </w:t>
      </w:r>
      <w:r>
        <w:rPr>
          <w:i/>
          <w:iCs/>
        </w:rPr>
        <w:t>briefing</w:t>
      </w:r>
      <w:r>
        <w:rPr/>
        <w:t xml:space="preserve"> en lenguaje natural, claro y accionable para el agente. Produce también guías de conversación personalizadas con frases sugeridas, anticipación de objeciones y argumentos de valor alineados al perfil específico.</w:t>
      </w:r>
    </w:p>
    <w:p>
      <w:pPr>
        <w:pStyle w:val="ListParagraph"/>
        <w:numPr>
          <w:ilvl w:val="0"/>
          <w:numId w:val="1"/>
        </w:numPr>
        <w:rPr/>
      </w:pPr>
      <w:r>
        <w:rPr>
          <w:b/>
          <w:bCs/>
        </w:rPr>
        <w:t>IA Agéntica:</w:t>
      </w:r>
      <w:r>
        <w:rPr/>
        <w:t xml:space="preserve"> Actualiza el </w:t>
      </w:r>
      <w:r>
        <w:rPr>
          <w:i/>
          <w:iCs/>
        </w:rPr>
        <w:t>briefing</w:t>
      </w:r>
      <w:r>
        <w:rPr/>
        <w:t xml:space="preserve"> en tiempo real conforme el prospecto interactúa con canales digitales, detecta cambios en su nivel de urgencia o interés y notifica al agente cuando hay nueva información relevante antes del primer contacto.</w:t>
      </w:r>
    </w:p>
    <w:p>
      <w:pPr>
        <w:pStyle w:val="ListParagraph"/>
        <w:numPr>
          <w:ilvl w:val="0"/>
          <w:numId w:val="1"/>
        </w:numPr>
        <w:rPr/>
      </w:pPr>
      <w:r>
        <w:rPr>
          <w:b/>
          <w:bCs/>
        </w:rPr>
        <w:t>Integración sistémica:</w:t>
      </w:r>
      <w:r>
        <w:rPr/>
        <w:t xml:space="preserve"> Se alimenta directamente del Asesor IA 24/7 y del Índice de Afinidad, creando un ecosistema de información que se enriquece con cada interacción del prospecto.</w:t>
      </w:r>
    </w:p>
    <w:p>
      <w:pPr>
        <w:pStyle w:val="Normal"/>
        <w:pBdr>
          <w:bottom w:val="single" w:sz="6" w:space="1" w:color="000000"/>
        </w:pBdr>
        <w:rPr/>
      </w:pPr>
      <w:r>
        <w:rPr/>
      </w:r>
    </w:p>
    <w:p>
      <w:pPr>
        <w:pStyle w:val="Normal"/>
        <w:rPr/>
      </w:pPr>
      <w:r>
        <w:rPr>
          <w:b/>
          <w:bCs/>
        </w:rPr>
        <w:t>Puntos de dolor que resuelve directamente</w:t>
      </w:r>
    </w:p>
    <w:p>
      <w:pPr>
        <w:pStyle w:val="ListParagraph"/>
        <w:numPr>
          <w:ilvl w:val="0"/>
          <w:numId w:val="2"/>
        </w:numPr>
        <w:rPr/>
      </w:pPr>
      <w:r>
        <w:rPr/>
        <w:t xml:space="preserve">✅ </w:t>
      </w:r>
      <w:r>
        <w:rPr/>
        <w:t>Falta de alineación con contexto familiar y laboral</w:t>
      </w:r>
    </w:p>
    <w:p>
      <w:pPr>
        <w:pStyle w:val="ListParagraph"/>
        <w:numPr>
          <w:ilvl w:val="0"/>
          <w:numId w:val="2"/>
        </w:numPr>
        <w:rPr/>
      </w:pPr>
      <w:r>
        <w:rPr/>
        <w:t xml:space="preserve">✅ </w:t>
      </w:r>
      <w:r>
        <w:rPr/>
        <w:t>Inconsistencia entre canales digitales y humanos</w:t>
      </w:r>
    </w:p>
    <w:p>
      <w:pPr>
        <w:pStyle w:val="ListParagraph"/>
        <w:numPr>
          <w:ilvl w:val="0"/>
          <w:numId w:val="2"/>
        </w:numPr>
        <w:rPr/>
      </w:pPr>
      <w:r>
        <w:rPr/>
        <w:t xml:space="preserve">✅ </w:t>
      </w:r>
      <w:r>
        <w:rPr/>
        <w:t>Falta de especialización en tipo de seguro</w:t>
      </w:r>
    </w:p>
    <w:p>
      <w:pPr>
        <w:pStyle w:val="ListParagraph"/>
        <w:numPr>
          <w:ilvl w:val="0"/>
          <w:numId w:val="2"/>
        </w:numPr>
        <w:rPr/>
      </w:pPr>
      <w:r>
        <w:rPr/>
        <w:t xml:space="preserve">✅ </w:t>
      </w:r>
      <w:r>
        <w:rPr/>
        <w:t>Incompatibilidad de perfil económico</w:t>
      </w:r>
    </w:p>
    <w:p>
      <w:pPr>
        <w:pStyle w:val="ListParagraph"/>
        <w:numPr>
          <w:ilvl w:val="0"/>
          <w:numId w:val="2"/>
        </w:numPr>
        <w:rPr/>
      </w:pPr>
      <w:r>
        <w:rPr/>
        <w:t xml:space="preserve">✅ </w:t>
      </w:r>
      <w:r>
        <w:rPr/>
        <w:t>Experiencia de servicio masificada</w:t>
      </w:r>
    </w:p>
    <w:p>
      <w:pPr>
        <w:pStyle w:val="Normal"/>
        <w:pBdr>
          <w:bottom w:val="single" w:sz="6" w:space="1" w:color="000000"/>
        </w:pBdr>
        <w:rPr/>
      </w:pPr>
      <w:r>
        <w:rPr/>
      </w:r>
    </w:p>
    <w:p>
      <w:pPr>
        <w:pStyle w:val="Normal"/>
        <w:pBdr>
          <w:bottom w:val="single" w:sz="6" w:space="1" w:color="000000"/>
        </w:pBdr>
        <w:rPr/>
      </w:pPr>
      <w:r>
        <w:rPr/>
      </w:r>
    </w:p>
    <w:p>
      <w:pPr>
        <w:pStyle w:val="Heading1"/>
        <w:rPr/>
      </w:pPr>
      <w:r>
        <w:rPr/>
        <w:t>IDEA 4: Ritual de Bienvenida</w:t>
      </w:r>
    </w:p>
    <w:p>
      <w:pPr>
        <w:pStyle w:val="Heading2"/>
        <w:rPr/>
      </w:pPr>
      <w:r>
        <w:rPr>
          <w:i/>
          <w:iCs/>
        </w:rPr>
        <w:t>Los primeros 120 minutos que lo cambian todo</w:t>
      </w:r>
    </w:p>
    <w:p>
      <w:pPr>
        <w:pStyle w:val="Normal"/>
        <w:rPr/>
      </w:pPr>
      <w:r>
        <w:rPr>
          <w:b/>
          <w:bCs/>
        </w:rPr>
        <w:t>¿Qué es?</w:t>
      </w:r>
      <w:r>
        <w:rPr/>
        <w:t xml:space="preserve"> Un protocolo estandarizado pero personalizable, orquestado por IA agéntica, que el agente ejecuta en las primeras dos horas tras la asignación. Incluye: un mensaje de presentación en WhatsApp con su credencial digital verificada, una llamada breve de contexto con guía conversacional generada por IA adaptada al perfil socioeconómico del prospecto, y el envío del Simulador de Protección Familiar personalizado. La IA agéntica coordina la secuencia, el momento exacto de cada acción y genera el contenido personalizado de cada pieza de comunicación, garantizando que el prospecto sienta desde el primer contacto que está hablando con alguien que ya sabe quién es.</w:t>
      </w:r>
    </w:p>
    <w:p>
      <w:pPr>
        <w:pStyle w:val="Normal"/>
        <w:pBdr>
          <w:bottom w:val="single" w:sz="6" w:space="1" w:color="000000"/>
        </w:pBdr>
        <w:rPr/>
      </w:pPr>
      <w:r>
        <w:rPr/>
      </w:r>
    </w:p>
    <w:p>
      <w:pPr>
        <w:pStyle w:val="Normal"/>
        <w:rPr>
          <w:b/>
          <w:bCs/>
        </w:rPr>
      </w:pPr>
      <w:r>
        <w:rPr>
          <w:b/>
          <w:bCs/>
        </w:rPr>
        <w:t>¿Por qué esta idea genera el mayor impacto?</w:t>
      </w:r>
    </w:p>
    <w:p>
      <w:pPr>
        <w:pStyle w:val="Normal"/>
        <w:rPr>
          <w:b/>
          <w:bCs/>
        </w:rPr>
      </w:pPr>
      <w:r>
        <w:rPr>
          <w:b/>
          <w:bCs/>
        </w:rPr>
      </w:r>
    </w:p>
    <w:tbl>
      <w:tblPr>
        <w:tblW w:w="9026" w:type="dxa"/>
        <w:jc w:val="left"/>
        <w:tblInd w:w="0" w:type="dxa"/>
        <w:tblLayout w:type="fixed"/>
        <w:tblCellMar>
          <w:top w:w="28" w:type="dxa"/>
          <w:left w:w="28" w:type="dxa"/>
          <w:bottom w:w="28" w:type="dxa"/>
          <w:right w:w="28" w:type="dxa"/>
        </w:tblCellMar>
      </w:tblPr>
      <w:tblGrid>
        <w:gridCol w:w="1705"/>
        <w:gridCol w:w="7321"/>
      </w:tblGrid>
      <w:tr>
        <w:trPr>
          <w:tblHeader w:val="true"/>
        </w:trPr>
        <w:tc>
          <w:tcPr>
            <w:tcW w:w="1705" w:type="dxa"/>
            <w:tcBorders/>
            <w:vAlign w:val="center"/>
          </w:tcPr>
          <w:p>
            <w:pPr>
              <w:pStyle w:val="Ttulodelatabla"/>
              <w:spacing w:before="120" w:after="120"/>
              <w:ind w:hanging="0" w:left="0" w:right="0"/>
              <w:jc w:val="left"/>
              <w:rPr/>
            </w:pPr>
            <w:r>
              <w:rPr/>
              <w:t>Dimensión</w:t>
            </w:r>
          </w:p>
        </w:tc>
        <w:tc>
          <w:tcPr>
            <w:tcW w:w="7321" w:type="dxa"/>
            <w:tcBorders/>
            <w:vAlign w:val="center"/>
          </w:tcPr>
          <w:p>
            <w:pPr>
              <w:pStyle w:val="Ttulodelatabla"/>
              <w:spacing w:before="120" w:after="120"/>
              <w:ind w:hanging="0" w:left="0" w:right="0"/>
              <w:jc w:val="left"/>
              <w:rPr/>
            </w:pPr>
            <w:r>
              <w:rPr/>
              <w:t>Impacto</w:t>
            </w:r>
          </w:p>
        </w:tc>
      </w:tr>
      <w:tr>
        <w:trPr/>
        <w:tc>
          <w:tcPr>
            <w:tcW w:w="1705" w:type="dxa"/>
            <w:tcBorders/>
            <w:vAlign w:val="center"/>
          </w:tcPr>
          <w:p>
            <w:pPr>
              <w:pStyle w:val="Contenidodelatabla"/>
              <w:spacing w:before="120" w:after="120"/>
              <w:ind w:hanging="0" w:left="0" w:right="0"/>
              <w:jc w:val="left"/>
              <w:rPr/>
            </w:pPr>
            <w:r>
              <w:rPr/>
              <w:t>Velocidad</w:t>
            </w:r>
          </w:p>
        </w:tc>
        <w:tc>
          <w:tcPr>
            <w:tcW w:w="7321" w:type="dxa"/>
            <w:tcBorders/>
            <w:vAlign w:val="center"/>
          </w:tcPr>
          <w:p>
            <w:pPr>
              <w:pStyle w:val="Contenidodelatabla"/>
              <w:spacing w:before="120" w:after="120"/>
              <w:ind w:hanging="0" w:left="0" w:right="0"/>
              <w:jc w:val="left"/>
              <w:rPr/>
            </w:pPr>
            <w:r>
              <w:rPr/>
              <w:t>Las primeras 2 horas son el momento de mayor disposición emocional del prospecto; actuar en ese ventana es determinante</w:t>
            </w:r>
          </w:p>
        </w:tc>
      </w:tr>
      <w:tr>
        <w:trPr/>
        <w:tc>
          <w:tcPr>
            <w:tcW w:w="1705" w:type="dxa"/>
            <w:tcBorders/>
            <w:vAlign w:val="center"/>
          </w:tcPr>
          <w:p>
            <w:pPr>
              <w:pStyle w:val="Contenidodelatabla"/>
              <w:spacing w:before="120" w:after="120"/>
              <w:ind w:hanging="0" w:left="0" w:right="0"/>
              <w:jc w:val="left"/>
              <w:rPr/>
            </w:pPr>
            <w:r>
              <w:rPr/>
              <w:t>Confianza</w:t>
            </w:r>
          </w:p>
        </w:tc>
        <w:tc>
          <w:tcPr>
            <w:tcW w:w="7321" w:type="dxa"/>
            <w:tcBorders/>
            <w:vAlign w:val="center"/>
          </w:tcPr>
          <w:p>
            <w:pPr>
              <w:pStyle w:val="Contenidodelatabla"/>
              <w:spacing w:before="120" w:after="120"/>
              <w:ind w:hanging="0" w:left="0" w:right="0"/>
              <w:jc w:val="left"/>
              <w:rPr/>
            </w:pPr>
            <w:r>
              <w:rPr/>
              <w:t>La credencial digital verificada anticipa la desconfianza institucional antes de que el prospecto la exprese</w:t>
            </w:r>
          </w:p>
        </w:tc>
      </w:tr>
      <w:tr>
        <w:trPr/>
        <w:tc>
          <w:tcPr>
            <w:tcW w:w="1705" w:type="dxa"/>
            <w:tcBorders/>
            <w:vAlign w:val="center"/>
          </w:tcPr>
          <w:p>
            <w:pPr>
              <w:pStyle w:val="Contenidodelatabla"/>
              <w:spacing w:before="120" w:after="120"/>
              <w:ind w:hanging="0" w:left="0" w:right="0"/>
              <w:jc w:val="left"/>
              <w:rPr/>
            </w:pPr>
            <w:r>
              <w:rPr/>
              <w:t>Personalización</w:t>
            </w:r>
          </w:p>
        </w:tc>
        <w:tc>
          <w:tcPr>
            <w:tcW w:w="7321" w:type="dxa"/>
            <w:tcBorders/>
            <w:vAlign w:val="center"/>
          </w:tcPr>
          <w:p>
            <w:pPr>
              <w:pStyle w:val="Contenidodelatabla"/>
              <w:spacing w:before="120" w:after="120"/>
              <w:ind w:hanging="0" w:left="0" w:right="0"/>
              <w:jc w:val="left"/>
              <w:rPr/>
            </w:pPr>
            <w:r>
              <w:rPr/>
              <w:t>El contenido generado por IA se adapta al perfil específico, no es una plantilla genérica</w:t>
            </w:r>
          </w:p>
        </w:tc>
      </w:tr>
      <w:tr>
        <w:trPr/>
        <w:tc>
          <w:tcPr>
            <w:tcW w:w="1705" w:type="dxa"/>
            <w:tcBorders/>
            <w:vAlign w:val="center"/>
          </w:tcPr>
          <w:p>
            <w:pPr>
              <w:pStyle w:val="Contenidodelatabla"/>
              <w:spacing w:before="120" w:after="120"/>
              <w:ind w:hanging="0" w:left="0" w:right="0"/>
              <w:jc w:val="left"/>
              <w:rPr/>
            </w:pPr>
            <w:r>
              <w:rPr/>
              <w:t>Decisión familiar</w:t>
            </w:r>
          </w:p>
        </w:tc>
        <w:tc>
          <w:tcPr>
            <w:tcW w:w="7321" w:type="dxa"/>
            <w:tcBorders/>
            <w:vAlign w:val="center"/>
          </w:tcPr>
          <w:p>
            <w:pPr>
              <w:pStyle w:val="Contenidodelatabla"/>
              <w:spacing w:before="120" w:after="120"/>
              <w:jc w:val="left"/>
              <w:rPr/>
            </w:pPr>
            <w:r>
              <w:rPr/>
              <w:t>El Simulador de Protección Familiar facilita el consenso del cónyuge o familiar clave antes de la reunión de cierre</w:t>
            </w:r>
          </w:p>
        </w:tc>
      </w:tr>
    </w:tbl>
    <w:p>
      <w:pPr>
        <w:pStyle w:val="Normal"/>
        <w:rPr>
          <w:b/>
          <w:bCs/>
        </w:rPr>
      </w:pPr>
      <w:r>
        <w:rPr>
          <w:b/>
          <w:bCs/>
        </w:rPr>
      </w:r>
    </w:p>
    <w:p>
      <w:pPr>
        <w:pStyle w:val="Normal"/>
        <w:pBdr>
          <w:bottom w:val="single" w:sz="6" w:space="1" w:color="000000"/>
        </w:pBdr>
        <w:rPr/>
      </w:pPr>
      <w:r>
        <w:rPr/>
      </w:r>
    </w:p>
    <w:p>
      <w:pPr>
        <w:pStyle w:val="Normal"/>
        <w:rPr/>
      </w:pPr>
      <w:r>
        <w:rPr>
          <w:b/>
          <w:bCs/>
        </w:rPr>
        <w:t>Conexión con el cliente mexicano</w:t>
      </w:r>
    </w:p>
    <w:p>
      <w:pPr>
        <w:pStyle w:val="Normal"/>
        <w:rPr/>
      </w:pPr>
      <w:r>
        <w:rPr/>
        <w:t xml:space="preserve">&gt; </w:t>
      </w:r>
      <w:r>
        <w:rPr>
          <w:i/>
          <w:iCs/>
        </w:rPr>
        <w:t>"Tomador de decisiones compartidas: frecuentemente involucra a cónyuge, padres o familiares cercanos en la decisión final. El proceso de compra se extiende por validaciones múltiples."</w:t>
      </w:r>
    </w:p>
    <w:p>
      <w:pPr>
        <w:pStyle w:val="Normal"/>
        <w:rPr/>
      </w:pPr>
      <w:r>
        <w:rPr/>
        <w:t xml:space="preserve">&gt; </w:t>
      </w:r>
      <w:r>
        <w:rPr>
          <w:i/>
          <w:iCs/>
        </w:rPr>
        <w:t>"Confianza basada en relaciones personales: la marca institucional es secundaria; el agente es el factor determinante de credibilidad."</w:t>
      </w:r>
    </w:p>
    <w:p>
      <w:pPr>
        <w:pStyle w:val="Normal"/>
        <w:rPr/>
      </w:pPr>
      <w:r>
        <w:rPr/>
        <w:t xml:space="preserve">El cliente mexicano no decide solo. Cuando llega a casa después de hablar con un agente, su cónyuge le pregunta: </w:t>
      </w:r>
      <w:r>
        <w:rPr>
          <w:i/>
          <w:iCs/>
        </w:rPr>
        <w:t>¿y quién es ese señor? ¿Es de fiar?</w:t>
      </w:r>
      <w:r>
        <w:rPr/>
        <w:t xml:space="preserve"> El Ritual de Bienvenida resuelve esa conversación antes de que ocurra. La credencial digital verificada que el prospecto puede mostrar a su familia, el mensaje personalizado que demuestra que el agente ya lo conoce, y el simulador que visualiza el impacto real de no tener seguro </w:t>
      </w:r>
      <w:r>
        <w:rPr>
          <w:b/>
          <w:bCs/>
        </w:rPr>
        <w:t>construyen el consenso familiar de forma estructurada, no improvisada.</w:t>
      </w:r>
      <w:r>
        <w:rPr/>
        <w:t xml:space="preserve"> La velocidad y la personalización del primer contacto no son cortesía: son estrategia de cierre.</w:t>
      </w:r>
    </w:p>
    <w:p>
      <w:pPr>
        <w:pStyle w:val="Normal"/>
        <w:pBdr>
          <w:bottom w:val="single" w:sz="6" w:space="1" w:color="000000"/>
        </w:pBdr>
        <w:rPr/>
      </w:pPr>
      <w:r>
        <w:rPr/>
      </w:r>
    </w:p>
    <w:p>
      <w:pPr>
        <w:pStyle w:val="Normal"/>
        <w:rPr/>
      </w:pPr>
      <w:r>
        <w:rPr>
          <w:b/>
          <w:bCs/>
        </w:rPr>
        <w:t>Cómo funciona la IA en esta idea</w:t>
      </w:r>
    </w:p>
    <w:p>
      <w:pPr>
        <w:pStyle w:val="ListParagraph"/>
        <w:numPr>
          <w:ilvl w:val="0"/>
          <w:numId w:val="1"/>
        </w:numPr>
        <w:rPr/>
      </w:pPr>
      <w:r>
        <w:rPr>
          <w:b/>
          <w:bCs/>
        </w:rPr>
        <w:t>IA Generativa:</w:t>
      </w:r>
      <w:r>
        <w:rPr/>
        <w:t xml:space="preserve"> Crea el mensaje de presentación personalizado en WhatsApp adaptando el tono, el lenguaje y los argumentos al perfil socioeconómico y cultural del prospecto. Genera la guía conversacional para la llamada breve, anticipando las preguntas más probables y sugiriendo respuestas contextualizadas. Personaliza el reporte del Simulador de Protección Familiar con los datos específicos de la familia del prospecto.</w:t>
      </w:r>
    </w:p>
    <w:p>
      <w:pPr>
        <w:pStyle w:val="ListParagraph"/>
        <w:numPr>
          <w:ilvl w:val="0"/>
          <w:numId w:val="1"/>
        </w:numPr>
        <w:rPr/>
      </w:pPr>
      <w:r>
        <w:rPr>
          <w:b/>
          <w:bCs/>
        </w:rPr>
        <w:t>IA Agéntica:</w:t>
      </w:r>
      <w:r>
        <w:rPr/>
        <w:t xml:space="preserve"> Orquesta de forma autónoma la secuencia completa del ritual: determina el momento exacto de cada acción dentro de la ventana de 2 horas, envía automáticamente los materiales, monitorea si el prospecto abrió el mensaje y los documentos, y alerta al agente con contexto actualizado antes de la llamada. Si detecta que el prospecto interactuó con el simulador, escala la prioridad de seguimiento inmediatamente.</w:t>
      </w:r>
    </w:p>
    <w:p>
      <w:pPr>
        <w:pStyle w:val="ListParagraph"/>
        <w:numPr>
          <w:ilvl w:val="0"/>
          <w:numId w:val="1"/>
        </w:numPr>
        <w:rPr/>
      </w:pPr>
      <w:r>
        <w:rPr>
          <w:b/>
          <w:bCs/>
        </w:rPr>
        <w:t>Integración con Contexto Completo:</w:t>
      </w:r>
      <w:r>
        <w:rPr/>
        <w:t xml:space="preserve"> El contenido generado por IA para el Ritual de Bienvenida se alimenta directamente del </w:t>
      </w:r>
      <w:r>
        <w:rPr>
          <w:i/>
          <w:iCs/>
        </w:rPr>
        <w:t>briefing</w:t>
      </w:r>
      <w:r>
        <w:rPr/>
        <w:t xml:space="preserve"> del prospecto, garantizando coherencia total entre lo que el agente sabe y lo que comunica.</w:t>
      </w:r>
    </w:p>
    <w:p>
      <w:pPr>
        <w:pStyle w:val="Normal"/>
        <w:pBdr>
          <w:bottom w:val="single" w:sz="6" w:space="1" w:color="000000"/>
        </w:pBdr>
        <w:rPr/>
      </w:pPr>
      <w:r>
        <w:rPr/>
      </w:r>
    </w:p>
    <w:p>
      <w:pPr>
        <w:pStyle w:val="Normal"/>
        <w:rPr/>
      </w:pPr>
      <w:r>
        <w:rPr>
          <w:b/>
          <w:bCs/>
        </w:rPr>
        <w:t>Puntos de dolor que resuelve directamente</w:t>
      </w:r>
    </w:p>
    <w:p>
      <w:pPr>
        <w:pStyle w:val="ListParagraph"/>
        <w:numPr>
          <w:ilvl w:val="0"/>
          <w:numId w:val="2"/>
        </w:numPr>
        <w:rPr/>
      </w:pPr>
      <w:r>
        <w:rPr/>
        <w:t xml:space="preserve">✅ </w:t>
      </w:r>
      <w:r>
        <w:rPr/>
        <w:t>Desconfianza institucional histórica</w:t>
      </w:r>
    </w:p>
    <w:p>
      <w:pPr>
        <w:pStyle w:val="ListParagraph"/>
        <w:numPr>
          <w:ilvl w:val="0"/>
          <w:numId w:val="2"/>
        </w:numPr>
        <w:rPr/>
      </w:pPr>
      <w:r>
        <w:rPr/>
        <w:t xml:space="preserve">✅ </w:t>
      </w:r>
      <w:r>
        <w:rPr/>
        <w:t>Ausencia de validación regulatoria visible</w:t>
      </w:r>
    </w:p>
    <w:p>
      <w:pPr>
        <w:pStyle w:val="ListParagraph"/>
        <w:numPr>
          <w:ilvl w:val="0"/>
          <w:numId w:val="2"/>
        </w:numPr>
        <w:rPr/>
      </w:pPr>
      <w:r>
        <w:rPr/>
        <w:t xml:space="preserve">✅ </w:t>
      </w:r>
      <w:r>
        <w:rPr/>
        <w:t>Falta de alineación con contexto familiar y laboral</w:t>
      </w:r>
    </w:p>
    <w:p>
      <w:pPr>
        <w:pStyle w:val="ListParagraph"/>
        <w:numPr>
          <w:ilvl w:val="0"/>
          <w:numId w:val="2"/>
        </w:numPr>
        <w:rPr/>
      </w:pPr>
      <w:r>
        <w:rPr/>
        <w:t xml:space="preserve">✅ </w:t>
      </w:r>
      <w:r>
        <w:rPr/>
        <w:t>Inconsistencia entre canales digitales y humanos</w:t>
      </w:r>
    </w:p>
    <w:p>
      <w:pPr>
        <w:pStyle w:val="ListParagraph"/>
        <w:numPr>
          <w:ilvl w:val="0"/>
          <w:numId w:val="2"/>
        </w:numPr>
        <w:rPr/>
      </w:pPr>
      <w:r>
        <w:rPr/>
        <w:t xml:space="preserve">✅ </w:t>
      </w:r>
      <w:r>
        <w:rPr/>
        <w:t xml:space="preserve">Asignación inadecuada de agentes </w:t>
      </w:r>
      <w:r>
        <w:rPr>
          <w:i/>
          <w:iCs/>
        </w:rPr>
        <w:t>(el prospecto percibe desde el primer contacto que fue asignado correctamente)</w:t>
      </w:r>
    </w:p>
    <w:p>
      <w:pPr>
        <w:pStyle w:val="Normal"/>
        <w:pBdr>
          <w:bottom w:val="single" w:sz="6" w:space="1" w:color="000000"/>
        </w:pBdr>
        <w:rPr/>
      </w:pPr>
      <w:r>
        <w:rPr/>
      </w:r>
    </w:p>
    <w:p>
      <w:pPr>
        <w:pStyle w:val="Normal"/>
        <w:pBdr>
          <w:bottom w:val="single" w:sz="6" w:space="1" w:color="000000"/>
        </w:pBdr>
        <w:rPr/>
      </w:pPr>
      <w:r>
        <w:rPr/>
      </w:r>
    </w:p>
    <w:p>
      <w:pPr>
        <w:pStyle w:val="Heading1"/>
        <w:rPr/>
      </w:pPr>
      <w:r>
        <w:rPr/>
        <w:t>Visión Integrada: Las 4 Ideas como un Ecosistema</w:t>
      </w:r>
    </w:p>
    <w:p>
      <w:pPr>
        <w:pStyle w:val="Normal"/>
        <w:rPr/>
      </w:pPr>
      <w:r>
        <w:rPr/>
        <w:t>Estas cuatro ideas no funcionan de forma aislada. Juntas forman un sistema continuo de valor que acompaña al prospecto desde el primer interés hasta el cierre:</w:t>
      </w:r>
    </w:p>
    <w:p>
      <w:pPr>
        <w:pStyle w:val="Heading5"/>
        <w:rPr/>
      </w:pPr>
      <w:r>
        <w:rPr/>
        <w:t>PROSPECTO INTERESADO         ↓ [ASESOR IA 24/7] → Perfila, califica y prepara el expediente en tiempo real         ↓ [ÍNDICE DE AFINIDAD] → Asigna al agente con mayor compatibilidad comprobada         ↓ [CONTEXTO COMPLETO] → El agente recibe el briefing personalizado antes del primer contacto         ↓ [RITUAL DE BIENVENIDA] → Las primeras 2 horas construyen confianza, consenso familiar y disposición al cierre         ↓ FAMILIA PROTEGIDA · AGENTE EXITOSO · MARCA FORTALECIDA</w:t>
      </w:r>
    </w:p>
    <w:p>
      <w:pPr>
        <w:pStyle w:val="Normal"/>
        <w:rPr/>
      </w:pPr>
      <w:r>
        <w:rPr/>
        <w:t xml:space="preserve">&gt; </w:t>
      </w:r>
      <w:r>
        <w:rPr>
          <w:b/>
          <w:bCs/>
        </w:rPr>
        <w:t>El resultado es exactamente lo que el cliente mexicano necesita:</w:t>
      </w:r>
      <w:r>
        <w:rPr/>
        <w:t xml:space="preserve"> un agente que llegó en el momento exacto, que ya lo conocía, que vive cerca de su mundo, y que desde el primer mensaje le demostró que fue elegido para él, no asignado al azar.</w:t>
      </w:r>
    </w:p>
    <w:p>
      <w:pPr>
        <w:pStyle w:val="Heading1"/>
        <w:rPr/>
      </w:pPr>
      <w:r>
        <w:rPr/>
        <w:t>CONTENT REVIEW - INVENT</w:t>
      </w:r>
    </w:p>
    <w:p>
      <w:pPr>
        <w:pStyle w:val="Normal"/>
        <w:pBdr>
          <w:bottom w:val="single" w:sz="6" w:space="1" w:color="000000"/>
        </w:pBdr>
        <w:rPr/>
      </w:pPr>
      <w:r>
        <w:rPr/>
      </w:r>
    </w:p>
    <w:p>
      <w:pPr>
        <w:pStyle w:val="Normal"/>
        <w:rPr/>
      </w:pPr>
      <w:r>
        <w:rPr/>
        <w:t>Review the clustered ideas we've provided above. In this clustering process, we combined similar AI-generated ideas and connected concepts that could work together as features of your new product or service. Complete the next card by selecting the ideas you believe are the best solutions to the customer problem. Keep in mind that all these ideas were generated by AI. Now it's your turn to add your own creative thinking. Please add your original ideas in the card called "Ideas Cluster Review." Once you've identified all the ideas you believe are most important for solving the customer problem, we will help you develop each one in detail by creating what AWS calls BIG Ideas. Press PLAY APP to have you BIG Ideas defined.</w:t>
      </w:r>
    </w:p>
    <w:p>
      <w:pPr>
        <w:pStyle w:val="Normal"/>
        <w:pBdr>
          <w:bottom w:val="single" w:sz="6" w:space="1" w:color="000000"/>
        </w:pBdr>
        <w:rPr/>
      </w:pPr>
      <w:r>
        <w:rPr/>
      </w:r>
    </w:p>
    <w:p>
      <w:pPr>
        <w:pStyle w:val="Heading1"/>
        <w:rPr/>
      </w:pPr>
      <w:r>
        <w:rPr/>
        <w:t>Ideas Cluster Review</w:t>
      </w:r>
    </w:p>
    <w:p>
      <w:pPr>
        <w:pStyle w:val="Normal"/>
        <w:rPr/>
      </w:pPr>
      <w:r>
        <w:rPr>
          <w:b/>
          <w:bCs/>
        </w:rPr>
        <w:t>Agente Espejo</w:t>
      </w:r>
      <w:r>
        <w:rPr/>
        <w:t xml:space="preserve"> Un sistema de perfilamiento profundo que analiza el contexto socioeconómico, ubicación geográfica y tipo de seguro requerido por el prospecto para asignar automáticamente al agente con mayor afinidad cultural y económica. El algoritmo considera el código postal, rango de ingresos declarado y composición familiar para encontrar al agente que literalmente vive y entiende el mismo mundo que el cliente. Esto elimina la fricción inicial generada por la brecha de perfil entre asesor y prospecto. El resultado es una primera conversación que se siente como hablar con alguien del mismo barrio.</w:t>
      </w:r>
    </w:p>
    <w:p>
      <w:pPr>
        <w:pStyle w:val="Normal"/>
        <w:rPr/>
      </w:pPr>
      <w:r>
        <w:rPr>
          <w:b/>
          <w:bCs/>
        </w:rPr>
        <w:t>Radio de Confianza</w:t>
      </w:r>
      <w:r>
        <w:rPr/>
        <w:t xml:space="preserve"> Plataforma de asignación geográfica que delimita zonas de cobertura por agente basadas en distancia real y tiempo de traslado, garantizando que ningún prospecto sea atendido por alguien a más de 15 minutos de su domicilio. El sistema actualiza dinámicamente las zonas según la densidad de prospectos activos y la disponibilidad del agente. Cada agente se convierte en el referente natural de su comunidad inmediata, fortaleciendo vínculos de confianza sostenibles. La proximidad deja de ser un diferenciador ocasional para convertirse en un estándar operativo garantizado.</w:t>
      </w:r>
    </w:p>
    <w:p>
      <w:pPr>
        <w:pStyle w:val="Normal"/>
        <w:rPr/>
      </w:pPr>
      <w:r>
        <w:rPr>
          <w:b/>
          <w:bCs/>
        </w:rPr>
        <w:t>Cartera Viva</w:t>
      </w:r>
      <w:r>
        <w:rPr/>
        <w:t xml:space="preserve"> Sistema de monitoreo en tiempo real de la carga de trabajo de cada agente que redistribuye automáticamente nuevos prospectos cuando detecta saturación en la cartera. El algoritmo establece umbrales máximos de clientes activos por agente según su historial de desempeño. Cuando un agente supera su umbral óptimo, los nuevos prospectos se redirigen al siguiente agente disponible con perfil compatible. Esto garantiza que cada familia reciba atención oportuna, personalizada y de calidad consistente sin importar el volumen de demanda.</w:t>
      </w:r>
    </w:p>
    <w:p>
      <w:pPr>
        <w:pStyle w:val="Normal"/>
        <w:rPr/>
      </w:pPr>
      <w:r>
        <w:rPr>
          <w:b/>
          <w:bCs/>
        </w:rPr>
        <w:t>Especialista en Tu Momento</w:t>
      </w:r>
      <w:r>
        <w:rPr/>
        <w:t xml:space="preserve"> Motor de clasificación que identifica el tipo de seguro que el prospecto necesita —vida, GMM u otros— y lo conecta exclusivamente con agentes certificados y con historial comprobado en ese producto específico. El sistema analiza el historial de conversión del agente por tipo de producto para asegurar que la especialización sea real y no solo declarada. Se eliminan los agentes generalistas en conversaciones donde la profundidad técnica es determinante para el cierre. El prospecto percibe desde el primer contacto que está hablando con un verdadero experto en su necesidad concreta.</w:t>
      </w:r>
    </w:p>
    <w:p>
      <w:pPr>
        <w:pStyle w:val="Normal"/>
        <w:rPr/>
      </w:pPr>
      <w:r>
        <w:rPr>
          <w:b/>
          <w:bCs/>
        </w:rPr>
        <w:t>Puente Familiar</w:t>
      </w:r>
      <w:r>
        <w:rPr/>
        <w:t xml:space="preserve"> Herramienta de acompañamiento que reconoce el proceso de decisión compartida de las familias mexicanas y facilita la inclusión del cónyuge o familiar clave en el proceso de asesoría desde el primer contacto. El agente recibe un protocolo personalizado que sugiere el momento y formato ideal para involucrar a los tomadores de decisión secundarios según el perfil familiar del prospecto. Se generan materiales visuales simples y emocionales diseñados para ser compartidos en WhatsApp con la familia antes de la reunión de cierre. El ciclo de venta se acorta porque el consenso familiar se construye de forma estructurada y no improvisada.</w:t>
      </w:r>
    </w:p>
    <w:p>
      <w:pPr>
        <w:pStyle w:val="Normal"/>
        <w:rPr/>
      </w:pPr>
      <w:r>
        <w:rPr>
          <w:b/>
          <w:bCs/>
        </w:rPr>
        <w:t>Momento Exacto</w:t>
      </w:r>
      <w:r>
        <w:rPr/>
        <w:t xml:space="preserve"> Sistema de inteligencia predictiva que analiza señales de comportamiento digital del prospecto —búsquedas, visitas a comparadores, interacciones previas— para identificar el momento de mayor disposición emocional y racional para recibir contacto de un agente. El algoritmo cruza estos datos con eventos de vida relevantes como nacimientos, cambios de empleo o adquisición de vivienda para priorizar la asignación. El agente recibe una alerta con el contexto completo del prospecto y el momento sugerido para el primer contacto. La conversación llega cuando la familia ya está lista para escuchar, no cuando la empresa decide hablar.</w:t>
      </w:r>
    </w:p>
    <w:p>
      <w:pPr>
        <w:pStyle w:val="Normal"/>
        <w:rPr/>
      </w:pPr>
      <w:r>
        <w:rPr>
          <w:b/>
          <w:bCs/>
        </w:rPr>
        <w:t>Credencial Visible</w:t>
      </w:r>
      <w:r>
        <w:rPr/>
        <w:t xml:space="preserve"> Sistema de presentación digital del agente asignado que muestra al prospecto, antes del primer contacto, su certificación regulatoria, años de experiencia, especialización en producto y testimonios verificados de clientes con perfil similar. Esta tarjeta digital se envía automáticamente por WhatsApp en el momento de la asignación, anticipando la desconfianza institucional con transparencia radical. El prospecto puede validar la legitimidad del agente antes de abrir la puerta, reduciendo la fricción inicial de manera significativa. La confianza se construye antes de la primera palabra, no después de varias reuniones.</w:t>
      </w:r>
    </w:p>
    <w:p>
      <w:pPr>
        <w:pStyle w:val="Normal"/>
        <w:rPr/>
      </w:pPr>
      <w:r>
        <w:rPr>
          <w:b/>
          <w:bCs/>
        </w:rPr>
        <w:t>Asesor IA 24/7</w:t>
      </w:r>
      <w:r>
        <w:rPr/>
        <w:t xml:space="preserve"> Agente conversacional de inteligencia artificial agentic que actúa como primer punto de contacto disponible las 24 horas, capaz de perfilar al prospecto, responder preguntas complejas sobre coberturas y preparar el expediente completo antes de la asignación al agente humano. A diferencia de un chatbot tradicional, este agente toma decisiones autónomas: agenda citas, solicita documentos, detecta el nivel de urgencia y escala proactivamente cuando identifica señales de cierre inminente. Opera en WhatsApp con respuestas en menos de dos minutos, cubriendo el gap emocional entre el interés digital y la disponibilidad del agente humano. Cuando el agente humano recibe al prospecto, este ya está calificado, informado y emocionalmente preparado para la conversación de cierre.</w:t>
      </w:r>
    </w:p>
    <w:p>
      <w:pPr>
        <w:pStyle w:val="Normal"/>
        <w:rPr/>
      </w:pPr>
      <w:r>
        <w:rPr>
          <w:b/>
          <w:bCs/>
        </w:rPr>
        <w:t>Índice de Afinidad</w:t>
      </w:r>
      <w:r>
        <w:rPr/>
        <w:t xml:space="preserve"> Algoritmo propietario que calcula un score de compatibilidad entre prospecto y agente considerando variables como zona geográfica, segmento socioeconómico, tipo de seguro requerido, carga actual de cartera y historial de conversión en perfiles similares. Este índice se actualiza en tiempo real con cada interacción y resultado de cierre, aprendiendo continuamente para mejorar la precisión de las asignaciones futuras. El sistema presenta al coordinador de asignaciones los tres agentes con mayor índice de afinidad para cada prospecto, con justificación transparente de cada recomendación. La asignación deja de ser intuitiva o administrativa para convertirse en una decisión basada en datos con impacto directo en conversión.</w:t>
      </w:r>
    </w:p>
    <w:p>
      <w:pPr>
        <w:pStyle w:val="Normal"/>
        <w:rPr/>
      </w:pPr>
      <w:r>
        <w:rPr>
          <w:b/>
          <w:bCs/>
        </w:rPr>
        <w:t>Contexto Completo</w:t>
      </w:r>
      <w:r>
        <w:rPr/>
        <w:t xml:space="preserve"> Plataforma que entrega al agente asignado un briefing detallado del prospecto antes del primer contacto, incluyendo su composición familiar, rango de ingresos estimado, tipo de seguro de interés, canales digitales que utilizó para investigar y objeciones frecuentes de su perfil socioeconómico. El agente llega a la primera conversación con el contexto suficiente para personalizar su asesoría desde el saludo inicial, eliminando las preguntas genéricas que generan percepción de trato masificado. Este briefing incluye también sugerencias de productos específicos alineados al perfil y capacidad de pago real del prospecto. La primera impresión es de alguien que ya te conoce, no de alguien que te está conociendo.</w:t>
      </w:r>
    </w:p>
    <w:p>
      <w:pPr>
        <w:pStyle w:val="Normal"/>
        <w:rPr/>
      </w:pPr>
      <w:r>
        <w:rPr>
          <w:b/>
          <w:bCs/>
        </w:rPr>
        <w:t>Transparencia Total</w:t>
      </w:r>
      <w:r>
        <w:rPr/>
        <w:t xml:space="preserve"> Portal de seguimiento en tiempo real donde el prospecto puede ver el estado de su proceso de asignación, el perfil completo de su agente, los próximos pasos del proceso y los documentos que necesitará preparar. Este canal elimina la incertidumbre post-contacto que genera abandono silencioso en prospectos que no reciben seguimiento oportuno. El sistema envía notificaciones proactivas por WhatsApp en cada etapa del proceso, manteniendo al prospecto informado sin necesidad de que él tenga que preguntar. La percepción de control sobre el proceso reduce la desconfianza institucional y acelera la disposición al cierre.</w:t>
      </w:r>
    </w:p>
    <w:p>
      <w:pPr>
        <w:pStyle w:val="Normal"/>
        <w:rPr/>
      </w:pPr>
      <w:r>
        <w:rPr>
          <w:b/>
          <w:bCs/>
        </w:rPr>
        <w:t>Simulador de Protección Familiar</w:t>
      </w:r>
      <w:r>
        <w:rPr/>
        <w:t xml:space="preserve"> Herramienta interactiva que permite al prospecto visualizar en menos de tres minutos el impacto financiero real de no tener seguro sobre su familia específica, considerando su composición familiar, ingresos y deudas actuales. El simulador genera un reporte emocional y financiero personalizado que el agente utiliza como punto de partida de la conversación consultiva, reemplazando el discurso de producto por una conversación sobre consecuencias reales. Este reporte puede ser compartido fácilmente con el cónyuge o familiar clave para acelerar el proceso de decisión compartida. El ROI emocional y financiero se hace visible y tangible antes de que el agente mencione un solo precio.</w:t>
      </w:r>
    </w:p>
    <w:p>
      <w:pPr>
        <w:pStyle w:val="Normal"/>
        <w:rPr/>
      </w:pPr>
      <w:r>
        <w:rPr>
          <w:b/>
          <w:bCs/>
        </w:rPr>
        <w:t>Agente Creciente</w:t>
      </w:r>
      <w:r>
        <w:rPr/>
        <w:t xml:space="preserve"> Sistema de desarrollo continuo que analiza el desempeño del agente por segmento, tipo de producto y zona geográfica para identificar brechas de especialización y asignar automáticamente rutas de capacitación personalizadas. El agente recibe retroalimentación específica sobre las razones de abandono en sus prospectos no convertidos, con recomendaciones concretas de mejora basadas en datos reales de su cartera. A medida que el agente mejora su índice de afinidad y conversión, accede a prospectos de mayor valor y complejidad dentro de su zona de influencia. El crecimiento del agente y la calidad de experiencia del cliente se convierten en variables directamente correlacionadas y medibles.</w:t>
      </w:r>
    </w:p>
    <w:p>
      <w:pPr>
        <w:pStyle w:val="Heading1"/>
        <w:rPr/>
      </w:pPr>
      <w:r>
        <w:rPr/>
        <w:t>BIG Idea 1</w:t>
      </w:r>
    </w:p>
    <w:p>
      <w:pPr>
        <w:pStyle w:val="Title"/>
        <w:rPr/>
      </w:pPr>
      <w:r>
        <w:rPr/>
        <w:t>Agente Espejo</w:t>
      </w:r>
    </w:p>
    <w:p>
      <w:pPr>
        <w:pStyle w:val="Normal"/>
        <w:pBdr>
          <w:bottom w:val="single" w:sz="6" w:space="1" w:color="000000"/>
        </w:pBdr>
        <w:rPr/>
      </w:pPr>
      <w:r>
        <w:rPr/>
      </w:r>
    </w:p>
    <w:p>
      <w:pPr>
        <w:pStyle w:val="Heading1"/>
        <w:rPr/>
      </w:pPr>
      <w:r>
        <w:rPr/>
        <w:t>1. Nombre de la Gran Idea</w:t>
      </w:r>
    </w:p>
    <w:p>
      <w:pPr>
        <w:pStyle w:val="Normal"/>
        <w:rPr/>
      </w:pPr>
      <w:r>
        <w:rPr>
          <w:b/>
          <w:bCs/>
        </w:rPr>
        <w:t>Agente Espejo</w:t>
      </w:r>
    </w:p>
    <w:p>
      <w:pPr>
        <w:pStyle w:val="Normal"/>
        <w:pBdr>
          <w:bottom w:val="single" w:sz="6" w:space="1" w:color="000000"/>
        </w:pBdr>
        <w:rPr/>
      </w:pPr>
      <w:r>
        <w:rPr/>
      </w:r>
    </w:p>
    <w:p>
      <w:pPr>
        <w:pStyle w:val="Heading1"/>
        <w:rPr/>
      </w:pPr>
      <w:r>
        <w:rPr/>
        <w:t>2. Párrafo Concepto de la Gran Idea</w:t>
      </w:r>
    </w:p>
    <w:p>
      <w:pPr>
        <w:pStyle w:val="Normal"/>
        <w:rPr/>
      </w:pPr>
      <w:r>
        <w:rPr/>
        <w:t>En el mercado de seguros mexicano, la distancia cultural entre el asesor y el prospecto es una de las barreras más silenciosas y costosas del proceso de venta. Agente Espejo es un sistema de perfilamiento profundo que transforma radicalmente la lógica de asignación de agentes, pasando de un modelo administrativo y aleatorio a uno basado en afinidad real y demostrable. El sistema analiza el contexto socioeconómico, la ubicación geográfica y el tipo de seguro requerido por cada prospecto para identificar y asignar automáticamente al agente que comparte su mismo mundo: su colonia, su nivel de ingreso, su composición familiar, sus referencias culturales. El resultado no es simplemente una mejor primera impresión; es el inicio de una conversación entre iguales, donde la confianza no tiene que construirse desde cero porque ya existe una base común de experiencia compartida. Agente Espejo convierte la afinidad humana en una ventaja competitiva sistemática y escalable.</w:t>
      </w:r>
    </w:p>
    <w:p>
      <w:pPr>
        <w:pStyle w:val="Normal"/>
        <w:pBdr>
          <w:bottom w:val="single" w:sz="6" w:space="1" w:color="000000"/>
        </w:pBdr>
        <w:rPr/>
      </w:pPr>
      <w:r>
        <w:rPr/>
      </w:r>
    </w:p>
    <w:p>
      <w:pPr>
        <w:pStyle w:val="Heading1"/>
        <w:rPr/>
      </w:pPr>
      <w:r>
        <w:rPr/>
        <w:t>3. ¿Qué necesita el problema del cliente y esta idea lo resuelve?</w:t>
      </w:r>
    </w:p>
    <w:p>
      <w:pPr>
        <w:pStyle w:val="Heading2"/>
        <w:rPr/>
      </w:pPr>
      <w:r>
        <w:rPr/>
        <w:t>El problema real del prospecto</w:t>
      </w:r>
    </w:p>
    <w:p>
      <w:pPr>
        <w:pStyle w:val="Normal"/>
        <w:rPr/>
      </w:pPr>
      <w:r>
        <w:rPr/>
        <w:t>Las familias mexicanas que buscan un seguro enfrentan una experiencia de primer contacto que frecuentemente genera desconfianza en lugar de confianza. El prospecto percibe al agente como alguien ajeno a su realidad: con un lenguaje diferente, referencias económicas distintas y una comprensión superficial de sus verdaderas preocupaciones familiares. Esta brecha de perfil genera tres consecuencias directas y medibles:</w:t>
      </w:r>
    </w:p>
    <w:p>
      <w:pPr>
        <w:pStyle w:val="ListParagraph"/>
        <w:numPr>
          <w:ilvl w:val="0"/>
          <w:numId w:val="1"/>
        </w:numPr>
        <w:rPr/>
      </w:pPr>
      <w:r>
        <w:rPr>
          <w:b/>
          <w:bCs/>
        </w:rPr>
        <w:t>Fricción emocional inmediata:</w:t>
      </w:r>
      <w:r>
        <w:rPr/>
        <w:t xml:space="preserve"> El prospecto siente que tiene que explicar su contexto desde cero, lo que genera fatiga y desconexión desde los primeros minutos de la conversación.</w:t>
      </w:r>
    </w:p>
    <w:p>
      <w:pPr>
        <w:pStyle w:val="ListParagraph"/>
        <w:numPr>
          <w:ilvl w:val="0"/>
          <w:numId w:val="1"/>
        </w:numPr>
        <w:rPr/>
      </w:pPr>
      <w:r>
        <w:rPr>
          <w:b/>
          <w:bCs/>
        </w:rPr>
        <w:t>Desconfianza institucional amplificada:</w:t>
      </w:r>
      <w:r>
        <w:rPr/>
        <w:t xml:space="preserve"> Cuando el agente no entiende la realidad del prospecto, este interpreta que la empresa tampoco la entiende, reforzando el escepticismo histórico hacia las aseguradoras.</w:t>
      </w:r>
    </w:p>
    <w:p>
      <w:pPr>
        <w:pStyle w:val="ListParagraph"/>
        <w:numPr>
          <w:ilvl w:val="0"/>
          <w:numId w:val="1"/>
        </w:numPr>
        <w:rPr/>
      </w:pPr>
      <w:r>
        <w:rPr>
          <w:b/>
          <w:bCs/>
        </w:rPr>
        <w:t>Abandono silencioso:</w:t>
      </w:r>
      <w:r>
        <w:rPr/>
        <w:t xml:space="preserve"> Sin identificación genuina con el asesor, el prospecto posterga la decisión indefinidamente o simplemente no responde el seguimiento.</w:t>
      </w:r>
    </w:p>
    <w:p>
      <w:pPr>
        <w:pStyle w:val="Heading2"/>
        <w:rPr/>
      </w:pPr>
      <w:r>
        <w:rPr/>
        <w:t>¿Cómo lo resuelve Agente Espejo?</w:t>
      </w:r>
    </w:p>
    <w:p>
      <w:pPr>
        <w:pStyle w:val="Normal"/>
        <w:rPr/>
      </w:pPr>
      <w:r>
        <w:rPr/>
        <w:t>Agente Espejo ataca directamente la raíz del problema al eliminar la aleatoriedad en la asignación de agentes. En lugar de asignar al agente disponible o al que sigue en turno, el sistema construye un puente de afinidad real entre dos personas que comparten contexto de vida. El prospecto no necesita explicar por qué le preocupa el costo de una hospitalización o por qué su prioridad es proteger el ingreso familiar: el agente ya lo sabe porque lo ha vivido. Esta comprensión tácita y compartida transforma la primera conversación de una presentación comercial en un diálogo de confianza, reduciendo significativamente el ciclo de venta y aumentando la probabilidad de cierre desde el primer contacto.</w:t>
      </w:r>
    </w:p>
    <w:p>
      <w:pPr>
        <w:pStyle w:val="Normal"/>
        <w:pBdr>
          <w:bottom w:val="single" w:sz="6" w:space="1" w:color="000000"/>
        </w:pBdr>
        <w:rPr/>
      </w:pPr>
      <w:r>
        <w:rPr/>
      </w:r>
    </w:p>
    <w:p>
      <w:pPr>
        <w:pStyle w:val="Heading1"/>
        <w:rPr/>
      </w:pPr>
      <w:r>
        <w:rPr/>
        <w:t>4. Descripción: Principales Beneficios para el Cliente</w:t>
      </w:r>
    </w:p>
    <w:p>
      <w:pPr>
        <w:pStyle w:val="Heading2"/>
        <w:rPr/>
      </w:pPr>
      <w:r>
        <w:rPr/>
        <w:t xml:space="preserve">🤝 </w:t>
      </w:r>
      <w:r>
        <w:rPr/>
        <w:t>Una conversación que se siente natural desde el primer momento</w:t>
      </w:r>
    </w:p>
    <w:p>
      <w:pPr>
        <w:pStyle w:val="Normal"/>
        <w:rPr/>
      </w:pPr>
      <w:r>
        <w:rPr/>
        <w:t>El prospecto experimenta desde el primer contacto la sensación de hablar con alguien que genuinamente entiende su realidad. No hay preguntas genéricas, no hay discursos estandarizados. Hay una conversación entre personas que comparten el mismo contexto de vida, lo que reduce la guardia emocional y abre el espacio para una asesoría honesta y relevante.</w:t>
      </w:r>
    </w:p>
    <w:p>
      <w:pPr>
        <w:pStyle w:val="Heading2"/>
        <w:rPr/>
      </w:pPr>
      <w:r>
        <w:rPr/>
        <w:t xml:space="preserve">🎯 </w:t>
      </w:r>
      <w:r>
        <w:rPr/>
        <w:t>Asesoría verdaderamente personalizada</w:t>
      </w:r>
    </w:p>
    <w:p>
      <w:pPr>
        <w:pStyle w:val="Normal"/>
        <w:rPr/>
      </w:pPr>
      <w:r>
        <w:rPr/>
        <w:t>Cuando el agente comparte el perfil socioeconómico y geográfico del prospecto, su recomendación de productos no es teórica sino práctica. Conoce los hospitales de la zona, entiende el rango real de gasto familiar, sabe qué coberturas son prioritarias para ese nivel de ingreso y puede hablar de beneficios concretos y cercanos, no de escenarios abstractos.</w:t>
      </w:r>
    </w:p>
    <w:p>
      <w:pPr>
        <w:pStyle w:val="Heading2"/>
        <w:rPr/>
      </w:pPr>
      <w:r>
        <w:rPr/>
        <w:t xml:space="preserve">⏱️ </w:t>
      </w:r>
      <w:r>
        <w:rPr/>
        <w:t>Ahorro de tiempo y energía emocional</w:t>
      </w:r>
    </w:p>
    <w:p>
      <w:pPr>
        <w:pStyle w:val="Normal"/>
        <w:rPr/>
      </w:pPr>
      <w:r>
        <w:rPr/>
        <w:t>El prospecto no tiene que invertir tiempo en contextualizar su situación ni en superar la desconfianza inicial. La afinidad de perfil actúa como un acelerador natural del proceso, permitiendo que la conversación llegue más rápido a lo que realmente importa: encontrar la protección adecuada para su familia.</w:t>
      </w:r>
    </w:p>
    <w:p>
      <w:pPr>
        <w:pStyle w:val="Heading2"/>
        <w:rPr/>
      </w:pPr>
      <w:r>
        <w:rPr/>
        <w:t xml:space="preserve">🛡️ </w:t>
      </w:r>
      <w:r>
        <w:rPr/>
        <w:t>Confianza basada en comprensión real, no en técnicas de venta</w:t>
      </w:r>
    </w:p>
    <w:p>
      <w:pPr>
        <w:pStyle w:val="Normal"/>
        <w:rPr/>
      </w:pPr>
      <w:r>
        <w:rPr/>
        <w:t>La confianza que genera Agente Espejo no es el resultado de un script bien ejecutado, sino de una comprensión genuina y demostrable de la realidad del prospecto. Esta confianza es más sólida, más duradera y más resistente a las objeciones, porque está fundamentada en identificación humana y no en persuasión técnica.</w:t>
      </w:r>
    </w:p>
    <w:p>
      <w:pPr>
        <w:pStyle w:val="Heading2"/>
        <w:rPr/>
      </w:pPr>
      <w:r>
        <w:rPr/>
        <w:t xml:space="preserve">🌍 </w:t>
      </w:r>
      <w:r>
        <w:rPr/>
        <w:t>Sentido de pertenencia y representación</w:t>
      </w:r>
    </w:p>
    <w:p>
      <w:pPr>
        <w:pStyle w:val="Normal"/>
        <w:rPr/>
      </w:pPr>
      <w:r>
        <w:rPr/>
        <w:t>Para muchos prospectos de segmentos medios y populares, la experiencia de ser atendido por alguien de su mismo entorno tiene un valor simbólico poderoso: siente que la empresa lo ve como un cliente legítimo y no como un mercado secundario. Esto genera lealtad de largo plazo que va más allá de la póliza contratada.</w:t>
      </w:r>
    </w:p>
    <w:p>
      <w:pPr>
        <w:pStyle w:val="Normal"/>
        <w:pBdr>
          <w:bottom w:val="single" w:sz="6" w:space="1" w:color="000000"/>
        </w:pBdr>
        <w:rPr/>
      </w:pPr>
      <w:r>
        <w:rPr/>
      </w:r>
    </w:p>
    <w:p>
      <w:pPr>
        <w:pStyle w:val="Heading1"/>
        <w:rPr/>
      </w:pPr>
      <w:r>
        <w:rPr/>
        <w:t>5. Principales Características de la Solución</w:t>
      </w:r>
    </w:p>
    <w:p>
      <w:pPr>
        <w:pStyle w:val="Heading2"/>
        <w:rPr/>
      </w:pPr>
      <w:r>
        <w:rPr/>
        <w:t xml:space="preserve">📊 </w:t>
      </w:r>
      <w:r>
        <w:rPr/>
        <w:t>Motor de Perfilamiento Multidimensional</w:t>
      </w:r>
    </w:p>
    <w:p>
      <w:pPr>
        <w:pStyle w:val="Normal"/>
        <w:rPr/>
      </w:pPr>
      <w:r>
        <w:rPr/>
        <w:t>El sistema recopila y procesa automáticamente variables clave del prospecto en el momento del primer contacto:</w:t>
      </w:r>
    </w:p>
    <w:p>
      <w:pPr>
        <w:pStyle w:val="ListParagraph"/>
        <w:numPr>
          <w:ilvl w:val="0"/>
          <w:numId w:val="1"/>
        </w:numPr>
        <w:rPr/>
      </w:pPr>
      <w:r>
        <w:rPr>
          <w:b/>
          <w:bCs/>
        </w:rPr>
        <w:t>Código postal y zona geográfica</w:t>
      </w:r>
      <w:r>
        <w:rPr/>
        <w:t xml:space="preserve"> para identificar el contexto urbano, suburbano o rural</w:t>
      </w:r>
    </w:p>
    <w:p>
      <w:pPr>
        <w:pStyle w:val="ListParagraph"/>
        <w:numPr>
          <w:ilvl w:val="0"/>
          <w:numId w:val="1"/>
        </w:numPr>
        <w:rPr/>
      </w:pPr>
      <w:r>
        <w:rPr>
          <w:b/>
          <w:bCs/>
        </w:rPr>
        <w:t>Rango de ingresos declarado o estimado</w:t>
      </w:r>
      <w:r>
        <w:rPr/>
        <w:t xml:space="preserve"> a partir de señales digitales y datos del formulario de contacto</w:t>
      </w:r>
    </w:p>
    <w:p>
      <w:pPr>
        <w:pStyle w:val="ListParagraph"/>
        <w:numPr>
          <w:ilvl w:val="0"/>
          <w:numId w:val="1"/>
        </w:numPr>
        <w:rPr/>
      </w:pPr>
      <w:r>
        <w:rPr>
          <w:b/>
          <w:bCs/>
        </w:rPr>
        <w:t>Composición familiar</w:t>
      </w:r>
      <w:r>
        <w:rPr/>
        <w:t xml:space="preserve"> (número de dependientes, edades, estructura del hogar)</w:t>
      </w:r>
    </w:p>
    <w:p>
      <w:pPr>
        <w:pStyle w:val="ListParagraph"/>
        <w:numPr>
          <w:ilvl w:val="0"/>
          <w:numId w:val="1"/>
        </w:numPr>
        <w:rPr/>
      </w:pPr>
      <w:r>
        <w:rPr>
          <w:b/>
          <w:bCs/>
        </w:rPr>
        <w:t>Tipo de seguro requerido</w:t>
      </w:r>
      <w:r>
        <w:rPr/>
        <w:t xml:space="preserve"> como señal de la etapa de vida y prioridad de protección</w:t>
      </w:r>
    </w:p>
    <w:p>
      <w:pPr>
        <w:pStyle w:val="ListParagraph"/>
        <w:numPr>
          <w:ilvl w:val="0"/>
          <w:numId w:val="1"/>
        </w:numPr>
        <w:rPr/>
      </w:pPr>
      <w:r>
        <w:rPr>
          <w:b/>
          <w:bCs/>
        </w:rPr>
        <w:t>Canal de origen del prospecto</w:t>
      </w:r>
      <w:r>
        <w:rPr/>
        <w:t xml:space="preserve"> como indicador de comportamiento digital y nivel de sofisticación</w:t>
      </w:r>
    </w:p>
    <w:p>
      <w:pPr>
        <w:pStyle w:val="Heading2"/>
        <w:rPr/>
      </w:pPr>
      <w:r>
        <w:rPr/>
        <w:t xml:space="preserve">🗂️ </w:t>
      </w:r>
      <w:r>
        <w:rPr/>
        <w:t>Base de Datos Enriquecida de Agentes</w:t>
      </w:r>
    </w:p>
    <w:p>
      <w:pPr>
        <w:pStyle w:val="Normal"/>
        <w:rPr/>
      </w:pPr>
      <w:r>
        <w:rPr/>
        <w:t>Cada agente tiene un perfil dinámico que incluye:</w:t>
      </w:r>
    </w:p>
    <w:p>
      <w:pPr>
        <w:pStyle w:val="ListParagraph"/>
        <w:numPr>
          <w:ilvl w:val="0"/>
          <w:numId w:val="1"/>
        </w:numPr>
        <w:rPr/>
      </w:pPr>
      <w:r>
        <w:rPr/>
        <w:t>Zona geográfica de residencia y operación habitual</w:t>
      </w:r>
    </w:p>
    <w:p>
      <w:pPr>
        <w:pStyle w:val="ListParagraph"/>
        <w:numPr>
          <w:ilvl w:val="0"/>
          <w:numId w:val="1"/>
        </w:numPr>
        <w:rPr/>
      </w:pPr>
      <w:r>
        <w:rPr/>
        <w:t>Segmento socioeconómico de origen y de mayor desempeño</w:t>
      </w:r>
    </w:p>
    <w:p>
      <w:pPr>
        <w:pStyle w:val="ListParagraph"/>
        <w:numPr>
          <w:ilvl w:val="0"/>
          <w:numId w:val="1"/>
        </w:numPr>
        <w:rPr/>
      </w:pPr>
      <w:r>
        <w:rPr/>
        <w:t>Historial de conversión por tipo de producto y perfil de cliente</w:t>
      </w:r>
    </w:p>
    <w:p>
      <w:pPr>
        <w:pStyle w:val="ListParagraph"/>
        <w:numPr>
          <w:ilvl w:val="0"/>
          <w:numId w:val="1"/>
        </w:numPr>
        <w:rPr/>
      </w:pPr>
      <w:r>
        <w:rPr/>
        <w:t>Variables culturales y de contexto de vida relevantes para la afinidad</w:t>
      </w:r>
    </w:p>
    <w:p>
      <w:pPr>
        <w:pStyle w:val="ListParagraph"/>
        <w:numPr>
          <w:ilvl w:val="0"/>
          <w:numId w:val="1"/>
        </w:numPr>
        <w:rPr/>
      </w:pPr>
      <w:r>
        <w:rPr/>
        <w:t>Disponibilidad en tiempo real y carga actual de cartera</w:t>
      </w:r>
    </w:p>
    <w:p>
      <w:pPr>
        <w:pStyle w:val="Heading2"/>
        <w:rPr/>
      </w:pPr>
      <w:r>
        <w:rPr/>
        <w:t xml:space="preserve">🔄 </w:t>
      </w:r>
      <w:r>
        <w:rPr/>
        <w:t>Algoritmo de Asignación por Afinidad</w:t>
      </w:r>
    </w:p>
    <w:p>
      <w:pPr>
        <w:pStyle w:val="Normal"/>
        <w:rPr/>
      </w:pPr>
      <w:r>
        <w:rPr/>
        <w:t>El núcleo del sistema es un algoritmo que cruza el perfil del prospecto con el perfil de los agentes disponibles para calcular un índice de compatibilidad en tiempo real. Este algoritmo:</w:t>
      </w:r>
    </w:p>
    <w:p>
      <w:pPr>
        <w:pStyle w:val="ListParagraph"/>
        <w:numPr>
          <w:ilvl w:val="0"/>
          <w:numId w:val="1"/>
        </w:numPr>
        <w:rPr/>
      </w:pPr>
      <w:r>
        <w:rPr/>
        <w:t>Pondera las variables según su impacto histórico en la tasa de conversión</w:t>
      </w:r>
    </w:p>
    <w:p>
      <w:pPr>
        <w:pStyle w:val="ListParagraph"/>
        <w:numPr>
          <w:ilvl w:val="0"/>
          <w:numId w:val="1"/>
        </w:numPr>
        <w:rPr/>
      </w:pPr>
      <w:r>
        <w:rPr/>
        <w:t>Considera la disponibilidad y carga de trabajo del agente antes de la asignación</w:t>
      </w:r>
    </w:p>
    <w:p>
      <w:pPr>
        <w:pStyle w:val="ListParagraph"/>
        <w:numPr>
          <w:ilvl w:val="0"/>
          <w:numId w:val="1"/>
        </w:numPr>
        <w:rPr/>
      </w:pPr>
      <w:r>
        <w:rPr/>
        <w:t>Aprende continuamente de los resultados de cada asignación para mejorar su precisión</w:t>
      </w:r>
    </w:p>
    <w:p>
      <w:pPr>
        <w:pStyle w:val="ListParagraph"/>
        <w:numPr>
          <w:ilvl w:val="0"/>
          <w:numId w:val="1"/>
        </w:numPr>
        <w:rPr/>
      </w:pPr>
      <w:r>
        <w:rPr/>
        <w:t>Genera una justificación transparente de cada recomendación para el coordinador de asignaciones</w:t>
      </w:r>
    </w:p>
    <w:p>
      <w:pPr>
        <w:pStyle w:val="Heading2"/>
        <w:rPr/>
      </w:pPr>
      <w:r>
        <w:rPr/>
        <w:t xml:space="preserve">📱 </w:t>
      </w:r>
      <w:r>
        <w:rPr/>
        <w:t>Notificación Inteligente al Agente</w:t>
      </w:r>
    </w:p>
    <w:p>
      <w:pPr>
        <w:pStyle w:val="Normal"/>
        <w:rPr/>
      </w:pPr>
      <w:r>
        <w:rPr/>
        <w:t>En el momento de la asignación, el agente recibe una notificación completa que incluye:</w:t>
      </w:r>
    </w:p>
    <w:p>
      <w:pPr>
        <w:pStyle w:val="ListParagraph"/>
        <w:numPr>
          <w:ilvl w:val="0"/>
          <w:numId w:val="1"/>
        </w:numPr>
        <w:rPr/>
      </w:pPr>
      <w:r>
        <w:rPr/>
        <w:t>Resumen del perfil del prospecto con las variables de afinidad identificadas</w:t>
      </w:r>
    </w:p>
    <w:p>
      <w:pPr>
        <w:pStyle w:val="ListParagraph"/>
        <w:numPr>
          <w:ilvl w:val="0"/>
          <w:numId w:val="1"/>
        </w:numPr>
        <w:rPr/>
      </w:pPr>
      <w:r>
        <w:rPr/>
        <w:t>Sugerencias de apertura conversacional basadas en el contexto compartido</w:t>
      </w:r>
    </w:p>
    <w:p>
      <w:pPr>
        <w:pStyle w:val="ListParagraph"/>
        <w:numPr>
          <w:ilvl w:val="0"/>
          <w:numId w:val="1"/>
        </w:numPr>
        <w:rPr/>
      </w:pPr>
      <w:r>
        <w:rPr/>
        <w:t>Productos recomendados alineados al perfil y capacidad de pago estimada</w:t>
      </w:r>
    </w:p>
    <w:p>
      <w:pPr>
        <w:pStyle w:val="ListParagraph"/>
        <w:numPr>
          <w:ilvl w:val="0"/>
          <w:numId w:val="1"/>
        </w:numPr>
        <w:rPr/>
      </w:pPr>
      <w:r>
        <w:rPr/>
        <w:t>Alertas sobre objeciones frecuentes de ese segmento con respuestas sugeridas</w:t>
      </w:r>
    </w:p>
    <w:p>
      <w:pPr>
        <w:pStyle w:val="Heading2"/>
        <w:rPr/>
      </w:pPr>
      <w:r>
        <w:rPr/>
        <w:t xml:space="preserve">📈 </w:t>
      </w:r>
      <w:r>
        <w:rPr/>
        <w:t>Panel de Monitoreo y Aprendizaje Continuo</w:t>
      </w:r>
    </w:p>
    <w:p>
      <w:pPr>
        <w:pStyle w:val="Normal"/>
        <w:rPr/>
      </w:pPr>
      <w:r>
        <w:rPr/>
        <w:t>El sistema incluye un dashboard para coordinadores y directivos que muestra:</w:t>
      </w:r>
    </w:p>
    <w:p>
      <w:pPr>
        <w:pStyle w:val="ListParagraph"/>
        <w:numPr>
          <w:ilvl w:val="0"/>
          <w:numId w:val="1"/>
        </w:numPr>
        <w:rPr/>
      </w:pPr>
      <w:r>
        <w:rPr/>
        <w:t>Índice de afinidad promedio por zona y segmento</w:t>
      </w:r>
    </w:p>
    <w:p>
      <w:pPr>
        <w:pStyle w:val="ListParagraph"/>
        <w:numPr>
          <w:ilvl w:val="0"/>
          <w:numId w:val="1"/>
        </w:numPr>
        <w:rPr/>
      </w:pPr>
      <w:r>
        <w:rPr/>
        <w:t>Correlación entre nivel de afinidad y tasa de conversión</w:t>
      </w:r>
    </w:p>
    <w:p>
      <w:pPr>
        <w:pStyle w:val="ListParagraph"/>
        <w:numPr>
          <w:ilvl w:val="0"/>
          <w:numId w:val="1"/>
        </w:numPr>
        <w:rPr/>
      </w:pPr>
      <w:r>
        <w:rPr/>
        <w:t>Agentes con mayor y menor desempeño por tipo de perfil asignado</w:t>
      </w:r>
    </w:p>
    <w:p>
      <w:pPr>
        <w:pStyle w:val="ListParagraph"/>
        <w:numPr>
          <w:ilvl w:val="0"/>
          <w:numId w:val="1"/>
        </w:numPr>
        <w:rPr/>
      </w:pPr>
      <w:r>
        <w:rPr/>
        <w:t>Recomendaciones automáticas de reasignación cuando la afinidad es baja</w:t>
      </w:r>
    </w:p>
    <w:p>
      <w:pPr>
        <w:pStyle w:val="Heading2"/>
        <w:rPr/>
      </w:pPr>
      <w:r>
        <w:rPr/>
        <w:t xml:space="preserve">🔗 </w:t>
      </w:r>
      <w:r>
        <w:rPr/>
        <w:t>Integración con Sistemas Existentes</w:t>
      </w:r>
    </w:p>
    <w:p>
      <w:pPr>
        <w:pStyle w:val="Normal"/>
        <w:rPr/>
      </w:pPr>
      <w:r>
        <w:rPr/>
        <w:t>Agente Espejo se integra con el CRM de la empresa, las plataformas de comunicación (WhatsApp Business API) y los sistemas de gestión de agentes, garantizando que la asignación por afinidad no requiera procesos manuales adicionales sino que se convierta en el flujo operativo estándar.</w:t>
      </w:r>
    </w:p>
    <w:p>
      <w:pPr>
        <w:pStyle w:val="Normal"/>
        <w:pBdr>
          <w:bottom w:val="single" w:sz="6" w:space="1" w:color="000000"/>
        </w:pBdr>
        <w:rPr/>
      </w:pPr>
      <w:r>
        <w:rPr/>
      </w:r>
    </w:p>
    <w:p>
      <w:pPr>
        <w:pStyle w:val="Heading1"/>
        <w:rPr/>
      </w:pPr>
      <w:r>
        <w:rPr/>
        <w:t>6. El Rol de la Inteligencia Artificial Generativa en Agente Espejo</w:t>
      </w:r>
    </w:p>
    <w:p>
      <w:pPr>
        <w:pStyle w:val="Normal"/>
        <w:rPr/>
      </w:pPr>
      <w:r>
        <w:rPr/>
        <w:t>La Inteligencia Artificial Generativa no es un componente accesorio de Agente Espejo: es el motor que hace posible que la afinidad humana se convierta en un proceso sistemático, escalable y que mejora con el tiempo.</w:t>
      </w:r>
    </w:p>
    <w:p>
      <w:pPr>
        <w:pStyle w:val="Heading2"/>
        <w:rPr/>
      </w:pPr>
      <w:r>
        <w:rPr/>
        <w:t xml:space="preserve">🧠 </w:t>
      </w:r>
      <w:r>
        <w:rPr/>
        <w:t>Perfilamiento Semántico del Prospecto</w:t>
      </w:r>
    </w:p>
    <w:p>
      <w:pPr>
        <w:pStyle w:val="Normal"/>
        <w:rPr/>
      </w:pPr>
      <w:r>
        <w:rPr/>
        <w:t>La IA Generativa analiza el lenguaje natural utilizado por el prospecto en sus interacciones digitales —formularios de contacto, conversaciones en WhatsApp, búsquedas en el sitio web— para inferir variables de perfil que no están explícitamente declaradas. El modelo identifica patrones lingüísticos, referencias culturales y niveles de sofisticación financiera que enriquecen el perfil más allá de los datos demográficos básicos. Por ejemplo, la forma en que un prospecto describe su preocupación por "dejarle algo a mis hijos" versus "planificación patrimonial" revela contextos socioeconómicos y culturales distintos que el algoritmo de afinidad puede aprovechar.</w:t>
      </w:r>
    </w:p>
    <w:p>
      <w:pPr>
        <w:pStyle w:val="Heading2"/>
        <w:rPr/>
      </w:pPr>
      <w:r>
        <w:rPr/>
        <w:t xml:space="preserve">✍️ </w:t>
      </w:r>
      <w:r>
        <w:rPr/>
        <w:t>Generación de Briefings Personalizados para el Agente</w:t>
      </w:r>
    </w:p>
    <w:p>
      <w:pPr>
        <w:pStyle w:val="Normal"/>
        <w:rPr/>
      </w:pPr>
      <w:r>
        <w:rPr/>
        <w:t>Una vez realizada la asignación, la IA Generativa produce automáticamente un briefing conversacional personalizado para el agente. Este documento no es un reporte de datos fríos, sino una narrativa contextualizada que le explica al agente por qué fue seleccionado para este prospecto específico, qué tienen en común, cuáles son los puntos de conexión más poderosos y cómo puede aprovecharlos desde el primer saludo. La IA genera sugerencias de apertura conversacional en el tono y registro lingüístico apropiado para ese perfil, eliminando la improvisación y aumentando la confianza del agente en el primer contacto.</w:t>
      </w:r>
    </w:p>
    <w:p>
      <w:pPr>
        <w:pStyle w:val="Heading2"/>
        <w:rPr/>
      </w:pPr>
      <w:r>
        <w:rPr/>
        <w:t xml:space="preserve">🔮 </w:t>
      </w:r>
      <w:r>
        <w:rPr/>
        <w:t>Predicción de Afinidad con Datos Incompletos</w:t>
      </w:r>
    </w:p>
    <w:p>
      <w:pPr>
        <w:pStyle w:val="Normal"/>
        <w:rPr/>
      </w:pPr>
      <w:r>
        <w:rPr/>
        <w:t>En muchos casos, el prospecto llega con información limitada. La IA Generativa utiliza modelos de inferencia para completar el perfil a partir de señales indirectas: el dispositivo desde el que navega, el horario de sus interacciones, el tipo de preguntas que hace y los productos que consulta. Esta capacidad de predicción permite que el sistema funcione con alta precisión incluso cuando el prospecto no ha completado un formulario detallado, reduciendo la fricción de entrada al proceso.</w:t>
      </w:r>
    </w:p>
    <w:p>
      <w:pPr>
        <w:pStyle w:val="Heading2"/>
        <w:rPr/>
      </w:pPr>
      <w:r>
        <w:rPr/>
        <w:t xml:space="preserve">📊 </w:t>
      </w:r>
      <w:r>
        <w:rPr/>
        <w:t>Análisis de Resultados y Mejora Continua del Algoritmo</w:t>
      </w:r>
    </w:p>
    <w:p>
      <w:pPr>
        <w:pStyle w:val="Normal"/>
        <w:rPr/>
      </w:pPr>
      <w:r>
        <w:rPr/>
        <w:t>La IA Generativa analiza continuamente los resultados de cada asignación —conversión, tiempo de cierre, satisfacción del cliente, retención de póliza— para identificar patrones de afinidad que el algoritmo inicial no había considerado. El modelo genera reportes narrativos para los coordinadores que explican en lenguaje natural por qué ciertas combinaciones de perfil funcionan mejor, facilitando decisiones estratégicas sobre reclutamiento de agentes y segmentación de mercado.</w:t>
      </w:r>
    </w:p>
    <w:p>
      <w:pPr>
        <w:pStyle w:val="Heading2"/>
        <w:rPr/>
      </w:pPr>
      <w:r>
        <w:rPr/>
        <w:t xml:space="preserve">💬 </w:t>
      </w:r>
      <w:r>
        <w:rPr/>
        <w:t>Simulación de Conversaciones de Alta Afinidad</w:t>
      </w:r>
    </w:p>
    <w:p>
      <w:pPr>
        <w:pStyle w:val="Normal"/>
        <w:rPr/>
      </w:pPr>
      <w:r>
        <w:rPr/>
        <w:t>La IA Generativa puede utilizarse para entrenar a los agentes mediante simulaciones de conversaciones con prospectos de perfiles específicos. El agente practica con un interlocutor virtual que replica el lenguaje, las objeciones y las preocupaciones típicas de su segmento asignado, desarrollando la capacidad de aprovechar la afinidad de manera consciente y efectiva. Este entrenamiento personalizado acelera la curva de aprendizaje y aumenta la consistencia en la calidad de la primera conversación.</w:t>
      </w:r>
    </w:p>
    <w:p>
      <w:pPr>
        <w:pStyle w:val="Heading2"/>
        <w:rPr/>
      </w:pPr>
      <w:r>
        <w:rPr/>
        <w:t xml:space="preserve">🌐 </w:t>
      </w:r>
      <w:r>
        <w:rPr/>
        <w:t>Actualización Dinámica de Perfiles Culturales y Socioeconómicos</w:t>
      </w:r>
    </w:p>
    <w:p>
      <w:pPr>
        <w:pStyle w:val="Normal"/>
        <w:rPr/>
      </w:pPr>
      <w:r>
        <w:rPr/>
        <w:t>El contexto socioeconómico y cultural de las comunidades evoluciona. La IA Generativa monitorea señales externas —cambios en indicadores económicos regionales, tendencias de búsqueda, eventos de vida colectivos— para actualizar dinámicamente los perfiles de afinidad y garantizar que el algoritmo de asignación refleje la realidad actual de cada zona geográfica y segmento de mercado.</w:t>
      </w:r>
    </w:p>
    <w:p>
      <w:pPr>
        <w:pStyle w:val="Normal"/>
        <w:pBdr>
          <w:bottom w:val="single" w:sz="6" w:space="1" w:color="000000"/>
        </w:pBdr>
        <w:rPr/>
      </w:pPr>
      <w:r>
        <w:rPr/>
      </w:r>
    </w:p>
    <w:p>
      <w:pPr>
        <w:pStyle w:val="Heading1"/>
        <w:rPr/>
      </w:pPr>
      <w:r>
        <w:rPr/>
        <w:t>7. Impacto en el Negocio: Resultados, Beneficios y KPIs</w:t>
      </w:r>
    </w:p>
    <w:p>
      <w:pPr>
        <w:pStyle w:val="Heading2"/>
        <w:rPr/>
      </w:pPr>
      <w:r>
        <w:rPr/>
        <w:t>Outcomes: Beneficios No Monetarios</w:t>
      </w:r>
    </w:p>
    <w:p>
      <w:pPr>
        <w:pStyle w:val="Normal"/>
        <w:rPr/>
      </w:pPr>
      <w:r>
        <w:rPr>
          <w:b/>
          <w:bCs/>
        </w:rPr>
        <w:t xml:space="preserve">🏆 </w:t>
      </w:r>
      <w:r>
        <w:rPr>
          <w:b/>
          <w:bCs/>
        </w:rPr>
        <w:t>Fortalecimiento de la Cultura de Confianza Institucional</w:t>
      </w:r>
      <w:r>
        <w:rPr/>
        <w:t xml:space="preserve"> Agente Espejo posiciona a la empresa como una organización que genuinamente entiende y respeta la diversidad socioeconómica de sus clientes. Esto construye una reputación de cercanía y autenticidad que ninguna campaña publicitaria puede replicar, generando un activo intangible de largo plazo en la percepción de marca.</w:t>
      </w:r>
    </w:p>
    <w:p>
      <w:pPr>
        <w:pStyle w:val="Normal"/>
        <w:rPr/>
      </w:pPr>
      <w:r>
        <w:rPr>
          <w:b/>
          <w:bCs/>
        </w:rPr>
        <w:t xml:space="preserve">👥 </w:t>
      </w:r>
      <w:r>
        <w:rPr>
          <w:b/>
          <w:bCs/>
        </w:rPr>
        <w:t>Desarrollo de una Red de Agentes Más Comprometidos</w:t>
      </w:r>
      <w:r>
        <w:rPr/>
        <w:t xml:space="preserve"> Cuando los agentes son asignados a prospectos con quienes tienen afinidad real, su trabajo se vuelve más significativo y menos desgastante. La tasa de abandono de agentes disminuye porque el éxito en las conversaciones refuerza su motivación y sentido de propósito profesional.</w:t>
      </w:r>
    </w:p>
    <w:p>
      <w:pPr>
        <w:pStyle w:val="Normal"/>
        <w:rPr/>
      </w:pPr>
      <w:r>
        <w:rPr>
          <w:b/>
          <w:bCs/>
        </w:rPr>
        <w:t xml:space="preserve">🌱 </w:t>
      </w:r>
      <w:r>
        <w:rPr>
          <w:b/>
          <w:bCs/>
        </w:rPr>
        <w:t>Construcción de Comunidades de Clientes Leales</w:t>
      </w:r>
      <w:r>
        <w:rPr/>
        <w:t xml:space="preserve"> La afinidad de perfil no solo facilita el cierre inicial; crea las condiciones para relaciones de largo plazo donde el agente se convierte en el referente de seguros de toda una red familiar y comunitaria. Cada cliente satisfecho se convierte en un embajador natural dentro de su círculo de confianza.</w:t>
      </w:r>
    </w:p>
    <w:p>
      <w:pPr>
        <w:pStyle w:val="Normal"/>
        <w:rPr/>
      </w:pPr>
      <w:r>
        <w:rPr>
          <w:b/>
          <w:bCs/>
        </w:rPr>
        <w:t xml:space="preserve">📚 </w:t>
      </w:r>
      <w:r>
        <w:rPr>
          <w:b/>
          <w:bCs/>
        </w:rPr>
        <w:t>Inteligencia de Mercado Acumulada</w:t>
      </w:r>
      <w:r>
        <w:rPr/>
        <w:t xml:space="preserve"> El sistema genera continuamente datos sobre qué perfiles de agente funcionan mejor con qué segmentos de mercado, construyendo un activo de conocimiento estratégico que informa decisiones de reclutamiento, capacitación y expansión geográfica.</w:t>
      </w:r>
    </w:p>
    <w:p>
      <w:pPr>
        <w:pStyle w:val="Normal"/>
        <w:rPr/>
      </w:pPr>
      <w:r>
        <w:rPr>
          <w:b/>
          <w:bCs/>
        </w:rPr>
        <w:t xml:space="preserve">⚖️ </w:t>
      </w:r>
      <w:r>
        <w:rPr>
          <w:b/>
          <w:bCs/>
        </w:rPr>
        <w:t>Reducción de la Brecha de Inclusión Financiera</w:t>
      </w:r>
      <w:r>
        <w:rPr/>
        <w:t xml:space="preserve"> Al garantizar que los prospectos de segmentos medios y populares sean atendidos por agentes que entienden su realidad, la empresa aumenta su capacidad de penetración en mercados históricamente subatendidos por la industria aseguradora.</w:t>
      </w:r>
    </w:p>
    <w:p>
      <w:pPr>
        <w:pStyle w:val="Normal"/>
        <w:pBdr>
          <w:bottom w:val="single" w:sz="6" w:space="1" w:color="000000"/>
        </w:pBdr>
        <w:rPr/>
      </w:pPr>
      <w:r>
        <w:rPr/>
      </w:r>
    </w:p>
    <w:p>
      <w:pPr>
        <w:pStyle w:val="Heading2"/>
        <w:rPr/>
      </w:pPr>
      <w:r>
        <w:rPr/>
        <w:t>Outputs: Beneficios Monetarios</w:t>
      </w:r>
    </w:p>
    <w:p>
      <w:pPr>
        <w:pStyle w:val="Normal"/>
        <w:rPr/>
      </w:pPr>
      <w:r>
        <w:rPr>
          <w:b/>
          <w:bCs/>
        </w:rPr>
        <w:t xml:space="preserve">💰 </w:t>
      </w:r>
      <w:r>
        <w:rPr>
          <w:b/>
          <w:bCs/>
        </w:rPr>
        <w:t>Aumento en la Tasa de Conversión de Primer Contacto</w:t>
      </w:r>
      <w:r>
        <w:rPr/>
        <w:t xml:space="preserve"> La eliminación de la fricción inicial por brecha de perfil se traduce directamente en un mayor porcentaje de prospectos que avanzan de la primera conversación a la cotización formal. Se estima un incremento potencial del 20% al 35% en la tasa de conversión en el primer contacto, dependiendo del segmento.</w:t>
      </w:r>
    </w:p>
    <w:p>
      <w:pPr>
        <w:pStyle w:val="Normal"/>
        <w:rPr/>
      </w:pPr>
      <w:r>
        <w:rPr>
          <w:b/>
          <w:bCs/>
        </w:rPr>
        <w:t xml:space="preserve">⏱️ </w:t>
      </w:r>
      <w:r>
        <w:rPr>
          <w:b/>
          <w:bCs/>
        </w:rPr>
        <w:t>Reducción del Ciclo de Venta</w:t>
      </w:r>
      <w:r>
        <w:rPr/>
        <w:t xml:space="preserve"> Cuando la confianza se establece desde el primer contacto, el número de reuniones necesarias para llegar al cierre disminuye significativamente. Una reducción de 1 a 2 reuniones en el ciclo promedio representa un ahorro operativo considerable y una mayor capacidad de atención por agente.</w:t>
      </w:r>
    </w:p>
    <w:p>
      <w:pPr>
        <w:pStyle w:val="Normal"/>
        <w:rPr/>
      </w:pPr>
      <w:r>
        <w:rPr>
          <w:b/>
          <w:bCs/>
        </w:rPr>
        <w:t xml:space="preserve">📈 </w:t>
      </w:r>
      <w:r>
        <w:rPr>
          <w:b/>
          <w:bCs/>
        </w:rPr>
        <w:t>Incremento en el Valor de Vida del Cliente (LTV)</w:t>
      </w:r>
      <w:r>
        <w:rPr/>
        <w:t xml:space="preserve"> Los clientes adquiridos a través de una relación de afinidad genuina tienen mayor probabilidad de renovar su póliza, contratar productos adicionales y referir nuevos clientes. El LTV de estos clientes puede ser entre 40% y 60% superior al de clientes adquiridos por asignación aleatoria.</w:t>
      </w:r>
    </w:p>
    <w:p>
      <w:pPr>
        <w:pStyle w:val="Normal"/>
        <w:rPr/>
      </w:pPr>
      <w:r>
        <w:rPr>
          <w:b/>
          <w:bCs/>
        </w:rPr>
        <w:t xml:space="preserve">🔄 </w:t>
      </w:r>
      <w:r>
        <w:rPr>
          <w:b/>
          <w:bCs/>
        </w:rPr>
        <w:t>Reducción del Costo de Adquisición de Clientes (CAC)</w:t>
      </w:r>
      <w:r>
        <w:rPr/>
        <w:t xml:space="preserve"> Al aumentar la tasa de conversión sin incrementar el volumen de prospectos necesarios, el costo por cliente adquirido disminuye proporcionalmente. La eficiencia del proceso de asignación también reduce el tiempo administrativo de los coordinadores.</w:t>
      </w:r>
    </w:p>
    <w:p>
      <w:pPr>
        <w:pStyle w:val="Normal"/>
        <w:rPr/>
      </w:pPr>
      <w:r>
        <w:rPr>
          <w:b/>
          <w:bCs/>
        </w:rPr>
        <w:t xml:space="preserve">💼 </w:t>
      </w:r>
      <w:r>
        <w:rPr>
          <w:b/>
          <w:bCs/>
        </w:rPr>
        <w:t>Optimización de la Productividad del Agente</w:t>
      </w:r>
      <w:r>
        <w:rPr/>
        <w:t xml:space="preserve"> Los agentes que trabajan con prospectos afines cierran más en menos tiempo, lo que aumenta su ingreso por comisiones y su capacidad de atender un mayor volumen de prospectos de calidad. Esto mejora la rentabilidad por agente sin necesidad de incrementar la fuerza de ventas.</w:t>
      </w:r>
    </w:p>
    <w:p>
      <w:pPr>
        <w:pStyle w:val="Normal"/>
        <w:pBdr>
          <w:bottom w:val="single" w:sz="6" w:space="1" w:color="000000"/>
        </w:pBdr>
        <w:rPr/>
      </w:pPr>
      <w:r>
        <w:rPr/>
      </w:r>
    </w:p>
    <w:p>
      <w:pPr>
        <w:pStyle w:val="Heading2"/>
        <w:rPr/>
      </w:pPr>
      <w:r>
        <w:rPr/>
        <w:t>KPIs de Medición del Éxito</w:t>
      </w:r>
    </w:p>
    <w:p>
      <w:pPr>
        <w:pStyle w:val="Normal"/>
        <w:pBdr>
          <w:bottom w:val="single" w:sz="6" w:space="1" w:color="000000"/>
        </w:pBdr>
        <w:rPr/>
      </w:pPr>
      <w:r>
        <w:rPr/>
      </w:r>
    </w:p>
    <w:tbl>
      <w:tblPr>
        <w:tblW w:w="9026" w:type="dxa"/>
        <w:jc w:val="left"/>
        <w:tblInd w:w="0" w:type="dxa"/>
        <w:tblLayout w:type="fixed"/>
        <w:tblCellMar>
          <w:top w:w="28" w:type="dxa"/>
          <w:left w:w="28" w:type="dxa"/>
          <w:bottom w:w="28" w:type="dxa"/>
          <w:right w:w="28" w:type="dxa"/>
        </w:tblCellMar>
      </w:tblPr>
      <w:tblGrid>
        <w:gridCol w:w="2765"/>
        <w:gridCol w:w="3769"/>
        <w:gridCol w:w="2492"/>
      </w:tblGrid>
      <w:tr>
        <w:trPr>
          <w:tblHeader w:val="true"/>
        </w:trPr>
        <w:tc>
          <w:tcPr>
            <w:tcW w:w="2765" w:type="dxa"/>
            <w:tcBorders/>
            <w:vAlign w:val="center"/>
          </w:tcPr>
          <w:p>
            <w:pPr>
              <w:pStyle w:val="Ttulodelatabla"/>
              <w:spacing w:before="120" w:after="120"/>
              <w:ind w:hanging="0" w:left="0" w:right="0"/>
              <w:jc w:val="left"/>
              <w:rPr/>
            </w:pPr>
            <w:r>
              <w:rPr/>
              <w:t>Indicador</w:t>
            </w:r>
          </w:p>
        </w:tc>
        <w:tc>
          <w:tcPr>
            <w:tcW w:w="3769" w:type="dxa"/>
            <w:tcBorders/>
            <w:vAlign w:val="center"/>
          </w:tcPr>
          <w:p>
            <w:pPr>
              <w:pStyle w:val="Ttulodelatabla"/>
              <w:spacing w:before="120" w:after="120"/>
              <w:ind w:hanging="0" w:left="0" w:right="0"/>
              <w:jc w:val="left"/>
              <w:rPr/>
            </w:pPr>
            <w:r>
              <w:rPr/>
              <w:t>Definición</w:t>
            </w:r>
          </w:p>
        </w:tc>
        <w:tc>
          <w:tcPr>
            <w:tcW w:w="2492" w:type="dxa"/>
            <w:tcBorders/>
            <w:vAlign w:val="center"/>
          </w:tcPr>
          <w:p>
            <w:pPr>
              <w:pStyle w:val="Ttulodelatabla"/>
              <w:spacing w:before="120" w:after="120"/>
              <w:ind w:hanging="0" w:left="0" w:right="0"/>
              <w:jc w:val="left"/>
              <w:rPr/>
            </w:pPr>
            <w:r>
              <w:rPr/>
              <w:t>Meta Referencial</w:t>
            </w:r>
          </w:p>
        </w:tc>
      </w:tr>
      <w:tr>
        <w:trPr/>
        <w:tc>
          <w:tcPr>
            <w:tcW w:w="2765" w:type="dxa"/>
            <w:tcBorders/>
            <w:vAlign w:val="center"/>
          </w:tcPr>
          <w:p>
            <w:pPr>
              <w:pStyle w:val="Contenidodelatabla"/>
              <w:spacing w:before="120" w:after="120"/>
              <w:ind w:hanging="0" w:left="0" w:right="0"/>
              <w:jc w:val="left"/>
              <w:rPr/>
            </w:pPr>
            <w:r>
              <w:rPr>
                <w:rStyle w:val="Strong"/>
              </w:rPr>
              <w:t>Índice de Afinidad Promedio</w:t>
            </w:r>
          </w:p>
        </w:tc>
        <w:tc>
          <w:tcPr>
            <w:tcW w:w="3769" w:type="dxa"/>
            <w:tcBorders/>
            <w:vAlign w:val="center"/>
          </w:tcPr>
          <w:p>
            <w:pPr>
              <w:pStyle w:val="Contenidodelatabla"/>
              <w:spacing w:before="120" w:after="120"/>
              <w:ind w:hanging="0" w:left="0" w:right="0"/>
              <w:jc w:val="left"/>
              <w:rPr/>
            </w:pPr>
            <w:r>
              <w:rPr/>
              <w:t>Score promedio de compatibilidad entre prospectos asignados y agentes</w:t>
            </w:r>
          </w:p>
        </w:tc>
        <w:tc>
          <w:tcPr>
            <w:tcW w:w="2492" w:type="dxa"/>
            <w:tcBorders/>
            <w:vAlign w:val="center"/>
          </w:tcPr>
          <w:p>
            <w:pPr>
              <w:pStyle w:val="Contenidodelatabla"/>
              <w:spacing w:before="120" w:after="120"/>
              <w:ind w:hanging="0" w:left="0" w:right="0"/>
              <w:jc w:val="left"/>
              <w:rPr/>
            </w:pPr>
            <w:r>
              <w:rPr/>
              <w:t xml:space="preserve">≥ </w:t>
            </w:r>
            <w:r>
              <w:rPr/>
              <w:t>75/100 en el primer trimestre de operación</w:t>
            </w:r>
          </w:p>
        </w:tc>
      </w:tr>
      <w:tr>
        <w:trPr/>
        <w:tc>
          <w:tcPr>
            <w:tcW w:w="2765" w:type="dxa"/>
            <w:tcBorders/>
            <w:vAlign w:val="center"/>
          </w:tcPr>
          <w:p>
            <w:pPr>
              <w:pStyle w:val="Contenidodelatabla"/>
              <w:spacing w:before="120" w:after="120"/>
              <w:ind w:hanging="0" w:left="0" w:right="0"/>
              <w:jc w:val="left"/>
              <w:rPr/>
            </w:pPr>
            <w:r>
              <w:rPr>
                <w:rStyle w:val="Strong"/>
              </w:rPr>
              <w:t>Tasa de Conversión de Primer Contacto</w:t>
            </w:r>
          </w:p>
        </w:tc>
        <w:tc>
          <w:tcPr>
            <w:tcW w:w="3769" w:type="dxa"/>
            <w:tcBorders/>
            <w:vAlign w:val="center"/>
          </w:tcPr>
          <w:p>
            <w:pPr>
              <w:pStyle w:val="Contenidodelatabla"/>
              <w:spacing w:before="120" w:after="120"/>
              <w:ind w:hanging="0" w:left="0" w:right="0"/>
              <w:jc w:val="left"/>
              <w:rPr/>
            </w:pPr>
            <w:r>
              <w:rPr/>
              <w:t>% de prospectos que avanzan a cotización tras la primera conversación</w:t>
            </w:r>
          </w:p>
        </w:tc>
        <w:tc>
          <w:tcPr>
            <w:tcW w:w="2492" w:type="dxa"/>
            <w:tcBorders/>
            <w:vAlign w:val="center"/>
          </w:tcPr>
          <w:p>
            <w:pPr>
              <w:pStyle w:val="Contenidodelatabla"/>
              <w:spacing w:before="120" w:after="120"/>
              <w:ind w:hanging="0" w:left="0" w:right="0"/>
              <w:jc w:val="left"/>
              <w:rPr/>
            </w:pPr>
            <w:r>
              <w:rPr/>
              <w:t>Incremento del 25% vs. línea base</w:t>
            </w:r>
          </w:p>
        </w:tc>
      </w:tr>
      <w:tr>
        <w:trPr/>
        <w:tc>
          <w:tcPr>
            <w:tcW w:w="2765" w:type="dxa"/>
            <w:tcBorders/>
            <w:vAlign w:val="center"/>
          </w:tcPr>
          <w:p>
            <w:pPr>
              <w:pStyle w:val="Contenidodelatabla"/>
              <w:spacing w:before="120" w:after="120"/>
              <w:ind w:hanging="0" w:left="0" w:right="0"/>
              <w:jc w:val="left"/>
              <w:rPr/>
            </w:pPr>
            <w:r>
              <w:rPr>
                <w:rStyle w:val="Strong"/>
              </w:rPr>
              <w:t>Duración Promedio del Ciclo de Venta</w:t>
            </w:r>
          </w:p>
        </w:tc>
        <w:tc>
          <w:tcPr>
            <w:tcW w:w="3769" w:type="dxa"/>
            <w:tcBorders/>
            <w:vAlign w:val="center"/>
          </w:tcPr>
          <w:p>
            <w:pPr>
              <w:pStyle w:val="Contenidodelatabla"/>
              <w:spacing w:before="120" w:after="120"/>
              <w:ind w:hanging="0" w:left="0" w:right="0"/>
              <w:jc w:val="left"/>
              <w:rPr/>
            </w:pPr>
            <w:r>
              <w:rPr/>
              <w:t>Número de días entre el primer contacto y el cierre de póliza</w:t>
            </w:r>
          </w:p>
        </w:tc>
        <w:tc>
          <w:tcPr>
            <w:tcW w:w="2492" w:type="dxa"/>
            <w:tcBorders/>
            <w:vAlign w:val="center"/>
          </w:tcPr>
          <w:p>
            <w:pPr>
              <w:pStyle w:val="Contenidodelatabla"/>
              <w:spacing w:before="120" w:after="120"/>
              <w:ind w:hanging="0" w:left="0" w:right="0"/>
              <w:jc w:val="left"/>
              <w:rPr/>
            </w:pPr>
            <w:r>
              <w:rPr/>
              <w:t>Reducción del 30% vs. línea base</w:t>
            </w:r>
          </w:p>
        </w:tc>
      </w:tr>
      <w:tr>
        <w:trPr/>
        <w:tc>
          <w:tcPr>
            <w:tcW w:w="2765" w:type="dxa"/>
            <w:tcBorders/>
            <w:vAlign w:val="center"/>
          </w:tcPr>
          <w:p>
            <w:pPr>
              <w:pStyle w:val="Contenidodelatabla"/>
              <w:spacing w:before="120" w:after="120"/>
              <w:ind w:hanging="0" w:left="0" w:right="0"/>
              <w:jc w:val="left"/>
              <w:rPr/>
            </w:pPr>
            <w:r>
              <w:rPr>
                <w:rStyle w:val="Strong"/>
              </w:rPr>
              <w:t>Net Promoter Score (NPS) Post-Primer Contacto</w:t>
            </w:r>
          </w:p>
        </w:tc>
        <w:tc>
          <w:tcPr>
            <w:tcW w:w="3769" w:type="dxa"/>
            <w:tcBorders/>
            <w:vAlign w:val="center"/>
          </w:tcPr>
          <w:p>
            <w:pPr>
              <w:pStyle w:val="Contenidodelatabla"/>
              <w:spacing w:before="120" w:after="120"/>
              <w:ind w:hanging="0" w:left="0" w:right="0"/>
              <w:jc w:val="left"/>
              <w:rPr/>
            </w:pPr>
            <w:r>
              <w:rPr/>
              <w:t>Satisfacción del prospecto tras la primera interacción con el agente</w:t>
            </w:r>
          </w:p>
        </w:tc>
        <w:tc>
          <w:tcPr>
            <w:tcW w:w="2492" w:type="dxa"/>
            <w:tcBorders/>
            <w:vAlign w:val="center"/>
          </w:tcPr>
          <w:p>
            <w:pPr>
              <w:pStyle w:val="Contenidodelatabla"/>
              <w:spacing w:before="120" w:after="120"/>
              <w:ind w:hanging="0" w:left="0" w:right="0"/>
              <w:jc w:val="left"/>
              <w:rPr/>
            </w:pPr>
            <w:r>
              <w:rPr/>
              <w:t xml:space="preserve">≥ </w:t>
            </w:r>
            <w:r>
              <w:rPr/>
              <w:t>70 puntos</w:t>
            </w:r>
          </w:p>
        </w:tc>
      </w:tr>
      <w:tr>
        <w:trPr/>
        <w:tc>
          <w:tcPr>
            <w:tcW w:w="2765" w:type="dxa"/>
            <w:tcBorders/>
            <w:vAlign w:val="center"/>
          </w:tcPr>
          <w:p>
            <w:pPr>
              <w:pStyle w:val="Contenidodelatabla"/>
              <w:spacing w:before="120" w:after="120"/>
              <w:ind w:hanging="0" w:left="0" w:right="0"/>
              <w:jc w:val="left"/>
              <w:rPr/>
            </w:pPr>
            <w:r>
              <w:rPr>
                <w:rStyle w:val="Strong"/>
              </w:rPr>
              <w:t>Tasa de Abandono Post-Primer Contacto</w:t>
            </w:r>
          </w:p>
        </w:tc>
        <w:tc>
          <w:tcPr>
            <w:tcW w:w="3769" w:type="dxa"/>
            <w:tcBorders/>
            <w:vAlign w:val="center"/>
          </w:tcPr>
          <w:p>
            <w:pPr>
              <w:pStyle w:val="Contenidodelatabla"/>
              <w:spacing w:before="120" w:after="120"/>
              <w:ind w:hanging="0" w:left="0" w:right="0"/>
              <w:jc w:val="left"/>
              <w:rPr/>
            </w:pPr>
            <w:r>
              <w:rPr/>
              <w:t>% de prospectos que no responden seguimiento tras la primera conversación</w:t>
            </w:r>
          </w:p>
        </w:tc>
        <w:tc>
          <w:tcPr>
            <w:tcW w:w="2492" w:type="dxa"/>
            <w:tcBorders/>
            <w:vAlign w:val="center"/>
          </w:tcPr>
          <w:p>
            <w:pPr>
              <w:pStyle w:val="Contenidodelatabla"/>
              <w:spacing w:before="120" w:after="120"/>
              <w:ind w:hanging="0" w:left="0" w:right="0"/>
              <w:jc w:val="left"/>
              <w:rPr/>
            </w:pPr>
            <w:r>
              <w:rPr/>
              <w:t>Reducción del 40% vs. línea base</w:t>
            </w:r>
          </w:p>
        </w:tc>
      </w:tr>
      <w:tr>
        <w:trPr/>
        <w:tc>
          <w:tcPr>
            <w:tcW w:w="2765" w:type="dxa"/>
            <w:tcBorders/>
            <w:vAlign w:val="center"/>
          </w:tcPr>
          <w:p>
            <w:pPr>
              <w:pStyle w:val="Contenidodelatabla"/>
              <w:spacing w:before="120" w:after="120"/>
              <w:ind w:hanging="0" w:left="0" w:right="0"/>
              <w:jc w:val="left"/>
              <w:rPr/>
            </w:pPr>
            <w:r>
              <w:rPr>
                <w:rStyle w:val="Strong"/>
              </w:rPr>
              <w:t>Tasa de Retención de Póliza a 12 Meses</w:t>
            </w:r>
          </w:p>
        </w:tc>
        <w:tc>
          <w:tcPr>
            <w:tcW w:w="3769" w:type="dxa"/>
            <w:tcBorders/>
            <w:vAlign w:val="center"/>
          </w:tcPr>
          <w:p>
            <w:pPr>
              <w:pStyle w:val="Contenidodelatabla"/>
              <w:spacing w:before="120" w:after="120"/>
              <w:ind w:hanging="0" w:left="0" w:right="0"/>
              <w:jc w:val="left"/>
              <w:rPr/>
            </w:pPr>
            <w:r>
              <w:rPr/>
              <w:t>% de clientes que renuevan su póliza al primer año</w:t>
            </w:r>
          </w:p>
        </w:tc>
        <w:tc>
          <w:tcPr>
            <w:tcW w:w="2492" w:type="dxa"/>
            <w:tcBorders/>
            <w:vAlign w:val="center"/>
          </w:tcPr>
          <w:p>
            <w:pPr>
              <w:pStyle w:val="Contenidodelatabla"/>
              <w:spacing w:before="120" w:after="120"/>
              <w:ind w:hanging="0" w:left="0" w:right="0"/>
              <w:jc w:val="left"/>
              <w:rPr/>
            </w:pPr>
            <w:r>
              <w:rPr/>
              <w:t xml:space="preserve">≥ </w:t>
            </w:r>
            <w:r>
              <w:rPr/>
              <w:t>85% en clientes asignados por afinidad</w:t>
            </w:r>
          </w:p>
        </w:tc>
      </w:tr>
      <w:tr>
        <w:trPr/>
        <w:tc>
          <w:tcPr>
            <w:tcW w:w="2765" w:type="dxa"/>
            <w:tcBorders/>
            <w:vAlign w:val="center"/>
          </w:tcPr>
          <w:p>
            <w:pPr>
              <w:pStyle w:val="Contenidodelatabla"/>
              <w:spacing w:before="120" w:after="120"/>
              <w:ind w:hanging="0" w:left="0" w:right="0"/>
              <w:jc w:val="left"/>
              <w:rPr/>
            </w:pPr>
            <w:r>
              <w:rPr>
                <w:rStyle w:val="Strong"/>
              </w:rPr>
              <w:t>Tasa de Referidos por Cliente</w:t>
            </w:r>
          </w:p>
        </w:tc>
        <w:tc>
          <w:tcPr>
            <w:tcW w:w="3769" w:type="dxa"/>
            <w:tcBorders/>
            <w:vAlign w:val="center"/>
          </w:tcPr>
          <w:p>
            <w:pPr>
              <w:pStyle w:val="Contenidodelatabla"/>
              <w:spacing w:before="120" w:after="120"/>
              <w:ind w:hanging="0" w:left="0" w:right="0"/>
              <w:jc w:val="left"/>
              <w:rPr/>
            </w:pPr>
            <w:r>
              <w:rPr/>
              <w:t>Número promedio de referidos generados por cliente adquirido</w:t>
            </w:r>
          </w:p>
        </w:tc>
        <w:tc>
          <w:tcPr>
            <w:tcW w:w="2492" w:type="dxa"/>
            <w:tcBorders/>
            <w:vAlign w:val="center"/>
          </w:tcPr>
          <w:p>
            <w:pPr>
              <w:pStyle w:val="Contenidodelatabla"/>
              <w:spacing w:before="120" w:after="120"/>
              <w:ind w:hanging="0" w:left="0" w:right="0"/>
              <w:jc w:val="left"/>
              <w:rPr/>
            </w:pPr>
            <w:r>
              <w:rPr/>
              <w:t xml:space="preserve">≥ </w:t>
            </w:r>
            <w:r>
              <w:rPr/>
              <w:t>1.5 referidos por cliente en el primer año</w:t>
            </w:r>
          </w:p>
        </w:tc>
      </w:tr>
      <w:tr>
        <w:trPr/>
        <w:tc>
          <w:tcPr>
            <w:tcW w:w="2765" w:type="dxa"/>
            <w:tcBorders/>
            <w:vAlign w:val="center"/>
          </w:tcPr>
          <w:p>
            <w:pPr>
              <w:pStyle w:val="Contenidodelatabla"/>
              <w:spacing w:before="120" w:after="120"/>
              <w:ind w:hanging="0" w:left="0" w:right="0"/>
              <w:jc w:val="left"/>
              <w:rPr/>
            </w:pPr>
            <w:r>
              <w:rPr>
                <w:rStyle w:val="Strong"/>
              </w:rPr>
              <w:t>Precisión del Algoritmo de Afinidad</w:t>
            </w:r>
          </w:p>
        </w:tc>
        <w:tc>
          <w:tcPr>
            <w:tcW w:w="3769" w:type="dxa"/>
            <w:tcBorders/>
            <w:vAlign w:val="center"/>
          </w:tcPr>
          <w:p>
            <w:pPr>
              <w:pStyle w:val="Contenidodelatabla"/>
              <w:spacing w:before="120" w:after="120"/>
              <w:ind w:hanging="0" w:left="0" w:right="0"/>
              <w:jc w:val="left"/>
              <w:rPr/>
            </w:pPr>
            <w:r>
              <w:rPr/>
              <w:t>Correlación entre el índice de afinidad asignado y la tasa de conversión real</w:t>
            </w:r>
          </w:p>
        </w:tc>
        <w:tc>
          <w:tcPr>
            <w:tcW w:w="2492" w:type="dxa"/>
            <w:tcBorders/>
            <w:vAlign w:val="center"/>
          </w:tcPr>
          <w:p>
            <w:pPr>
              <w:pStyle w:val="Contenidodelatabla"/>
              <w:spacing w:before="120" w:after="120"/>
              <w:ind w:hanging="0" w:left="0" w:right="0"/>
              <w:jc w:val="left"/>
              <w:rPr/>
            </w:pPr>
            <w:r>
              <w:rPr/>
              <w:t>Correlación ≥ 0.70 a los 6 meses</w:t>
            </w:r>
          </w:p>
        </w:tc>
      </w:tr>
      <w:tr>
        <w:trPr/>
        <w:tc>
          <w:tcPr>
            <w:tcW w:w="2765" w:type="dxa"/>
            <w:tcBorders/>
            <w:vAlign w:val="center"/>
          </w:tcPr>
          <w:p>
            <w:pPr>
              <w:pStyle w:val="Contenidodelatabla"/>
              <w:spacing w:before="120" w:after="120"/>
              <w:ind w:hanging="0" w:left="0" w:right="0"/>
              <w:jc w:val="left"/>
              <w:rPr/>
            </w:pPr>
            <w:r>
              <w:rPr>
                <w:rStyle w:val="Strong"/>
              </w:rPr>
              <w:t>Tasa de Rotación de Agentes</w:t>
            </w:r>
          </w:p>
        </w:tc>
        <w:tc>
          <w:tcPr>
            <w:tcW w:w="3769" w:type="dxa"/>
            <w:tcBorders/>
            <w:vAlign w:val="center"/>
          </w:tcPr>
          <w:p>
            <w:pPr>
              <w:pStyle w:val="Contenidodelatabla"/>
              <w:spacing w:before="120" w:after="120"/>
              <w:ind w:hanging="0" w:left="0" w:right="0"/>
              <w:jc w:val="left"/>
              <w:rPr/>
            </w:pPr>
            <w:r>
              <w:rPr/>
              <w:t>% de agentes que abandonan la fuerza de ventas en 12 meses</w:t>
            </w:r>
          </w:p>
        </w:tc>
        <w:tc>
          <w:tcPr>
            <w:tcW w:w="2492" w:type="dxa"/>
            <w:tcBorders/>
            <w:vAlign w:val="center"/>
          </w:tcPr>
          <w:p>
            <w:pPr>
              <w:pStyle w:val="Contenidodelatabla"/>
              <w:spacing w:before="120" w:after="120"/>
              <w:ind w:hanging="0" w:left="0" w:right="0"/>
              <w:jc w:val="left"/>
              <w:rPr/>
            </w:pPr>
            <w:r>
              <w:rPr/>
              <w:t>Reducción del 20% vs. línea base</w:t>
            </w:r>
          </w:p>
        </w:tc>
      </w:tr>
      <w:tr>
        <w:trPr/>
        <w:tc>
          <w:tcPr>
            <w:tcW w:w="2765" w:type="dxa"/>
            <w:tcBorders/>
            <w:vAlign w:val="center"/>
          </w:tcPr>
          <w:p>
            <w:pPr>
              <w:pStyle w:val="Contenidodelatabla"/>
              <w:spacing w:before="120" w:after="120"/>
              <w:ind w:hanging="0" w:left="0" w:right="0"/>
              <w:jc w:val="left"/>
              <w:rPr/>
            </w:pPr>
            <w:r>
              <w:rPr>
                <w:rStyle w:val="Strong"/>
              </w:rPr>
              <w:t>Tiempo de Asignación</w:t>
            </w:r>
          </w:p>
        </w:tc>
        <w:tc>
          <w:tcPr>
            <w:tcW w:w="3769" w:type="dxa"/>
            <w:tcBorders/>
            <w:vAlign w:val="center"/>
          </w:tcPr>
          <w:p>
            <w:pPr>
              <w:pStyle w:val="Contenidodelatabla"/>
              <w:spacing w:before="120" w:after="120"/>
              <w:ind w:hanging="0" w:left="0" w:right="0"/>
              <w:jc w:val="left"/>
              <w:rPr/>
            </w:pPr>
            <w:r>
              <w:rPr/>
              <w:t>Minutos entre el registro del prospecto y la notificación al agente asignado</w:t>
            </w:r>
          </w:p>
        </w:tc>
        <w:tc>
          <w:tcPr>
            <w:tcW w:w="2492" w:type="dxa"/>
            <w:tcBorders/>
            <w:vAlign w:val="center"/>
          </w:tcPr>
          <w:p>
            <w:pPr>
              <w:pStyle w:val="Contenidodelatabla"/>
              <w:spacing w:before="120" w:after="120"/>
              <w:jc w:val="left"/>
              <w:rPr/>
            </w:pPr>
            <w:r>
              <w:rPr/>
              <w:t xml:space="preserve">≤ </w:t>
            </w:r>
            <w:r>
              <w:rPr/>
              <w:t>5 minutos en el 95% de los casos</w:t>
            </w:r>
          </w:p>
        </w:tc>
      </w:tr>
    </w:tbl>
    <w:p>
      <w:pPr>
        <w:pStyle w:val="Normal"/>
        <w:pBdr>
          <w:bottom w:val="single" w:sz="6" w:space="1" w:color="000000"/>
        </w:pBdr>
        <w:rPr/>
      </w:pPr>
      <w:r>
        <w:rPr/>
      </w:r>
    </w:p>
    <w:p>
      <w:pPr>
        <w:pStyle w:val="Heading1"/>
        <w:rPr/>
      </w:pPr>
      <w:r>
        <w:rPr/>
        <w:t>8. Impacto Positivo en el Medio Ambiente y la Sociedad</w:t>
      </w:r>
    </w:p>
    <w:p>
      <w:pPr>
        <w:pStyle w:val="Heading2"/>
        <w:rPr/>
      </w:pPr>
      <w:r>
        <w:rPr/>
        <w:t xml:space="preserve">🌿 </w:t>
      </w:r>
      <w:r>
        <w:rPr/>
        <w:t>Impacto Ambiental: Sostenibilidad Operativa</w:t>
      </w:r>
    </w:p>
    <w:p>
      <w:pPr>
        <w:pStyle w:val="Normal"/>
        <w:rPr/>
      </w:pPr>
      <w:r>
        <w:rPr>
          <w:b/>
          <w:bCs/>
        </w:rPr>
        <w:t>Reducción de Desplazamientos Innecesarios</w:t>
      </w:r>
      <w:r>
        <w:rPr/>
        <w:t xml:space="preserve"> Al asignar agentes que ya operan en la zona geográfica del prospecto, Agente Espejo elimina los traslados de larga distancia que caracterizan los modelos de asignación aleatoria. Menos kilómetros recorridos por los agentes se traducen directamente en una reducción de la huella de carbono operativa de la empresa. En una fuerza de ventas de cientos de agentes, este impacto acumulado es significativo y medible.</w:t>
      </w:r>
    </w:p>
    <w:p>
      <w:pPr>
        <w:pStyle w:val="Normal"/>
        <w:rPr/>
      </w:pPr>
      <w:r>
        <w:rPr>
          <w:b/>
          <w:bCs/>
        </w:rPr>
        <w:t>Digitalización del Proceso de Asignación</w:t>
      </w:r>
      <w:r>
        <w:rPr/>
        <w:t xml:space="preserve"> La automatización del proceso de asignación elimina la necesidad de reuniones presenciales de coordinación, documentos físicos y desplazamientos administrativos. La operación digital-first de Agente Espejo contribuye a la reducción del consumo de papel y recursos físicos en la gestión comercial.</w:t>
      </w:r>
    </w:p>
    <w:p>
      <w:pPr>
        <w:pStyle w:val="Normal"/>
        <w:rPr/>
      </w:pPr>
      <w:r>
        <w:rPr>
          <w:b/>
          <w:bCs/>
        </w:rPr>
        <w:t>Optimización de Rutas y Eficiencia Energética</w:t>
      </w:r>
      <w:r>
        <w:rPr/>
        <w:t xml:space="preserve"> Al concentrar la operación de cada agente en una zona geográfica de alta afinidad, el sistema reduce el tiempo de traslado entre visitas y optimiza las rutas de trabajo diario. Esta eficiencia operativa tiene un impacto directo en el consumo de combustible y en las emisiones asociadas a la movilidad de la fuerza de ventas.</w:t>
      </w:r>
    </w:p>
    <w:p>
      <w:pPr>
        <w:pStyle w:val="Normal"/>
        <w:pBdr>
          <w:bottom w:val="single" w:sz="6" w:space="1" w:color="000000"/>
        </w:pBdr>
        <w:rPr/>
      </w:pPr>
      <w:r>
        <w:rPr/>
      </w:r>
    </w:p>
    <w:p>
      <w:pPr>
        <w:pStyle w:val="Heading2"/>
        <w:rPr/>
      </w:pPr>
      <w:r>
        <w:rPr/>
        <w:t xml:space="preserve">🤝 </w:t>
      </w:r>
      <w:r>
        <w:rPr/>
        <w:t>Impacto Social: Inclusión, Equidad y Desarrollo Comunitario</w:t>
      </w:r>
    </w:p>
    <w:p>
      <w:pPr>
        <w:pStyle w:val="Normal"/>
        <w:rPr/>
      </w:pPr>
      <w:r>
        <w:rPr>
          <w:b/>
          <w:bCs/>
        </w:rPr>
        <w:t>Democratización del Acceso a Asesoría de Calidad</w:t>
      </w:r>
      <w:r>
        <w:rPr/>
        <w:t xml:space="preserve"> Históricamente, los segmentos socioeconómicos medios y populares han recibido una asesoría de seguros de menor calidad que los segmentos de alto ingreso, en parte porque los agentes más experimentados prefieren trabajar con clientes de mayor ticket. Agente Espejo rompe esta dinámica al garantizar que cada prospecto, independientemente de su nivel de ingreso, reciba al agente más adecuado para su perfil, no al que sobra en el turno.</w:t>
      </w:r>
    </w:p>
    <w:p>
      <w:pPr>
        <w:pStyle w:val="Normal"/>
        <w:rPr/>
      </w:pPr>
      <w:r>
        <w:rPr>
          <w:b/>
          <w:bCs/>
        </w:rPr>
        <w:t>Fortalecimiento del Tejido Económico Local</w:t>
      </w:r>
      <w:r>
        <w:rPr/>
        <w:t xml:space="preserve"> Al asignar agentes que viven y trabajan en la misma comunidad que sus clientes, el sistema fortalece la economía local: las comisiones generadas por las ventas circulan dentro de la misma comunidad, los agentes se convierten en referentes económicos de su entorno y la cultura del ahorro y la protección financiera se difunde de manera orgánica y culturalmente relevante.</w:t>
      </w:r>
    </w:p>
    <w:p>
      <w:pPr>
        <w:pStyle w:val="Normal"/>
        <w:rPr/>
      </w:pPr>
      <w:r>
        <w:rPr>
          <w:b/>
          <w:bCs/>
        </w:rPr>
        <w:t>Reducción de la Brecha de Inclusión Financiera</w:t>
      </w:r>
      <w:r>
        <w:rPr/>
        <w:t xml:space="preserve"> México tiene una de las tasas de penetración de seguros más bajas de América Latina, en parte porque los productos y los asesores no han logrado conectar con la realidad de la mayoría de la población. Agente Espejo ataca directamente esta brecha al hacer que la experiencia de contratar un seguro sea culturalmente accesible y emocionalmente resonante para segmentos que históricamente han sido excluidos o mal atendidos por la industria.</w:t>
      </w:r>
    </w:p>
    <w:p>
      <w:pPr>
        <w:pStyle w:val="Normal"/>
        <w:rPr/>
      </w:pPr>
      <w:r>
        <w:rPr>
          <w:b/>
          <w:bCs/>
        </w:rPr>
        <w:t>Generación de Empleo Significativo para Agentes Locales</w:t>
      </w:r>
      <w:r>
        <w:rPr/>
        <w:t xml:space="preserve"> El modelo de afinidad geográfica y socioeconómica valoriza el conocimiento local de los agentes, creando incentivos para que personas de comunidades medias y populares desarrollen carreras exitosas en el sector asegurador. Esto amplía las oportunidades de desarrollo profesional y económico en segmentos de la población que tradicionalmente no han tenido acceso a carreras bien remuneradas en servicios financieros.</w:t>
      </w:r>
    </w:p>
    <w:p>
      <w:pPr>
        <w:pStyle w:val="Normal"/>
        <w:rPr/>
      </w:pPr>
      <w:r>
        <w:rPr>
          <w:b/>
          <w:bCs/>
        </w:rPr>
        <w:t>Protección Financiera de Familias Vulnerables</w:t>
      </w:r>
      <w:r>
        <w:rPr/>
        <w:t xml:space="preserve"> En última instancia, el impacto social más profundo de Agente Espejo es que más familias mexicanas —especialmente aquellas en segmentos medios y populares— logran acceder a una protección financiera real y adecuada a su realidad. Cada póliza contratada a través de una asignación de alta afinidad representa una familia que estará protegida ante una enfermedad, un accidente o la pérdida del sostén económico. Este impacto en la resiliencia financiera familiar tiene consecuencias positivas que se extienden a las comunidades, al sistema de salud pública y a la estabilidad económica del país.</w:t>
      </w:r>
    </w:p>
    <w:p>
      <w:pPr>
        <w:pStyle w:val="Normal"/>
        <w:rPr/>
      </w:pPr>
      <w:r>
        <w:rPr>
          <w:b/>
          <w:bCs/>
        </w:rPr>
        <w:t>Construcción de Confianza Institucional en el Sector Financiero</w:t>
      </w:r>
      <w:r>
        <w:rPr/>
        <w:t xml:space="preserve"> La desconfianza hacia las instituciones financieras es uno de los principales obstáculos para el desarrollo económico en México. Agente Espejo contribuye a reconstruir esta confianza desde la experiencia individual: cuando un prospecto siente que fue atendido por alguien que genuinamente lo entiende y lo respeta, su percepción de la institución mejora, y esta percepción positiva se difunde en su red social inmediata, generando un efecto multiplicador de confianza institucional que beneficia a toda la industria.</w:t>
      </w:r>
    </w:p>
    <w:p>
      <w:pPr>
        <w:pStyle w:val="Normal"/>
        <w:pBdr>
          <w:bottom w:val="single" w:sz="6" w:space="1" w:color="000000"/>
        </w:pBdr>
        <w:rPr/>
      </w:pPr>
      <w:r>
        <w:rPr/>
      </w:r>
    </w:p>
    <w:p>
      <w:pPr>
        <w:pStyle w:val="Normal"/>
        <w:rPr/>
      </w:pPr>
      <w:r>
        <w:rPr>
          <w:i/>
          <w:iCs/>
        </w:rPr>
        <w:t>Agente Espejo no es simplemente una herramienta de optimización comercial. Es una declaración de valores: la convicción de que cada familia mexicana merece ser atendida por alguien que entiende su mundo, y que la tecnología debe estar al servicio de la conexión humana, no de su reemplazo.</w:t>
      </w:r>
    </w:p>
    <w:p>
      <w:pPr>
        <w:pStyle w:val="Heading1"/>
        <w:rPr/>
      </w:pPr>
      <w:r>
        <w:rPr/>
        <w:t>BIG Idea 2</w:t>
      </w:r>
    </w:p>
    <w:p>
      <w:pPr>
        <w:pStyle w:val="Title"/>
        <w:rPr/>
      </w:pPr>
      <w:r>
        <w:rPr/>
        <w:t>Radio de Confianza</w:t>
      </w:r>
    </w:p>
    <w:p>
      <w:pPr>
        <w:pStyle w:val="Normal"/>
        <w:pBdr>
          <w:bottom w:val="single" w:sz="6" w:space="1" w:color="000000"/>
        </w:pBdr>
        <w:rPr/>
      </w:pPr>
      <w:r>
        <w:rPr/>
      </w:r>
    </w:p>
    <w:p>
      <w:pPr>
        <w:pStyle w:val="Heading1"/>
        <w:rPr/>
      </w:pPr>
      <w:r>
        <w:rPr/>
        <w:t>1. Nombre de la Gran Idea</w:t>
      </w:r>
    </w:p>
    <w:p>
      <w:pPr>
        <w:pStyle w:val="Normal"/>
        <w:rPr/>
      </w:pPr>
      <w:r>
        <w:rPr>
          <w:b/>
          <w:bCs/>
        </w:rPr>
        <w:t>Radio de Confianza</w:t>
      </w:r>
    </w:p>
    <w:p>
      <w:pPr>
        <w:pStyle w:val="Normal"/>
        <w:pBdr>
          <w:bottom w:val="single" w:sz="6" w:space="1" w:color="000000"/>
        </w:pBdr>
        <w:rPr/>
      </w:pPr>
      <w:r>
        <w:rPr/>
      </w:r>
    </w:p>
    <w:p>
      <w:pPr>
        <w:pStyle w:val="Heading1"/>
        <w:rPr/>
      </w:pPr>
      <w:r>
        <w:rPr/>
        <w:t>2. Párrafo Conceptual</w:t>
      </w:r>
    </w:p>
    <w:p>
      <w:pPr>
        <w:pStyle w:val="Normal"/>
        <w:rPr/>
      </w:pPr>
      <w:r>
        <w:rPr/>
        <w:t>Radio de Confianza es una plataforma de asignación geográfica inteligente que redefine la relación entre el agente de seguros y su comunidad, estableciendo como estándar operativo garantizado que ningún prospecto sea atendido por un asesor ubicado a más de 15 minutos de su domicilio. El sistema delimita zonas de cobertura dinámicas por agente, basadas en distancia real y tiempo de traslado, actualizándose continuamente según la densidad de prospectos activos y la disponibilidad operativa de cada asesor. Al convertir la proximidad geográfica en un principio no negociable, cada agente se transforma en el referente natural y auténtico de su comunidad inmediata, construyendo vínculos de confianza sostenibles que trascienden la transacción comercial y se convierten en relaciones de largo plazo. La cercanía deja de ser una coincidencia afortunada para convertirse en la arquitectura misma del modelo de atención.</w:t>
      </w:r>
    </w:p>
    <w:p>
      <w:pPr>
        <w:pStyle w:val="Normal"/>
        <w:pBdr>
          <w:bottom w:val="single" w:sz="6" w:space="1" w:color="000000"/>
        </w:pBdr>
        <w:rPr/>
      </w:pPr>
      <w:r>
        <w:rPr/>
      </w:r>
    </w:p>
    <w:p>
      <w:pPr>
        <w:pStyle w:val="Heading1"/>
        <w:rPr/>
      </w:pPr>
      <w:r>
        <w:rPr/>
        <w:t>3. ¿Qué necesita el problema del cliente y resuelve esta idea?</w:t>
      </w:r>
    </w:p>
    <w:p>
      <w:pPr>
        <w:pStyle w:val="Heading2"/>
        <w:rPr/>
      </w:pPr>
      <w:r>
        <w:rPr/>
        <w:t>El problema central</w:t>
      </w:r>
    </w:p>
    <w:p>
      <w:pPr>
        <w:pStyle w:val="Normal"/>
        <w:rPr/>
      </w:pPr>
      <w:r>
        <w:rPr/>
        <w:t xml:space="preserve">Las familias mexicanas enfrentan una barrera profunda al momento de contratar un seguro: </w:t>
      </w:r>
      <w:r>
        <w:rPr>
          <w:b/>
          <w:bCs/>
        </w:rPr>
        <w:t>la desconfianza hacia personas que no conocen y que perciben como ajenas a su realidad cotidiana</w:t>
      </w:r>
      <w:r>
        <w:rPr/>
        <w:t>. Cuando un agente llega desde otra colonia, otra ciudad o un contexto socioeconómico distante, el prospecto experimenta una desconexión inmediata que eleva su resistencia emocional y racional al proceso de compra. A esto se suma la inconveniencia logística de coordinar reuniones con alguien que no puede responder con agilidad ante una visita de seguimiento, una duda urgente o una situación de siniestro.</w:t>
      </w:r>
    </w:p>
    <w:p>
      <w:pPr>
        <w:pStyle w:val="Heading2"/>
        <w:rPr/>
      </w:pPr>
      <w:r>
        <w:rPr/>
        <w:t>Lo que el cliente realmente necesita</w:t>
      </w:r>
    </w:p>
    <w:p>
      <w:pPr>
        <w:pStyle w:val="ListParagraph"/>
        <w:numPr>
          <w:ilvl w:val="0"/>
          <w:numId w:val="1"/>
        </w:numPr>
        <w:rPr/>
      </w:pPr>
      <w:r>
        <w:rPr>
          <w:b/>
          <w:bCs/>
        </w:rPr>
        <w:t>Confianza basada en familiaridad</w:t>
      </w:r>
      <w:r>
        <w:rPr/>
        <w:t>: Hablar con alguien que conoce su colonia, sus referencias locales y su contexto de vida.</w:t>
      </w:r>
    </w:p>
    <w:p>
      <w:pPr>
        <w:pStyle w:val="ListParagraph"/>
        <w:numPr>
          <w:ilvl w:val="0"/>
          <w:numId w:val="1"/>
        </w:numPr>
        <w:rPr/>
      </w:pPr>
      <w:r>
        <w:rPr>
          <w:b/>
          <w:bCs/>
        </w:rPr>
        <w:t>Accesibilidad real</w:t>
      </w:r>
      <w:r>
        <w:rPr/>
        <w:t>: Un asesor que pueda estar presente físicamente en poco tiempo cuando la situación lo requiera.</w:t>
      </w:r>
    </w:p>
    <w:p>
      <w:pPr>
        <w:pStyle w:val="ListParagraph"/>
        <w:numPr>
          <w:ilvl w:val="0"/>
          <w:numId w:val="1"/>
        </w:numPr>
        <w:rPr/>
      </w:pPr>
      <w:r>
        <w:rPr>
          <w:b/>
          <w:bCs/>
        </w:rPr>
        <w:t>Sentido de pertenencia</w:t>
      </w:r>
      <w:r>
        <w:rPr/>
        <w:t>: La certeza de que su agente es parte de su comunidad, no un visitante ocasional.</w:t>
      </w:r>
    </w:p>
    <w:p>
      <w:pPr>
        <w:pStyle w:val="ListParagraph"/>
        <w:numPr>
          <w:ilvl w:val="0"/>
          <w:numId w:val="1"/>
        </w:numPr>
        <w:rPr/>
      </w:pPr>
      <w:r>
        <w:rPr>
          <w:b/>
          <w:bCs/>
        </w:rPr>
        <w:t>Continuidad relacional</w:t>
      </w:r>
      <w:r>
        <w:rPr/>
        <w:t>: Un vínculo que se mantiene en el tiempo porque la proximidad lo hace viable y natural.</w:t>
      </w:r>
    </w:p>
    <w:p>
      <w:pPr>
        <w:pStyle w:val="Heading2"/>
        <w:rPr/>
      </w:pPr>
      <w:r>
        <w:rPr/>
        <w:t>¿Esta idea lo resuelve?</w:t>
      </w:r>
    </w:p>
    <w:p>
      <w:pPr>
        <w:pStyle w:val="Normal"/>
        <w:rPr/>
      </w:pPr>
      <w:r>
        <w:rPr>
          <w:b/>
          <w:bCs/>
        </w:rPr>
        <w:t>Sí, de manera directa y estructural.</w:t>
      </w:r>
      <w:r>
        <w:rPr/>
        <w:t xml:space="preserve"> Radio de Confianza elimina la brecha geográfica como fuente de fricción al garantizar que la asignación de agentes respete siempre el criterio de proximidad real. No depende de la buena voluntad del coordinador ni de la disponibilidad casual de un agente cercano: el sistema lo convierte en una regla operativa automatizada e irrompible. El resultado es que cada prospecto recibe atención de alguien que literalmente comparte su entorno, lo que transforma la primera conversación de una interacción comercial fría en un encuentro entre vecinos.</w:t>
      </w:r>
    </w:p>
    <w:p>
      <w:pPr>
        <w:pStyle w:val="Normal"/>
        <w:pBdr>
          <w:bottom w:val="single" w:sz="6" w:space="1" w:color="000000"/>
        </w:pBdr>
        <w:rPr/>
      </w:pPr>
      <w:r>
        <w:rPr/>
      </w:r>
    </w:p>
    <w:p>
      <w:pPr>
        <w:pStyle w:val="Heading1"/>
        <w:rPr/>
      </w:pPr>
      <w:r>
        <w:rPr/>
        <w:t>4. Descripción: Principales Beneficios para el Cliente</w:t>
      </w:r>
    </w:p>
    <w:p>
      <w:pPr>
        <w:pStyle w:val="Heading2"/>
        <w:rPr/>
      </w:pPr>
      <w:r>
        <w:rPr/>
        <w:t xml:space="preserve">🏘️ </w:t>
      </w:r>
      <w:r>
        <w:rPr/>
        <w:t>Atención de alguien que entiende su mundo</w:t>
      </w:r>
    </w:p>
    <w:p>
      <w:pPr>
        <w:pStyle w:val="Normal"/>
        <w:rPr/>
      </w:pPr>
      <w:r>
        <w:rPr/>
        <w:t>El cliente es atendido por un agente que conoce su colonia, sus referencias geográficas, sus dinámicas locales y, en muchos casos, comparte su contexto socioeconómico. Esta familiaridad elimina la sensación de ser atendido por un extraño y acelera la construcción de rapport genuino desde los primeros minutos de la conversación.</w:t>
      </w:r>
    </w:p>
    <w:p>
      <w:pPr>
        <w:pStyle w:val="Heading2"/>
        <w:rPr/>
      </w:pPr>
      <w:r>
        <w:rPr/>
        <w:t xml:space="preserve">⏱️ </w:t>
      </w:r>
      <w:r>
        <w:rPr/>
        <w:t>Disponibilidad real, no prometida</w:t>
      </w:r>
    </w:p>
    <w:p>
      <w:pPr>
        <w:pStyle w:val="Normal"/>
        <w:rPr/>
      </w:pPr>
      <w:r>
        <w:rPr/>
        <w:t>La garantía de que el agente está a menos de 15 minutos de distancia convierte la disponibilidad en un hecho concreto y no en una promesa vaga. El cliente sabe que ante una duda, una renovación o un siniestro, puede contar con presencia física ágil y sin complicaciones logísticas.</w:t>
      </w:r>
    </w:p>
    <w:p>
      <w:pPr>
        <w:pStyle w:val="Heading2"/>
        <w:rPr/>
      </w:pPr>
      <w:r>
        <w:rPr/>
        <w:t xml:space="preserve">🤝 </w:t>
      </w:r>
      <w:r>
        <w:rPr/>
        <w:t>Un referente de confianza en su comunidad</w:t>
      </w:r>
    </w:p>
    <w:p>
      <w:pPr>
        <w:pStyle w:val="Normal"/>
        <w:rPr/>
      </w:pPr>
      <w:r>
        <w:rPr/>
        <w:t>Con el tiempo, el agente asignado se convierte en el experto en seguros de referencia dentro de la comunidad del cliente. Esta figura de confianza local genera un vínculo que va más allá del contrato: el cliente tiene a alguien conocido a quien recurrir, recomendar y con quien crecer en cobertura a medida que su familia evoluciona.</w:t>
      </w:r>
    </w:p>
    <w:p>
      <w:pPr>
        <w:pStyle w:val="Heading2"/>
        <w:rPr/>
      </w:pPr>
      <w:r>
        <w:rPr/>
        <w:t xml:space="preserve">📍 </w:t>
      </w:r>
      <w:r>
        <w:rPr/>
        <w:t>Proceso más ágil y menos desgastante</w:t>
      </w:r>
    </w:p>
    <w:p>
      <w:pPr>
        <w:pStyle w:val="Normal"/>
        <w:rPr/>
      </w:pPr>
      <w:r>
        <w:rPr/>
        <w:t>La proximidad reduce los tiempos de coordinación de reuniones, facilita los encuentros presenciales cuando son necesarios y elimina las demoras logísticas que generan abandono silencioso en prospectos que no reciben seguimiento oportuno. El proceso de contratación se vuelve más fluido y menos frustrante.</w:t>
      </w:r>
    </w:p>
    <w:p>
      <w:pPr>
        <w:pStyle w:val="Heading2"/>
        <w:rPr/>
      </w:pPr>
      <w:r>
        <w:rPr/>
        <w:t xml:space="preserve">🔒 </w:t>
      </w:r>
      <w:r>
        <w:rPr/>
        <w:t>Mayor sensación de seguridad y control</w:t>
      </w:r>
    </w:p>
    <w:p>
      <w:pPr>
        <w:pStyle w:val="Normal"/>
        <w:rPr/>
      </w:pPr>
      <w:r>
        <w:rPr/>
        <w:t>Saber que el agente es parte de su entorno inmediato genera en el cliente una percepción de mayor seguridad y legitimidad. No es alguien anónimo que llegó de lejos: es alguien verificable, presente y con reputación que cuidar dentro de la misma comunidad.</w:t>
      </w:r>
    </w:p>
    <w:p>
      <w:pPr>
        <w:pStyle w:val="Normal"/>
        <w:pBdr>
          <w:bottom w:val="single" w:sz="6" w:space="1" w:color="000000"/>
        </w:pBdr>
        <w:rPr/>
      </w:pPr>
      <w:r>
        <w:rPr/>
      </w:r>
    </w:p>
    <w:p>
      <w:pPr>
        <w:pStyle w:val="Heading1"/>
        <w:rPr/>
      </w:pPr>
      <w:r>
        <w:rPr/>
        <w:t>5. Principales Características de la Solución</w:t>
      </w:r>
    </w:p>
    <w:p>
      <w:pPr>
        <w:pStyle w:val="Heading2"/>
        <w:rPr/>
      </w:pPr>
      <w:r>
        <w:rPr/>
        <w:t xml:space="preserve">📌 </w:t>
      </w:r>
      <w:r>
        <w:rPr/>
        <w:t>Delimitación dinámica de zonas de cobertura</w:t>
      </w:r>
    </w:p>
    <w:p>
      <w:pPr>
        <w:pStyle w:val="Normal"/>
        <w:rPr/>
      </w:pPr>
      <w:r>
        <w:rPr/>
        <w:t xml:space="preserve">El sistema define polígonos geográficos de cobertura para cada agente basados en </w:t>
      </w:r>
      <w:r>
        <w:rPr>
          <w:b/>
          <w:bCs/>
        </w:rPr>
        <w:t>distancia real y tiempo de traslado</w:t>
      </w:r>
      <w:r>
        <w:rPr/>
        <w:t>, no en divisiones administrativas arbitrarias. Estas zonas se recalculan automáticamente considerando:</w:t>
      </w:r>
    </w:p>
    <w:p>
      <w:pPr>
        <w:pStyle w:val="ListParagraph"/>
        <w:numPr>
          <w:ilvl w:val="0"/>
          <w:numId w:val="1"/>
        </w:numPr>
        <w:rPr/>
      </w:pPr>
      <w:r>
        <w:rPr/>
        <w:t>Densidad actual de prospectos activos en la zona</w:t>
      </w:r>
    </w:p>
    <w:p>
      <w:pPr>
        <w:pStyle w:val="ListParagraph"/>
        <w:numPr>
          <w:ilvl w:val="0"/>
          <w:numId w:val="1"/>
        </w:numPr>
        <w:rPr/>
      </w:pPr>
      <w:r>
        <w:rPr/>
        <w:t>Disponibilidad operativa del agente en tiempo real</w:t>
      </w:r>
    </w:p>
    <w:p>
      <w:pPr>
        <w:pStyle w:val="ListParagraph"/>
        <w:numPr>
          <w:ilvl w:val="0"/>
          <w:numId w:val="1"/>
        </w:numPr>
        <w:rPr/>
      </w:pPr>
      <w:r>
        <w:rPr/>
        <w:t>Historial de movilidad y tiempos de respuesta del agente</w:t>
      </w:r>
    </w:p>
    <w:p>
      <w:pPr>
        <w:pStyle w:val="ListParagraph"/>
        <w:numPr>
          <w:ilvl w:val="0"/>
          <w:numId w:val="1"/>
        </w:numPr>
        <w:rPr/>
      </w:pPr>
      <w:r>
        <w:rPr/>
        <w:t>Cambios en la red de agentes disponibles (altas, bajas, saturación)</w:t>
      </w:r>
    </w:p>
    <w:p>
      <w:pPr>
        <w:pStyle w:val="Heading2"/>
        <w:rPr/>
      </w:pPr>
      <w:r>
        <w:rPr/>
        <w:t xml:space="preserve">🚦 </w:t>
      </w:r>
      <w:r>
        <w:rPr/>
        <w:t>Umbral de proximidad garantizado</w:t>
      </w:r>
    </w:p>
    <w:p>
      <w:pPr>
        <w:pStyle w:val="Normal"/>
        <w:rPr/>
      </w:pPr>
      <w:r>
        <w:rPr/>
        <w:t xml:space="preserve">Ningún prospecto puede ser asignado a un agente ubicado a más de </w:t>
      </w:r>
      <w:r>
        <w:rPr>
          <w:b/>
          <w:bCs/>
        </w:rPr>
        <w:t>15 minutos de tiempo de traslado</w:t>
      </w:r>
      <w:r>
        <w:rPr/>
        <w:t xml:space="preserve"> de su domicilio. Este umbral es un parámetro configurable por la organización pero funciona como regla operativa no negociable dentro del sistema, eliminando excepciones discrecionales.</w:t>
      </w:r>
    </w:p>
    <w:p>
      <w:pPr>
        <w:pStyle w:val="Heading2"/>
        <w:rPr/>
      </w:pPr>
      <w:r>
        <w:rPr/>
        <w:t xml:space="preserve">🔄 </w:t>
      </w:r>
      <w:r>
        <w:rPr/>
        <w:t>Redistribución automática por saturación geográfica</w:t>
      </w:r>
    </w:p>
    <w:p>
      <w:pPr>
        <w:pStyle w:val="Normal"/>
        <w:rPr/>
      </w:pPr>
      <w:r>
        <w:rPr/>
        <w:t xml:space="preserve">Cuando todos los agentes dentro del radio de cobertura de un prospecto están saturados, el sistema activa un protocolo de </w:t>
      </w:r>
      <w:r>
        <w:rPr>
          <w:b/>
          <w:bCs/>
        </w:rPr>
        <w:t>expansión progresiva del radio</w:t>
      </w:r>
      <w:r>
        <w:rPr/>
        <w:t xml:space="preserve"> en incrementos definidos (por ejemplo, de 15 a 20 minutos) hasta encontrar al agente disponible más cercano, notificando al coordinador sobre la situación para gestión proactiva de la red.</w:t>
      </w:r>
    </w:p>
    <w:p>
      <w:pPr>
        <w:pStyle w:val="Heading2"/>
        <w:rPr/>
      </w:pPr>
      <w:r>
        <w:rPr/>
        <w:t xml:space="preserve">🗺️ </w:t>
      </w:r>
      <w:r>
        <w:rPr/>
        <w:t>Mapa de calor de demanda en tiempo real</w:t>
      </w:r>
    </w:p>
    <w:p>
      <w:pPr>
        <w:pStyle w:val="Normal"/>
        <w:rPr/>
      </w:pPr>
      <w:r>
        <w:rPr/>
        <w:t>Panel de visualización que muestra la distribución geográfica de prospectos activos, zonas de alta demanda, agentes disponibles y zonas sin cobertura suficiente. Permite a los coordinadores anticipar necesidades de expansión de la red de agentes en zonas específicas.</w:t>
      </w:r>
    </w:p>
    <w:p>
      <w:pPr>
        <w:pStyle w:val="Heading2"/>
        <w:rPr/>
      </w:pPr>
      <w:r>
        <w:rPr/>
        <w:t xml:space="preserve">📲 </w:t>
      </w:r>
      <w:r>
        <w:rPr/>
        <w:t>Notificación contextualizada al agente</w:t>
      </w:r>
    </w:p>
    <w:p>
      <w:pPr>
        <w:pStyle w:val="Normal"/>
        <w:rPr/>
      </w:pPr>
      <w:r>
        <w:rPr/>
        <w:t>Al recibir la asignación, el agente obtiene automáticamente:</w:t>
      </w:r>
    </w:p>
    <w:p>
      <w:pPr>
        <w:pStyle w:val="ListParagraph"/>
        <w:numPr>
          <w:ilvl w:val="0"/>
          <w:numId w:val="1"/>
        </w:numPr>
        <w:rPr/>
      </w:pPr>
      <w:r>
        <w:rPr/>
        <w:t>Ubicación exacta del prospecto con ruta optimizada</w:t>
      </w:r>
    </w:p>
    <w:p>
      <w:pPr>
        <w:pStyle w:val="ListParagraph"/>
        <w:numPr>
          <w:ilvl w:val="0"/>
          <w:numId w:val="1"/>
        </w:numPr>
        <w:rPr/>
      </w:pPr>
      <w:r>
        <w:rPr/>
        <w:t>Tiempo estimado de traslado desde su posición actual</w:t>
      </w:r>
    </w:p>
    <w:p>
      <w:pPr>
        <w:pStyle w:val="ListParagraph"/>
        <w:numPr>
          <w:ilvl w:val="0"/>
          <w:numId w:val="1"/>
        </w:numPr>
        <w:rPr/>
      </w:pPr>
      <w:r>
        <w:rPr/>
        <w:t>Contexto básico del prospecto para preparar el primer contacto</w:t>
      </w:r>
    </w:p>
    <w:p>
      <w:pPr>
        <w:pStyle w:val="ListParagraph"/>
        <w:numPr>
          <w:ilvl w:val="0"/>
          <w:numId w:val="1"/>
        </w:numPr>
        <w:rPr/>
      </w:pPr>
      <w:r>
        <w:rPr/>
        <w:t>Ventana de tiempo sugerida para el primer acercamiento</w:t>
      </w:r>
    </w:p>
    <w:p>
      <w:pPr>
        <w:pStyle w:val="Heading2"/>
        <w:rPr/>
      </w:pPr>
      <w:r>
        <w:rPr/>
        <w:t xml:space="preserve">📊 </w:t>
      </w:r>
      <w:r>
        <w:rPr/>
        <w:t>Registro de desempeño por zona</w:t>
      </w:r>
    </w:p>
    <w:p>
      <w:pPr>
        <w:pStyle w:val="Normal"/>
        <w:rPr/>
      </w:pPr>
      <w:r>
        <w:rPr/>
        <w:t>El sistema mide y registra el desempeño de cada agente dentro de su zona de cobertura asignada, generando métricas de conversión, tiempo de respuesta y satisfacción del cliente georreferenciadas. Esto permite identificar zonas con bajo rendimiento y activar planes de mejora específicos.</w:t>
      </w:r>
    </w:p>
    <w:p>
      <w:pPr>
        <w:pStyle w:val="Heading2"/>
        <w:rPr/>
      </w:pPr>
      <w:r>
        <w:rPr/>
        <w:t xml:space="preserve">🔗 </w:t>
      </w:r>
      <w:r>
        <w:rPr/>
        <w:t>Integración con el Índice de Afinidad</w:t>
      </w:r>
    </w:p>
    <w:p>
      <w:pPr>
        <w:pStyle w:val="Normal"/>
        <w:rPr/>
      </w:pPr>
      <w:r>
        <w:rPr/>
        <w:t xml:space="preserve">Radio de Confianza opera como una capa geográfica que alimenta y es alimentada por el </w:t>
      </w:r>
      <w:r>
        <w:rPr>
          <w:b/>
          <w:bCs/>
        </w:rPr>
        <w:t>Índice de Afinidad</w:t>
      </w:r>
      <w:r>
        <w:rPr/>
        <w:t>, asegurando que la proximidad física sea siempre uno de los criterios ponderados en la asignación final del agente más compatible para cada prospecto.</w:t>
      </w:r>
    </w:p>
    <w:p>
      <w:pPr>
        <w:pStyle w:val="Normal"/>
        <w:pBdr>
          <w:bottom w:val="single" w:sz="6" w:space="1" w:color="000000"/>
        </w:pBdr>
        <w:rPr/>
      </w:pPr>
      <w:r>
        <w:rPr/>
      </w:r>
    </w:p>
    <w:p>
      <w:pPr>
        <w:pStyle w:val="Heading1"/>
        <w:rPr/>
      </w:pPr>
      <w:r>
        <w:rPr/>
        <w:t>6. El Rol de la Inteligencia Artificial Generativa en la Entrega de esta Idea</w:t>
      </w:r>
    </w:p>
    <w:p>
      <w:pPr>
        <w:pStyle w:val="Normal"/>
        <w:rPr/>
      </w:pPr>
      <w:r>
        <w:rPr/>
        <w:t>La IA Generativa no es un componente decorativo en Radio de Confianza: es el motor que convierte datos geográficos y operativos en decisiones inteligentes, comunicaciones personalizadas y aprendizaje continuo.</w:t>
      </w:r>
    </w:p>
    <w:p>
      <w:pPr>
        <w:pStyle w:val="Heading2"/>
        <w:rPr/>
      </w:pPr>
      <w:r>
        <w:rPr/>
        <w:t xml:space="preserve">🧠 </w:t>
      </w:r>
      <w:r>
        <w:rPr/>
        <w:t>Generación de zonas de cobertura adaptativas</w:t>
      </w:r>
    </w:p>
    <w:p>
      <w:pPr>
        <w:pStyle w:val="Normal"/>
        <w:rPr/>
      </w:pPr>
      <w:r>
        <w:rPr/>
        <w:t xml:space="preserve">Los modelos de IA analizan patrones históricos de movilidad, densidad de prospectos por zona, tasas de conversión georreferenciadas y comportamiento estacional de la demanda para </w:t>
      </w:r>
      <w:r>
        <w:rPr>
          <w:b/>
          <w:bCs/>
        </w:rPr>
        <w:t>generar y ajustar dinámicamente los polígonos de cobertura</w:t>
      </w:r>
      <w:r>
        <w:rPr/>
        <w:t xml:space="preserve"> de cada agente. No se trata de círculos fijos: son zonas inteligentes que aprenden y evolucionan con el comportamiento real del mercado local.</w:t>
      </w:r>
    </w:p>
    <w:p>
      <w:pPr>
        <w:pStyle w:val="Heading2"/>
        <w:rPr/>
      </w:pPr>
      <w:r>
        <w:rPr/>
        <w:t xml:space="preserve">📝 </w:t>
      </w:r>
      <w:r>
        <w:rPr/>
        <w:t>Briefings de contexto local generados automáticamente</w:t>
      </w:r>
    </w:p>
    <w:p>
      <w:pPr>
        <w:pStyle w:val="Normal"/>
        <w:rPr/>
      </w:pPr>
      <w:r>
        <w:rPr/>
        <w:t xml:space="preserve">Cuando se realiza una asignación, la IA Generativa produce un </w:t>
      </w:r>
      <w:r>
        <w:rPr>
          <w:b/>
          <w:bCs/>
        </w:rPr>
        <w:t>briefing personalizado</w:t>
      </w:r>
      <w:r>
        <w:rPr/>
        <w:t xml:space="preserve"> para el agente que incluye:</w:t>
      </w:r>
    </w:p>
    <w:p>
      <w:pPr>
        <w:pStyle w:val="ListParagraph"/>
        <w:numPr>
          <w:ilvl w:val="0"/>
          <w:numId w:val="1"/>
        </w:numPr>
        <w:rPr/>
      </w:pPr>
      <w:r>
        <w:rPr/>
        <w:t>Descripción del contexto socioeconómico de la zona del prospecto</w:t>
      </w:r>
    </w:p>
    <w:p>
      <w:pPr>
        <w:pStyle w:val="ListParagraph"/>
        <w:numPr>
          <w:ilvl w:val="0"/>
          <w:numId w:val="1"/>
        </w:numPr>
        <w:rPr/>
      </w:pPr>
      <w:r>
        <w:rPr/>
        <w:t>Referencias locales relevantes que pueden facilitar el rapport inicial</w:t>
      </w:r>
    </w:p>
    <w:p>
      <w:pPr>
        <w:pStyle w:val="ListParagraph"/>
        <w:numPr>
          <w:ilvl w:val="0"/>
          <w:numId w:val="1"/>
        </w:numPr>
        <w:rPr/>
      </w:pPr>
      <w:r>
        <w:rPr/>
        <w:t>Patrones de comportamiento típicos de prospectos en esa colonia o zona</w:t>
      </w:r>
    </w:p>
    <w:p>
      <w:pPr>
        <w:pStyle w:val="ListParagraph"/>
        <w:numPr>
          <w:ilvl w:val="0"/>
          <w:numId w:val="1"/>
        </w:numPr>
        <w:rPr/>
      </w:pPr>
      <w:r>
        <w:rPr/>
        <w:t>Sugerencias de apertura conversacional adaptadas al perfil geográfico y cultural del prospecto</w:t>
      </w:r>
    </w:p>
    <w:p>
      <w:pPr>
        <w:pStyle w:val="Normal"/>
        <w:rPr/>
      </w:pPr>
      <w:r>
        <w:rPr/>
        <w:t>Este briefing se genera en lenguaje natural, listo para ser leído en menos de dos minutos antes del primer contacto.</w:t>
      </w:r>
    </w:p>
    <w:p>
      <w:pPr>
        <w:pStyle w:val="Heading2"/>
        <w:rPr/>
      </w:pPr>
      <w:r>
        <w:rPr/>
        <w:t xml:space="preserve">🗣️ </w:t>
      </w:r>
      <w:r>
        <w:rPr/>
        <w:t>Comunicaciones personalizadas por zona y perfil</w:t>
      </w:r>
    </w:p>
    <w:p>
      <w:pPr>
        <w:pStyle w:val="Normal"/>
        <w:rPr/>
      </w:pPr>
      <w:r>
        <w:rPr/>
        <w:t>La IA Generativa crea automáticamente los mensajes de presentación del agente al prospecto, adaptando el tono, las referencias locales y el lenguaje al contexto geográfico y socioeconómico específico de cada zona. Un mensaje para un prospecto en una colonia popular de Monterrey suena diferente —y más auténtico— que uno dirigido a un prospecto en una zona residencial de Ciudad de México.</w:t>
      </w:r>
    </w:p>
    <w:p>
      <w:pPr>
        <w:pStyle w:val="Heading2"/>
        <w:rPr/>
      </w:pPr>
      <w:r>
        <w:rPr/>
        <w:t xml:space="preserve">📈 </w:t>
      </w:r>
      <w:r>
        <w:rPr/>
        <w:t>Predicción de zonas de alta demanda futura</w:t>
      </w:r>
    </w:p>
    <w:p>
      <w:pPr>
        <w:pStyle w:val="Normal"/>
        <w:rPr/>
      </w:pPr>
      <w:r>
        <w:rPr/>
        <w:t xml:space="preserve">Mediante el análisis de datos demográficos, tendencias de búsqueda digital, eventos de vida (nuevos desarrollos habitacionales, apertura de empresas, cambios en la composición familiar por zona) y patrones históricos, la IA predice con anticipación </w:t>
      </w:r>
      <w:r>
        <w:rPr>
          <w:b/>
          <w:bCs/>
        </w:rPr>
        <w:t>qué zonas geográficas experimentarán un incremento de demanda</w:t>
      </w:r>
      <w:r>
        <w:rPr/>
        <w:t>, permitiendo a la organización reclutar y preparar agentes en esas áreas antes de que la demanda supere la capacidad de respuesta.</w:t>
      </w:r>
    </w:p>
    <w:p>
      <w:pPr>
        <w:pStyle w:val="Heading2"/>
        <w:rPr/>
      </w:pPr>
      <w:r>
        <w:rPr/>
        <w:t xml:space="preserve">🔍 </w:t>
      </w:r>
      <w:r>
        <w:rPr/>
        <w:t>Detección de anomalías y alertas proactivas</w:t>
      </w:r>
    </w:p>
    <w:p>
      <w:pPr>
        <w:pStyle w:val="Normal"/>
        <w:rPr/>
      </w:pPr>
      <w:r>
        <w:rPr/>
        <w:t>El sistema de IA monitorea continuamente el comportamiento de las zonas de cobertura y genera alertas automáticas cuando detecta:</w:t>
      </w:r>
    </w:p>
    <w:p>
      <w:pPr>
        <w:pStyle w:val="ListParagraph"/>
        <w:numPr>
          <w:ilvl w:val="0"/>
          <w:numId w:val="1"/>
        </w:numPr>
        <w:rPr/>
      </w:pPr>
      <w:r>
        <w:rPr/>
        <w:t>Zonas con tiempo de respuesta promedio superior al umbral establecido</w:t>
      </w:r>
    </w:p>
    <w:p>
      <w:pPr>
        <w:pStyle w:val="ListParagraph"/>
        <w:numPr>
          <w:ilvl w:val="0"/>
          <w:numId w:val="1"/>
        </w:numPr>
        <w:rPr/>
      </w:pPr>
      <w:r>
        <w:rPr/>
        <w:t>Agentes cuya zona de cobertura está generando tasas de abandono inusuales</w:t>
      </w:r>
    </w:p>
    <w:p>
      <w:pPr>
        <w:pStyle w:val="ListParagraph"/>
        <w:numPr>
          <w:ilvl w:val="0"/>
          <w:numId w:val="1"/>
        </w:numPr>
        <w:rPr/>
      </w:pPr>
      <w:r>
        <w:rPr/>
        <w:t>Desbalances entre la densidad de prospectos y la disponibilidad de agentes en una zona específica</w:t>
      </w:r>
    </w:p>
    <w:p>
      <w:pPr>
        <w:pStyle w:val="Heading2"/>
        <w:rPr/>
      </w:pPr>
      <w:r>
        <w:rPr/>
        <w:t xml:space="preserve">💬 </w:t>
      </w:r>
      <w:r>
        <w:rPr/>
        <w:t>Asistente conversacional para coordinadores</w:t>
      </w:r>
    </w:p>
    <w:p>
      <w:pPr>
        <w:pStyle w:val="Normal"/>
        <w:rPr/>
      </w:pPr>
      <w:r>
        <w:rPr/>
        <w:t xml:space="preserve">Un agente de IA Generativa disponible para los coordinadores de asignación que responde preguntas en lenguaje natural como: </w:t>
      </w:r>
      <w:r>
        <w:rPr>
          <w:i/>
          <w:iCs/>
        </w:rPr>
        <w:t>"¿Qué zonas tienen mayor riesgo de saturación esta semana?"</w:t>
      </w:r>
      <w:r>
        <w:rPr/>
        <w:t xml:space="preserve"> o </w:t>
      </w:r>
      <w:r>
        <w:rPr>
          <w:i/>
          <w:iCs/>
        </w:rPr>
        <w:t>"¿Qué agente disponible tiene el mejor historial de conversión en la colonia X?"</w:t>
      </w:r>
      <w:r>
        <w:rPr/>
        <w:t>, traduciendo datos complejos en recomendaciones accionables de forma inmediata.</w:t>
      </w:r>
    </w:p>
    <w:p>
      <w:pPr>
        <w:pStyle w:val="Normal"/>
        <w:pBdr>
          <w:bottom w:val="single" w:sz="6" w:space="1" w:color="000000"/>
        </w:pBdr>
        <w:rPr/>
      </w:pPr>
      <w:r>
        <w:rPr/>
      </w:r>
    </w:p>
    <w:p>
      <w:pPr>
        <w:pStyle w:val="Heading1"/>
        <w:rPr/>
      </w:pPr>
      <w:r>
        <w:rPr/>
        <w:t>7. Impacto en el Negocio: Resultados, Beneficios y KPIs</w:t>
      </w:r>
    </w:p>
    <w:p>
      <w:pPr>
        <w:pStyle w:val="Heading2"/>
        <w:rPr/>
      </w:pPr>
      <w:r>
        <w:rPr/>
        <w:t>OUTCOMES: Beneficios No Monetarios</w:t>
      </w:r>
    </w:p>
    <w:p>
      <w:pPr>
        <w:pStyle w:val="Heading2"/>
        <w:rPr/>
      </w:pPr>
      <w:r>
        <w:rPr/>
      </w:r>
    </w:p>
    <w:tbl>
      <w:tblPr>
        <w:tblW w:w="9026" w:type="dxa"/>
        <w:jc w:val="left"/>
        <w:tblInd w:w="0" w:type="dxa"/>
        <w:tblLayout w:type="fixed"/>
        <w:tblCellMar>
          <w:top w:w="28" w:type="dxa"/>
          <w:left w:w="28" w:type="dxa"/>
          <w:bottom w:w="28" w:type="dxa"/>
          <w:right w:w="28" w:type="dxa"/>
        </w:tblCellMar>
      </w:tblPr>
      <w:tblGrid>
        <w:gridCol w:w="2632"/>
        <w:gridCol w:w="6394"/>
      </w:tblGrid>
      <w:tr>
        <w:trPr>
          <w:tblHeader w:val="true"/>
        </w:trPr>
        <w:tc>
          <w:tcPr>
            <w:tcW w:w="2632" w:type="dxa"/>
            <w:tcBorders/>
            <w:vAlign w:val="center"/>
          </w:tcPr>
          <w:p>
            <w:pPr>
              <w:pStyle w:val="Ttulodelatabla"/>
              <w:spacing w:before="120" w:after="120"/>
              <w:ind w:hanging="0" w:left="0" w:right="0"/>
              <w:jc w:val="left"/>
              <w:rPr/>
            </w:pPr>
            <w:r>
              <w:rPr/>
              <w:t>Beneficio</w:t>
            </w:r>
          </w:p>
        </w:tc>
        <w:tc>
          <w:tcPr>
            <w:tcW w:w="6394" w:type="dxa"/>
            <w:tcBorders/>
            <w:vAlign w:val="center"/>
          </w:tcPr>
          <w:p>
            <w:pPr>
              <w:pStyle w:val="Ttulodelatabla"/>
              <w:spacing w:before="120" w:after="120"/>
              <w:ind w:hanging="0" w:left="0" w:right="0"/>
              <w:jc w:val="left"/>
              <w:rPr/>
            </w:pPr>
            <w:r>
              <w:rPr/>
              <w:t>Descripción</w:t>
            </w:r>
          </w:p>
        </w:tc>
      </w:tr>
      <w:tr>
        <w:trPr/>
        <w:tc>
          <w:tcPr>
            <w:tcW w:w="2632" w:type="dxa"/>
            <w:tcBorders/>
            <w:vAlign w:val="center"/>
          </w:tcPr>
          <w:p>
            <w:pPr>
              <w:pStyle w:val="Contenidodelatabla"/>
              <w:spacing w:before="120" w:after="120"/>
              <w:ind w:hanging="0" w:left="0" w:right="0"/>
              <w:jc w:val="left"/>
              <w:rPr/>
            </w:pPr>
            <w:r>
              <w:rPr>
                <w:rStyle w:val="Strong"/>
              </w:rPr>
              <w:t>Fortalecimiento de la reputación de marca</w:t>
            </w:r>
          </w:p>
        </w:tc>
        <w:tc>
          <w:tcPr>
            <w:tcW w:w="6394" w:type="dxa"/>
            <w:tcBorders/>
            <w:vAlign w:val="center"/>
          </w:tcPr>
          <w:p>
            <w:pPr>
              <w:pStyle w:val="Contenidodelatabla"/>
              <w:spacing w:before="120" w:after="120"/>
              <w:ind w:hanging="0" w:left="0" w:right="0"/>
              <w:jc w:val="left"/>
              <w:rPr/>
            </w:pPr>
            <w:r>
              <w:rPr/>
              <w:t>La garantía de proximidad se convierte en un diferenciador competitivo tangible y comunicable, posicionando a la empresa como la aseguradora que realmente conoce y sirve a las comunidades locales.</w:t>
            </w:r>
          </w:p>
        </w:tc>
      </w:tr>
      <w:tr>
        <w:trPr/>
        <w:tc>
          <w:tcPr>
            <w:tcW w:w="2632" w:type="dxa"/>
            <w:tcBorders/>
            <w:vAlign w:val="center"/>
          </w:tcPr>
          <w:p>
            <w:pPr>
              <w:pStyle w:val="Contenidodelatabla"/>
              <w:spacing w:before="120" w:after="120"/>
              <w:ind w:hanging="0" w:left="0" w:right="0"/>
              <w:jc w:val="left"/>
              <w:rPr/>
            </w:pPr>
            <w:r>
              <w:rPr>
                <w:rStyle w:val="Strong"/>
              </w:rPr>
              <w:t>Mayor lealtad del cliente</w:t>
            </w:r>
          </w:p>
        </w:tc>
        <w:tc>
          <w:tcPr>
            <w:tcW w:w="6394" w:type="dxa"/>
            <w:tcBorders/>
            <w:vAlign w:val="center"/>
          </w:tcPr>
          <w:p>
            <w:pPr>
              <w:pStyle w:val="Contenidodelatabla"/>
              <w:spacing w:before="120" w:after="120"/>
              <w:ind w:hanging="0" w:left="0" w:right="0"/>
              <w:jc w:val="left"/>
              <w:rPr/>
            </w:pPr>
            <w:r>
              <w:rPr/>
              <w:t>Los clientes atendidos por agentes de su comunidad desarrollan vínculos más profundos con su asesor y, por extensión, con la empresa, reduciendo la propensión a migrar hacia competidores.</w:t>
            </w:r>
          </w:p>
        </w:tc>
      </w:tr>
      <w:tr>
        <w:trPr/>
        <w:tc>
          <w:tcPr>
            <w:tcW w:w="2632" w:type="dxa"/>
            <w:tcBorders/>
            <w:vAlign w:val="center"/>
          </w:tcPr>
          <w:p>
            <w:pPr>
              <w:pStyle w:val="Contenidodelatabla"/>
              <w:spacing w:before="120" w:after="120"/>
              <w:ind w:hanging="0" w:left="0" w:right="0"/>
              <w:jc w:val="left"/>
              <w:rPr/>
            </w:pPr>
            <w:r>
              <w:rPr>
                <w:rStyle w:val="Strong"/>
              </w:rPr>
              <w:t>Cultura organizacional orientada a la comunidad</w:t>
            </w:r>
          </w:p>
        </w:tc>
        <w:tc>
          <w:tcPr>
            <w:tcW w:w="6394" w:type="dxa"/>
            <w:tcBorders/>
            <w:vAlign w:val="center"/>
          </w:tcPr>
          <w:p>
            <w:pPr>
              <w:pStyle w:val="Contenidodelatabla"/>
              <w:spacing w:before="120" w:after="120"/>
              <w:ind w:hanging="0" w:left="0" w:right="0"/>
              <w:jc w:val="left"/>
              <w:rPr/>
            </w:pPr>
            <w:r>
              <w:rPr/>
              <w:t>El modelo refuerza internamente una cultura de servicio local y responsabilidad comunitaria entre los agentes, elevando su sentido de propósito más allá de la comisión.</w:t>
            </w:r>
          </w:p>
        </w:tc>
      </w:tr>
      <w:tr>
        <w:trPr/>
        <w:tc>
          <w:tcPr>
            <w:tcW w:w="2632" w:type="dxa"/>
            <w:tcBorders/>
            <w:vAlign w:val="center"/>
          </w:tcPr>
          <w:p>
            <w:pPr>
              <w:pStyle w:val="Contenidodelatabla"/>
              <w:spacing w:before="120" w:after="120"/>
              <w:ind w:hanging="0" w:left="0" w:right="0"/>
              <w:jc w:val="left"/>
              <w:rPr/>
            </w:pPr>
            <w:r>
              <w:rPr>
                <w:rStyle w:val="Strong"/>
              </w:rPr>
              <w:t>Reducción del abandono silencioso</w:t>
            </w:r>
          </w:p>
        </w:tc>
        <w:tc>
          <w:tcPr>
            <w:tcW w:w="6394" w:type="dxa"/>
            <w:tcBorders/>
            <w:vAlign w:val="center"/>
          </w:tcPr>
          <w:p>
            <w:pPr>
              <w:pStyle w:val="Contenidodelatabla"/>
              <w:spacing w:before="120" w:after="120"/>
              <w:ind w:hanging="0" w:left="0" w:right="0"/>
              <w:jc w:val="left"/>
              <w:rPr/>
            </w:pPr>
            <w:r>
              <w:rPr/>
              <w:t>La proximidad garantizada reduce los casos de prospectos que desaparecen por falta de seguimiento oportuno, mejorando la percepción general del proceso de compra.</w:t>
            </w:r>
          </w:p>
        </w:tc>
      </w:tr>
      <w:tr>
        <w:trPr/>
        <w:tc>
          <w:tcPr>
            <w:tcW w:w="2632" w:type="dxa"/>
            <w:tcBorders/>
            <w:vAlign w:val="center"/>
          </w:tcPr>
          <w:p>
            <w:pPr>
              <w:pStyle w:val="Contenidodelatabla"/>
              <w:spacing w:before="120" w:after="120"/>
              <w:ind w:hanging="0" w:left="0" w:right="0"/>
              <w:jc w:val="left"/>
              <w:rPr/>
            </w:pPr>
            <w:r>
              <w:rPr>
                <w:rStyle w:val="Strong"/>
              </w:rPr>
              <w:t>Red de agentes más cohesionada y motivada</w:t>
            </w:r>
          </w:p>
        </w:tc>
        <w:tc>
          <w:tcPr>
            <w:tcW w:w="6394" w:type="dxa"/>
            <w:tcBorders/>
            <w:vAlign w:val="center"/>
          </w:tcPr>
          <w:p>
            <w:pPr>
              <w:pStyle w:val="Contenidodelatabla"/>
              <w:spacing w:before="120" w:after="120"/>
              <w:ind w:hanging="0" w:left="0" w:right="0"/>
              <w:jc w:val="left"/>
              <w:rPr/>
            </w:pPr>
            <w:r>
              <w:rPr/>
              <w:t>Los agentes con zonas de cobertura definidas desarrollan mayor sentido de pertenencia y responsabilidad sobre su territorio, lo que se traduce en mayor compromiso y menor rotación.</w:t>
            </w:r>
          </w:p>
        </w:tc>
      </w:tr>
      <w:tr>
        <w:trPr/>
        <w:tc>
          <w:tcPr>
            <w:tcW w:w="2632" w:type="dxa"/>
            <w:tcBorders/>
            <w:vAlign w:val="center"/>
          </w:tcPr>
          <w:p>
            <w:pPr>
              <w:pStyle w:val="Contenidodelatabla"/>
              <w:spacing w:before="120" w:after="120"/>
              <w:ind w:hanging="0" w:left="0" w:right="0"/>
              <w:jc w:val="left"/>
              <w:rPr/>
            </w:pPr>
            <w:r>
              <w:rPr>
                <w:rStyle w:val="Strong"/>
              </w:rPr>
              <w:t>Datos geográficos de alto valor estratégico</w:t>
            </w:r>
          </w:p>
        </w:tc>
        <w:tc>
          <w:tcPr>
            <w:tcW w:w="6394" w:type="dxa"/>
            <w:tcBorders/>
            <w:vAlign w:val="center"/>
          </w:tcPr>
          <w:p>
            <w:pPr>
              <w:pStyle w:val="Contenidodelatabla"/>
              <w:spacing w:before="120" w:after="120"/>
              <w:jc w:val="left"/>
              <w:rPr/>
            </w:pPr>
            <w:r>
              <w:rPr/>
              <w:t>El sistema genera inteligencia de mercado georreferenciada que la empresa puede utilizar para decisiones de expansión, desarrollo de productos y estrategias de penetración regional.</w:t>
            </w:r>
          </w:p>
        </w:tc>
      </w:tr>
    </w:tbl>
    <w:p>
      <w:pPr>
        <w:pStyle w:val="Heading2"/>
        <w:rPr/>
      </w:pPr>
      <w:r>
        <w:rPr/>
        <w:t>OUTPUTS: Beneficios Monetarios</w:t>
      </w:r>
    </w:p>
    <w:p>
      <w:pPr>
        <w:pStyle w:val="Heading2"/>
        <w:rPr/>
      </w:pPr>
      <w:r>
        <w:rPr/>
      </w:r>
    </w:p>
    <w:tbl>
      <w:tblPr>
        <w:tblW w:w="9026" w:type="dxa"/>
        <w:jc w:val="left"/>
        <w:tblInd w:w="0" w:type="dxa"/>
        <w:tblLayout w:type="fixed"/>
        <w:tblCellMar>
          <w:top w:w="28" w:type="dxa"/>
          <w:left w:w="28" w:type="dxa"/>
          <w:bottom w:w="28" w:type="dxa"/>
          <w:right w:w="28" w:type="dxa"/>
        </w:tblCellMar>
      </w:tblPr>
      <w:tblGrid>
        <w:gridCol w:w="2344"/>
        <w:gridCol w:w="6682"/>
      </w:tblGrid>
      <w:tr>
        <w:trPr>
          <w:tblHeader w:val="true"/>
        </w:trPr>
        <w:tc>
          <w:tcPr>
            <w:tcW w:w="2344" w:type="dxa"/>
            <w:tcBorders/>
            <w:vAlign w:val="center"/>
          </w:tcPr>
          <w:p>
            <w:pPr>
              <w:pStyle w:val="Ttulodelatabla"/>
              <w:spacing w:before="120" w:after="120"/>
              <w:ind w:hanging="0" w:left="0" w:right="0"/>
              <w:jc w:val="left"/>
              <w:rPr/>
            </w:pPr>
            <w:r>
              <w:rPr/>
              <w:t>Beneficio</w:t>
            </w:r>
          </w:p>
        </w:tc>
        <w:tc>
          <w:tcPr>
            <w:tcW w:w="6682" w:type="dxa"/>
            <w:tcBorders/>
            <w:vAlign w:val="center"/>
          </w:tcPr>
          <w:p>
            <w:pPr>
              <w:pStyle w:val="Ttulodelatabla"/>
              <w:spacing w:before="120" w:after="120"/>
              <w:ind w:hanging="0" w:left="0" w:right="0"/>
              <w:jc w:val="left"/>
              <w:rPr/>
            </w:pPr>
            <w:r>
              <w:rPr/>
              <w:t>Estimación de Impacto</w:t>
            </w:r>
          </w:p>
        </w:tc>
      </w:tr>
      <w:tr>
        <w:trPr/>
        <w:tc>
          <w:tcPr>
            <w:tcW w:w="2344" w:type="dxa"/>
            <w:tcBorders/>
            <w:vAlign w:val="center"/>
          </w:tcPr>
          <w:p>
            <w:pPr>
              <w:pStyle w:val="Contenidodelatabla"/>
              <w:spacing w:before="120" w:after="120"/>
              <w:ind w:hanging="0" w:left="0" w:right="0"/>
              <w:jc w:val="left"/>
              <w:rPr/>
            </w:pPr>
            <w:r>
              <w:rPr>
                <w:rStyle w:val="Strong"/>
              </w:rPr>
              <w:t>Incremento en tasa de conversión</w:t>
            </w:r>
          </w:p>
        </w:tc>
        <w:tc>
          <w:tcPr>
            <w:tcW w:w="6682" w:type="dxa"/>
            <w:tcBorders/>
            <w:vAlign w:val="center"/>
          </w:tcPr>
          <w:p>
            <w:pPr>
              <w:pStyle w:val="Contenidodelatabla"/>
              <w:spacing w:before="120" w:after="120"/>
              <w:ind w:hanging="0" w:left="0" w:right="0"/>
              <w:jc w:val="left"/>
              <w:rPr/>
            </w:pPr>
            <w:r>
              <w:rPr/>
              <w:t>La reducción de fricción por proximidad y familiaridad cultural puede incrementar la tasa de conversión de prospectos en un rango estimado del </w:t>
            </w:r>
            <w:r>
              <w:rPr>
                <w:rStyle w:val="Strong"/>
              </w:rPr>
              <w:t>15% al 25%</w:t>
            </w:r>
            <w:r>
              <w:rPr/>
              <w:t> respecto al modelo de asignación tradicional.</w:t>
            </w:r>
          </w:p>
        </w:tc>
      </w:tr>
      <w:tr>
        <w:trPr/>
        <w:tc>
          <w:tcPr>
            <w:tcW w:w="2344" w:type="dxa"/>
            <w:tcBorders/>
            <w:vAlign w:val="center"/>
          </w:tcPr>
          <w:p>
            <w:pPr>
              <w:pStyle w:val="Contenidodelatabla"/>
              <w:spacing w:before="120" w:after="120"/>
              <w:ind w:hanging="0" w:left="0" w:right="0"/>
              <w:jc w:val="left"/>
              <w:rPr/>
            </w:pPr>
            <w:r>
              <w:rPr>
                <w:rStyle w:val="Strong"/>
              </w:rPr>
              <w:t>Reducción del costo de adquisición por cliente</w:t>
            </w:r>
          </w:p>
        </w:tc>
        <w:tc>
          <w:tcPr>
            <w:tcW w:w="6682" w:type="dxa"/>
            <w:tcBorders/>
            <w:vAlign w:val="center"/>
          </w:tcPr>
          <w:p>
            <w:pPr>
              <w:pStyle w:val="Contenidodelatabla"/>
              <w:spacing w:before="120" w:after="120"/>
              <w:ind w:hanging="0" w:left="0" w:right="0"/>
              <w:jc w:val="left"/>
              <w:rPr/>
            </w:pPr>
            <w:r>
              <w:rPr/>
              <w:t>Menos reuniones fallidas, menos desplazamientos improductivos y ciclos de venta más cortos reducen el costo operativo por cliente adquirido.</w:t>
            </w:r>
          </w:p>
        </w:tc>
      </w:tr>
      <w:tr>
        <w:trPr/>
        <w:tc>
          <w:tcPr>
            <w:tcW w:w="2344" w:type="dxa"/>
            <w:tcBorders/>
            <w:vAlign w:val="center"/>
          </w:tcPr>
          <w:p>
            <w:pPr>
              <w:pStyle w:val="Contenidodelatabla"/>
              <w:spacing w:before="120" w:after="120"/>
              <w:ind w:hanging="0" w:left="0" w:right="0"/>
              <w:jc w:val="left"/>
              <w:rPr/>
            </w:pPr>
            <w:r>
              <w:rPr>
                <w:rStyle w:val="Strong"/>
              </w:rPr>
              <w:t>Aumento del valor de vida del cliente (LTV)</w:t>
            </w:r>
          </w:p>
        </w:tc>
        <w:tc>
          <w:tcPr>
            <w:tcW w:w="6682" w:type="dxa"/>
            <w:tcBorders/>
            <w:vAlign w:val="center"/>
          </w:tcPr>
          <w:p>
            <w:pPr>
              <w:pStyle w:val="Contenidodelatabla"/>
              <w:spacing w:before="120" w:after="120"/>
              <w:ind w:hanging="0" w:left="0" w:right="0"/>
              <w:jc w:val="left"/>
              <w:rPr/>
            </w:pPr>
            <w:r>
              <w:rPr/>
              <w:t>Clientes con mayor vínculo de confianza con su agente local renuevan más, amplían coberturas con mayor frecuencia y generan más referidos dentro de su propia comunidad.</w:t>
            </w:r>
          </w:p>
        </w:tc>
      </w:tr>
      <w:tr>
        <w:trPr/>
        <w:tc>
          <w:tcPr>
            <w:tcW w:w="2344" w:type="dxa"/>
            <w:tcBorders/>
            <w:vAlign w:val="center"/>
          </w:tcPr>
          <w:p>
            <w:pPr>
              <w:pStyle w:val="Contenidodelatabla"/>
              <w:spacing w:before="120" w:after="120"/>
              <w:ind w:hanging="0" w:left="0" w:right="0"/>
              <w:jc w:val="left"/>
              <w:rPr/>
            </w:pPr>
            <w:r>
              <w:rPr>
                <w:rStyle w:val="Strong"/>
              </w:rPr>
              <w:t>Reducción de costos de rotación de agentes</w:t>
            </w:r>
          </w:p>
        </w:tc>
        <w:tc>
          <w:tcPr>
            <w:tcW w:w="6682" w:type="dxa"/>
            <w:tcBorders/>
            <w:vAlign w:val="center"/>
          </w:tcPr>
          <w:p>
            <w:pPr>
              <w:pStyle w:val="Contenidodelatabla"/>
              <w:spacing w:before="120" w:after="120"/>
              <w:ind w:hanging="0" w:left="0" w:right="0"/>
              <w:jc w:val="left"/>
              <w:rPr/>
            </w:pPr>
            <w:r>
              <w:rPr/>
              <w:t>Agentes con territorios definidos y sentido de pertenencia comunitaria presentan menor rotación, reduciendo los costos de reclutamiento, formación y pérdida de cartera.</w:t>
            </w:r>
          </w:p>
        </w:tc>
      </w:tr>
      <w:tr>
        <w:trPr/>
        <w:tc>
          <w:tcPr>
            <w:tcW w:w="2344" w:type="dxa"/>
            <w:tcBorders/>
            <w:vAlign w:val="center"/>
          </w:tcPr>
          <w:p>
            <w:pPr>
              <w:pStyle w:val="Contenidodelatabla"/>
              <w:spacing w:before="120" w:after="120"/>
              <w:ind w:hanging="0" w:left="0" w:right="0"/>
              <w:jc w:val="left"/>
              <w:rPr/>
            </w:pPr>
            <w:r>
              <w:rPr>
                <w:rStyle w:val="Strong"/>
              </w:rPr>
              <w:t>Incremento en referidos orgánicos</w:t>
            </w:r>
          </w:p>
        </w:tc>
        <w:tc>
          <w:tcPr>
            <w:tcW w:w="6682" w:type="dxa"/>
            <w:tcBorders/>
            <w:vAlign w:val="center"/>
          </w:tcPr>
          <w:p>
            <w:pPr>
              <w:pStyle w:val="Contenidodelatabla"/>
              <w:spacing w:before="120" w:after="120"/>
              <w:jc w:val="left"/>
              <w:rPr/>
            </w:pPr>
            <w:r>
              <w:rPr/>
              <w:t>Un agente reconocido como referente de su comunidad genera un flujo constante de referidos sin costo de adquisición adicional, mejorando el ROI de la red comercial.</w:t>
            </w:r>
          </w:p>
        </w:tc>
      </w:tr>
    </w:tbl>
    <w:p>
      <w:pPr>
        <w:pStyle w:val="Heading2"/>
        <w:rPr/>
      </w:pPr>
      <w:r>
        <w:rPr/>
        <w:t>KPIs de Medición del Éxito</w:t>
      </w:r>
    </w:p>
    <w:p>
      <w:pPr>
        <w:pStyle w:val="Normal"/>
        <w:pBdr>
          <w:bottom w:val="single" w:sz="6" w:space="1" w:color="000000"/>
        </w:pBdr>
        <w:rPr/>
      </w:pPr>
      <w:r>
        <w:rPr/>
      </w:r>
    </w:p>
    <w:tbl>
      <w:tblPr>
        <w:tblW w:w="9026" w:type="dxa"/>
        <w:jc w:val="left"/>
        <w:tblInd w:w="0" w:type="dxa"/>
        <w:tblLayout w:type="fixed"/>
        <w:tblCellMar>
          <w:top w:w="28" w:type="dxa"/>
          <w:left w:w="28" w:type="dxa"/>
          <w:bottom w:w="28" w:type="dxa"/>
          <w:right w:w="28" w:type="dxa"/>
        </w:tblCellMar>
      </w:tblPr>
      <w:tblGrid>
        <w:gridCol w:w="2901"/>
        <w:gridCol w:w="4046"/>
        <w:gridCol w:w="2079"/>
      </w:tblGrid>
      <w:tr>
        <w:trPr>
          <w:tblHeader w:val="true"/>
        </w:trPr>
        <w:tc>
          <w:tcPr>
            <w:tcW w:w="2901" w:type="dxa"/>
            <w:tcBorders/>
            <w:vAlign w:val="center"/>
          </w:tcPr>
          <w:p>
            <w:pPr>
              <w:pStyle w:val="Ttulodelatabla"/>
              <w:spacing w:before="120" w:after="120"/>
              <w:ind w:hanging="0" w:left="0" w:right="0"/>
              <w:jc w:val="left"/>
              <w:rPr/>
            </w:pPr>
            <w:r>
              <w:rPr/>
              <w:t>KPI</w:t>
            </w:r>
          </w:p>
        </w:tc>
        <w:tc>
          <w:tcPr>
            <w:tcW w:w="4046" w:type="dxa"/>
            <w:tcBorders/>
            <w:vAlign w:val="center"/>
          </w:tcPr>
          <w:p>
            <w:pPr>
              <w:pStyle w:val="Ttulodelatabla"/>
              <w:spacing w:before="120" w:after="120"/>
              <w:ind w:hanging="0" w:left="0" w:right="0"/>
              <w:jc w:val="left"/>
              <w:rPr/>
            </w:pPr>
            <w:r>
              <w:rPr/>
              <w:t>Definición</w:t>
            </w:r>
          </w:p>
        </w:tc>
        <w:tc>
          <w:tcPr>
            <w:tcW w:w="2079" w:type="dxa"/>
            <w:tcBorders/>
            <w:vAlign w:val="center"/>
          </w:tcPr>
          <w:p>
            <w:pPr>
              <w:pStyle w:val="Ttulodelatabla"/>
              <w:spacing w:before="120" w:after="120"/>
              <w:ind w:hanging="0" w:left="0" w:right="0"/>
              <w:jc w:val="left"/>
              <w:rPr/>
            </w:pPr>
            <w:r>
              <w:rPr/>
              <w:t>Meta Sugerida</w:t>
            </w:r>
          </w:p>
        </w:tc>
      </w:tr>
      <w:tr>
        <w:trPr/>
        <w:tc>
          <w:tcPr>
            <w:tcW w:w="2901" w:type="dxa"/>
            <w:tcBorders/>
            <w:vAlign w:val="center"/>
          </w:tcPr>
          <w:p>
            <w:pPr>
              <w:pStyle w:val="Contenidodelatabla"/>
              <w:spacing w:before="120" w:after="120"/>
              <w:ind w:hanging="0" w:left="0" w:right="0"/>
              <w:jc w:val="left"/>
              <w:rPr/>
            </w:pPr>
            <w:r>
              <w:rPr>
                <w:rStyle w:val="Strong"/>
              </w:rPr>
              <w:t>Tasa de cumplimiento del radio de 15 minutos</w:t>
            </w:r>
          </w:p>
        </w:tc>
        <w:tc>
          <w:tcPr>
            <w:tcW w:w="4046" w:type="dxa"/>
            <w:tcBorders/>
            <w:vAlign w:val="center"/>
          </w:tcPr>
          <w:p>
            <w:pPr>
              <w:pStyle w:val="Contenidodelatabla"/>
              <w:spacing w:before="120" w:after="120"/>
              <w:ind w:hanging="0" w:left="0" w:right="0"/>
              <w:jc w:val="left"/>
              <w:rPr/>
            </w:pPr>
            <w:r>
              <w:rPr/>
              <w:t>% de asignaciones realizadas dentro del umbral de proximidad establecido</w:t>
            </w:r>
          </w:p>
        </w:tc>
        <w:tc>
          <w:tcPr>
            <w:tcW w:w="2079" w:type="dxa"/>
            <w:tcBorders/>
            <w:vAlign w:val="center"/>
          </w:tcPr>
          <w:p>
            <w:pPr>
              <w:pStyle w:val="Contenidodelatabla"/>
              <w:spacing w:before="120" w:after="120"/>
              <w:ind w:hanging="0" w:left="0" w:right="0"/>
              <w:jc w:val="left"/>
              <w:rPr/>
            </w:pPr>
            <w:r>
              <w:rPr/>
              <w:t xml:space="preserve">≥ </w:t>
            </w:r>
            <w:r>
              <w:rPr/>
              <w:t>95%</w:t>
            </w:r>
          </w:p>
        </w:tc>
      </w:tr>
      <w:tr>
        <w:trPr/>
        <w:tc>
          <w:tcPr>
            <w:tcW w:w="2901" w:type="dxa"/>
            <w:tcBorders/>
            <w:vAlign w:val="center"/>
          </w:tcPr>
          <w:p>
            <w:pPr>
              <w:pStyle w:val="Contenidodelatabla"/>
              <w:spacing w:before="120" w:after="120"/>
              <w:ind w:hanging="0" w:left="0" w:right="0"/>
              <w:jc w:val="left"/>
              <w:rPr/>
            </w:pPr>
            <w:r>
              <w:rPr>
                <w:rStyle w:val="Strong"/>
              </w:rPr>
              <w:t>Tiempo promedio de primer contacto post-asignación</w:t>
            </w:r>
          </w:p>
        </w:tc>
        <w:tc>
          <w:tcPr>
            <w:tcW w:w="4046" w:type="dxa"/>
            <w:tcBorders/>
            <w:vAlign w:val="center"/>
          </w:tcPr>
          <w:p>
            <w:pPr>
              <w:pStyle w:val="Contenidodelatabla"/>
              <w:spacing w:before="120" w:after="120"/>
              <w:ind w:hanging="0" w:left="0" w:right="0"/>
              <w:jc w:val="left"/>
              <w:rPr/>
            </w:pPr>
            <w:r>
              <w:rPr/>
              <w:t>Minutos entre la asignación y el primer contacto efectivo del agente con el prospecto</w:t>
            </w:r>
          </w:p>
        </w:tc>
        <w:tc>
          <w:tcPr>
            <w:tcW w:w="2079" w:type="dxa"/>
            <w:tcBorders/>
            <w:vAlign w:val="center"/>
          </w:tcPr>
          <w:p>
            <w:pPr>
              <w:pStyle w:val="Contenidodelatabla"/>
              <w:spacing w:before="120" w:after="120"/>
              <w:ind w:hanging="0" w:left="0" w:right="0"/>
              <w:jc w:val="left"/>
              <w:rPr/>
            </w:pPr>
            <w:r>
              <w:rPr/>
              <w:t xml:space="preserve">≤ </w:t>
            </w:r>
            <w:r>
              <w:rPr/>
              <w:t>60 minutos</w:t>
            </w:r>
          </w:p>
        </w:tc>
      </w:tr>
      <w:tr>
        <w:trPr/>
        <w:tc>
          <w:tcPr>
            <w:tcW w:w="2901" w:type="dxa"/>
            <w:tcBorders/>
            <w:vAlign w:val="center"/>
          </w:tcPr>
          <w:p>
            <w:pPr>
              <w:pStyle w:val="Contenidodelatabla"/>
              <w:spacing w:before="120" w:after="120"/>
              <w:ind w:hanging="0" w:left="0" w:right="0"/>
              <w:jc w:val="left"/>
              <w:rPr/>
            </w:pPr>
            <w:r>
              <w:rPr>
                <w:rStyle w:val="Strong"/>
              </w:rPr>
              <w:t>Tasa de conversión por zona geográfica</w:t>
            </w:r>
          </w:p>
        </w:tc>
        <w:tc>
          <w:tcPr>
            <w:tcW w:w="4046" w:type="dxa"/>
            <w:tcBorders/>
            <w:vAlign w:val="center"/>
          </w:tcPr>
          <w:p>
            <w:pPr>
              <w:pStyle w:val="Contenidodelatabla"/>
              <w:spacing w:before="120" w:after="120"/>
              <w:ind w:hanging="0" w:left="0" w:right="0"/>
              <w:jc w:val="left"/>
              <w:rPr/>
            </w:pPr>
            <w:r>
              <w:rPr/>
              <w:t>% de prospectos convertidos a clientes segmentado por zona de cobertura</w:t>
            </w:r>
          </w:p>
        </w:tc>
        <w:tc>
          <w:tcPr>
            <w:tcW w:w="2079" w:type="dxa"/>
            <w:tcBorders/>
            <w:vAlign w:val="center"/>
          </w:tcPr>
          <w:p>
            <w:pPr>
              <w:pStyle w:val="Contenidodelatabla"/>
              <w:spacing w:before="120" w:after="120"/>
              <w:ind w:hanging="0" w:left="0" w:right="0"/>
              <w:jc w:val="left"/>
              <w:rPr/>
            </w:pPr>
            <w:r>
              <w:rPr/>
              <w:t>Incremento ≥ 15% vs. línea base</w:t>
            </w:r>
          </w:p>
        </w:tc>
      </w:tr>
      <w:tr>
        <w:trPr/>
        <w:tc>
          <w:tcPr>
            <w:tcW w:w="2901" w:type="dxa"/>
            <w:tcBorders/>
            <w:vAlign w:val="center"/>
          </w:tcPr>
          <w:p>
            <w:pPr>
              <w:pStyle w:val="Contenidodelatabla"/>
              <w:spacing w:before="120" w:after="120"/>
              <w:ind w:hanging="0" w:left="0" w:right="0"/>
              <w:jc w:val="left"/>
              <w:rPr/>
            </w:pPr>
            <w:r>
              <w:rPr>
                <w:rStyle w:val="Strong"/>
              </w:rPr>
              <w:t>Net Promoter Score (NPS) por zona</w:t>
            </w:r>
          </w:p>
        </w:tc>
        <w:tc>
          <w:tcPr>
            <w:tcW w:w="4046" w:type="dxa"/>
            <w:tcBorders/>
            <w:vAlign w:val="center"/>
          </w:tcPr>
          <w:p>
            <w:pPr>
              <w:pStyle w:val="Contenidodelatabla"/>
              <w:spacing w:before="120" w:after="120"/>
              <w:ind w:hanging="0" w:left="0" w:right="0"/>
              <w:jc w:val="left"/>
              <w:rPr/>
            </w:pPr>
            <w:r>
              <w:rPr/>
              <w:t>Satisfacción del cliente segmentada geográficamente para identificar zonas de alto y bajo desempeño</w:t>
            </w:r>
          </w:p>
        </w:tc>
        <w:tc>
          <w:tcPr>
            <w:tcW w:w="2079" w:type="dxa"/>
            <w:tcBorders/>
            <w:vAlign w:val="center"/>
          </w:tcPr>
          <w:p>
            <w:pPr>
              <w:pStyle w:val="Contenidodelatabla"/>
              <w:spacing w:before="120" w:after="120"/>
              <w:ind w:hanging="0" w:left="0" w:right="0"/>
              <w:jc w:val="left"/>
              <w:rPr/>
            </w:pPr>
            <w:r>
              <w:rPr/>
              <w:t xml:space="preserve">≥ </w:t>
            </w:r>
            <w:r>
              <w:rPr/>
              <w:t>70 puntos</w:t>
            </w:r>
          </w:p>
        </w:tc>
      </w:tr>
      <w:tr>
        <w:trPr/>
        <w:tc>
          <w:tcPr>
            <w:tcW w:w="2901" w:type="dxa"/>
            <w:tcBorders/>
            <w:vAlign w:val="center"/>
          </w:tcPr>
          <w:p>
            <w:pPr>
              <w:pStyle w:val="Contenidodelatabla"/>
              <w:spacing w:before="120" w:after="120"/>
              <w:ind w:hanging="0" w:left="0" w:right="0"/>
              <w:jc w:val="left"/>
              <w:rPr/>
            </w:pPr>
            <w:r>
              <w:rPr>
                <w:rStyle w:val="Strong"/>
              </w:rPr>
              <w:t>Tasa de abandono post-asignación</w:t>
            </w:r>
          </w:p>
        </w:tc>
        <w:tc>
          <w:tcPr>
            <w:tcW w:w="4046" w:type="dxa"/>
            <w:tcBorders/>
            <w:vAlign w:val="center"/>
          </w:tcPr>
          <w:p>
            <w:pPr>
              <w:pStyle w:val="Contenidodelatabla"/>
              <w:spacing w:before="120" w:after="120"/>
              <w:ind w:hanging="0" w:left="0" w:right="0"/>
              <w:jc w:val="left"/>
              <w:rPr/>
            </w:pPr>
            <w:r>
              <w:rPr/>
              <w:t>% de prospectos que no responden después de la primera asignación</w:t>
            </w:r>
          </w:p>
        </w:tc>
        <w:tc>
          <w:tcPr>
            <w:tcW w:w="2079" w:type="dxa"/>
            <w:tcBorders/>
            <w:vAlign w:val="center"/>
          </w:tcPr>
          <w:p>
            <w:pPr>
              <w:pStyle w:val="Contenidodelatabla"/>
              <w:spacing w:before="120" w:after="120"/>
              <w:ind w:hanging="0" w:left="0" w:right="0"/>
              <w:jc w:val="left"/>
              <w:rPr/>
            </w:pPr>
            <w:r>
              <w:rPr/>
              <w:t>Reducción ≥ 20% vs. línea base</w:t>
            </w:r>
          </w:p>
        </w:tc>
      </w:tr>
      <w:tr>
        <w:trPr/>
        <w:tc>
          <w:tcPr>
            <w:tcW w:w="2901" w:type="dxa"/>
            <w:tcBorders/>
            <w:vAlign w:val="center"/>
          </w:tcPr>
          <w:p>
            <w:pPr>
              <w:pStyle w:val="Contenidodelatabla"/>
              <w:spacing w:before="120" w:after="120"/>
              <w:ind w:hanging="0" w:left="0" w:right="0"/>
              <w:jc w:val="left"/>
              <w:rPr/>
            </w:pPr>
            <w:r>
              <w:rPr>
                <w:rStyle w:val="Strong"/>
              </w:rPr>
              <w:t>Índice de saturación de zonas</w:t>
            </w:r>
          </w:p>
        </w:tc>
        <w:tc>
          <w:tcPr>
            <w:tcW w:w="4046" w:type="dxa"/>
            <w:tcBorders/>
            <w:vAlign w:val="center"/>
          </w:tcPr>
          <w:p>
            <w:pPr>
              <w:pStyle w:val="Contenidodelatabla"/>
              <w:spacing w:before="120" w:after="120"/>
              <w:ind w:hanging="0" w:left="0" w:right="0"/>
              <w:jc w:val="left"/>
              <w:rPr/>
            </w:pPr>
            <w:r>
              <w:rPr/>
              <w:t>% de zonas que superan el umbral de capacidad óptima de agentes disponibles</w:t>
            </w:r>
          </w:p>
        </w:tc>
        <w:tc>
          <w:tcPr>
            <w:tcW w:w="2079" w:type="dxa"/>
            <w:tcBorders/>
            <w:vAlign w:val="center"/>
          </w:tcPr>
          <w:p>
            <w:pPr>
              <w:pStyle w:val="Contenidodelatabla"/>
              <w:spacing w:before="120" w:after="120"/>
              <w:ind w:hanging="0" w:left="0" w:right="0"/>
              <w:jc w:val="left"/>
              <w:rPr/>
            </w:pPr>
            <w:r>
              <w:rPr/>
              <w:t xml:space="preserve">≤ </w:t>
            </w:r>
            <w:r>
              <w:rPr/>
              <w:t>10% de zonas en saturación simultánea</w:t>
            </w:r>
          </w:p>
        </w:tc>
      </w:tr>
      <w:tr>
        <w:trPr/>
        <w:tc>
          <w:tcPr>
            <w:tcW w:w="2901" w:type="dxa"/>
            <w:tcBorders/>
            <w:vAlign w:val="center"/>
          </w:tcPr>
          <w:p>
            <w:pPr>
              <w:pStyle w:val="Contenidodelatabla"/>
              <w:spacing w:before="120" w:after="120"/>
              <w:ind w:hanging="0" w:left="0" w:right="0"/>
              <w:jc w:val="left"/>
              <w:rPr/>
            </w:pPr>
            <w:r>
              <w:rPr>
                <w:rStyle w:val="Strong"/>
              </w:rPr>
              <w:t>Tasa de referidos por agente en su zona</w:t>
            </w:r>
          </w:p>
        </w:tc>
        <w:tc>
          <w:tcPr>
            <w:tcW w:w="4046" w:type="dxa"/>
            <w:tcBorders/>
            <w:vAlign w:val="center"/>
          </w:tcPr>
          <w:p>
            <w:pPr>
              <w:pStyle w:val="Contenidodelatabla"/>
              <w:spacing w:before="120" w:after="120"/>
              <w:ind w:hanging="0" w:left="0" w:right="0"/>
              <w:jc w:val="left"/>
              <w:rPr/>
            </w:pPr>
            <w:r>
              <w:rPr/>
              <w:t>Número de nuevos prospectos generados por referidos de clientes existentes en la misma zona</w:t>
            </w:r>
          </w:p>
        </w:tc>
        <w:tc>
          <w:tcPr>
            <w:tcW w:w="2079" w:type="dxa"/>
            <w:tcBorders/>
            <w:vAlign w:val="center"/>
          </w:tcPr>
          <w:p>
            <w:pPr>
              <w:pStyle w:val="Contenidodelatabla"/>
              <w:spacing w:before="120" w:after="120"/>
              <w:ind w:hanging="0" w:left="0" w:right="0"/>
              <w:jc w:val="left"/>
              <w:rPr/>
            </w:pPr>
            <w:r>
              <w:rPr/>
              <w:t>Incremento ≥ 30% en 12 meses</w:t>
            </w:r>
          </w:p>
        </w:tc>
      </w:tr>
      <w:tr>
        <w:trPr/>
        <w:tc>
          <w:tcPr>
            <w:tcW w:w="2901" w:type="dxa"/>
            <w:tcBorders/>
            <w:vAlign w:val="center"/>
          </w:tcPr>
          <w:p>
            <w:pPr>
              <w:pStyle w:val="Contenidodelatabla"/>
              <w:spacing w:before="120" w:after="120"/>
              <w:ind w:hanging="0" w:left="0" w:right="0"/>
              <w:jc w:val="left"/>
              <w:rPr/>
            </w:pPr>
            <w:r>
              <w:rPr>
                <w:rStyle w:val="Strong"/>
              </w:rPr>
              <w:t>Tasa de retención de agentes por zona</w:t>
            </w:r>
          </w:p>
        </w:tc>
        <w:tc>
          <w:tcPr>
            <w:tcW w:w="4046" w:type="dxa"/>
            <w:tcBorders/>
            <w:vAlign w:val="center"/>
          </w:tcPr>
          <w:p>
            <w:pPr>
              <w:pStyle w:val="Contenidodelatabla"/>
              <w:spacing w:before="120" w:after="120"/>
              <w:ind w:hanging="0" w:left="0" w:right="0"/>
              <w:jc w:val="left"/>
              <w:rPr/>
            </w:pPr>
            <w:r>
              <w:rPr/>
              <w:t>% de agentes que permanecen activos en su zona de cobertura asignada durante 12 meses</w:t>
            </w:r>
          </w:p>
        </w:tc>
        <w:tc>
          <w:tcPr>
            <w:tcW w:w="2079" w:type="dxa"/>
            <w:tcBorders/>
            <w:vAlign w:val="center"/>
          </w:tcPr>
          <w:p>
            <w:pPr>
              <w:pStyle w:val="Contenidodelatabla"/>
              <w:spacing w:before="120" w:after="120"/>
              <w:ind w:hanging="0" w:left="0" w:right="0"/>
              <w:jc w:val="left"/>
              <w:rPr/>
            </w:pPr>
            <w:r>
              <w:rPr/>
              <w:t xml:space="preserve">≥ </w:t>
            </w:r>
            <w:r>
              <w:rPr/>
              <w:t>80%</w:t>
            </w:r>
          </w:p>
        </w:tc>
      </w:tr>
      <w:tr>
        <w:trPr/>
        <w:tc>
          <w:tcPr>
            <w:tcW w:w="2901" w:type="dxa"/>
            <w:tcBorders/>
            <w:vAlign w:val="center"/>
          </w:tcPr>
          <w:p>
            <w:pPr>
              <w:pStyle w:val="Contenidodelatabla"/>
              <w:spacing w:before="120" w:after="120"/>
              <w:ind w:hanging="0" w:left="0" w:right="0"/>
              <w:jc w:val="left"/>
              <w:rPr/>
            </w:pPr>
            <w:r>
              <w:rPr>
                <w:rStyle w:val="Strong"/>
              </w:rPr>
              <w:t>Tiempo promedio del ciclo de venta</w:t>
            </w:r>
          </w:p>
        </w:tc>
        <w:tc>
          <w:tcPr>
            <w:tcW w:w="4046" w:type="dxa"/>
            <w:tcBorders/>
            <w:vAlign w:val="center"/>
          </w:tcPr>
          <w:p>
            <w:pPr>
              <w:pStyle w:val="Contenidodelatabla"/>
              <w:spacing w:before="120" w:after="120"/>
              <w:ind w:hanging="0" w:left="0" w:right="0"/>
              <w:jc w:val="left"/>
              <w:rPr/>
            </w:pPr>
            <w:r>
              <w:rPr/>
              <w:t>Días entre el primer contacto y el cierre del contrato</w:t>
            </w:r>
          </w:p>
        </w:tc>
        <w:tc>
          <w:tcPr>
            <w:tcW w:w="2079" w:type="dxa"/>
            <w:tcBorders/>
            <w:vAlign w:val="center"/>
          </w:tcPr>
          <w:p>
            <w:pPr>
              <w:pStyle w:val="Contenidodelatabla"/>
              <w:spacing w:before="120" w:after="120"/>
              <w:ind w:hanging="0" w:left="0" w:right="0"/>
              <w:jc w:val="left"/>
              <w:rPr/>
            </w:pPr>
            <w:r>
              <w:rPr/>
              <w:t>Reducción ≥ 20% vs. línea base</w:t>
            </w:r>
          </w:p>
        </w:tc>
      </w:tr>
      <w:tr>
        <w:trPr/>
        <w:tc>
          <w:tcPr>
            <w:tcW w:w="2901" w:type="dxa"/>
            <w:tcBorders/>
            <w:vAlign w:val="center"/>
          </w:tcPr>
          <w:p>
            <w:pPr>
              <w:pStyle w:val="Contenidodelatabla"/>
              <w:spacing w:before="120" w:after="120"/>
              <w:ind w:hanging="0" w:left="0" w:right="0"/>
              <w:jc w:val="left"/>
              <w:rPr/>
            </w:pPr>
            <w:r>
              <w:rPr>
                <w:rStyle w:val="Strong"/>
              </w:rPr>
              <w:t>Cobertura geográfica activa</w:t>
            </w:r>
          </w:p>
        </w:tc>
        <w:tc>
          <w:tcPr>
            <w:tcW w:w="4046" w:type="dxa"/>
            <w:tcBorders/>
            <w:vAlign w:val="center"/>
          </w:tcPr>
          <w:p>
            <w:pPr>
              <w:pStyle w:val="Contenidodelatabla"/>
              <w:spacing w:before="120" w:after="120"/>
              <w:ind w:hanging="0" w:left="0" w:right="0"/>
              <w:jc w:val="left"/>
              <w:rPr/>
            </w:pPr>
            <w:r>
              <w:rPr/>
              <w:t>% del territorio objetivo cubierto con al menos un agente dentro del radio de 15 minutos</w:t>
            </w:r>
          </w:p>
        </w:tc>
        <w:tc>
          <w:tcPr>
            <w:tcW w:w="2079" w:type="dxa"/>
            <w:tcBorders/>
            <w:vAlign w:val="center"/>
          </w:tcPr>
          <w:p>
            <w:pPr>
              <w:pStyle w:val="Contenidodelatabla"/>
              <w:spacing w:before="120" w:after="120"/>
              <w:jc w:val="left"/>
              <w:rPr/>
            </w:pPr>
            <w:r>
              <w:rPr/>
              <w:t xml:space="preserve">≥ </w:t>
            </w:r>
            <w:r>
              <w:rPr/>
              <w:t>90% del territorio prioritario</w:t>
            </w:r>
          </w:p>
        </w:tc>
      </w:tr>
    </w:tbl>
    <w:p>
      <w:pPr>
        <w:pStyle w:val="Normal"/>
        <w:pBdr>
          <w:bottom w:val="single" w:sz="6" w:space="1" w:color="000000"/>
        </w:pBdr>
        <w:rPr/>
      </w:pPr>
      <w:r>
        <w:rPr/>
      </w:r>
    </w:p>
    <w:p>
      <w:pPr>
        <w:pStyle w:val="Heading1"/>
        <w:rPr/>
      </w:pPr>
      <w:r>
        <w:rPr/>
        <w:t>8. Impacto Positivo en el Medio Ambiente y la Sociedad</w:t>
      </w:r>
    </w:p>
    <w:p>
      <w:pPr>
        <w:pStyle w:val="Heading2"/>
        <w:rPr/>
      </w:pPr>
      <w:r>
        <w:rPr/>
        <w:t xml:space="preserve">🌱 </w:t>
      </w:r>
      <w:r>
        <w:rPr/>
        <w:t>Impacto Ambiental (Sostenibilidad)</w:t>
      </w:r>
    </w:p>
    <w:p>
      <w:pPr>
        <w:pStyle w:val="Normal"/>
        <w:rPr/>
      </w:pPr>
      <w:r>
        <w:rPr>
          <w:b/>
          <w:bCs/>
        </w:rPr>
        <w:t>Reducción de la huella de carbono operativa</w:t>
      </w:r>
      <w:r>
        <w:rPr/>
        <w:t xml:space="preserve"> Al garantizar que los agentes atienden prospectos dentro de un radio máximo de 15 minutos desde su ubicación, Radio de Confianza elimina sistemáticamente los desplazamientos largos e innecesarios que caracterizan al modelo de asignación tradicional. Esto se traduce en una </w:t>
      </w:r>
      <w:r>
        <w:rPr>
          <w:b/>
          <w:bCs/>
        </w:rPr>
        <w:t>reducción directa y medible de las emisiones de CO₂</w:t>
      </w:r>
      <w:r>
        <w:rPr/>
        <w:t xml:space="preserve"> asociadas a la operación comercial de la red de agentes.</w:t>
      </w:r>
    </w:p>
    <w:p>
      <w:pPr>
        <w:pStyle w:val="Normal"/>
        <w:rPr/>
      </w:pPr>
      <w:r>
        <w:rPr>
          <w:b/>
          <w:bCs/>
        </w:rPr>
        <w:t>Optimización de rutas y eficiencia de movilidad</w:t>
      </w:r>
      <w:r>
        <w:rPr/>
        <w:t xml:space="preserve"> El sistema de asignación geográfica inteligente, al concentrar la actividad de cada agente en su zona de influencia inmediata, genera rutas de trabajo más eficientes y reduce el tiempo total de desplazamiento de la red comercial. Menos kilómetros recorridos por la misma cantidad de clientes atendidos equivale a una operación más sostenible sin sacrificar cobertura ni calidad de servicio.</w:t>
      </w:r>
    </w:p>
    <w:p>
      <w:pPr>
        <w:pStyle w:val="Normal"/>
        <w:rPr/>
      </w:pPr>
      <w:r>
        <w:rPr>
          <w:b/>
          <w:bCs/>
        </w:rPr>
        <w:t>Fomento de la movilidad sostenible</w:t>
      </w:r>
      <w:r>
        <w:rPr/>
        <w:t xml:space="preserve"> Al reducir las distancias de traslado a rangos caminables o ciclables en muchos contextos urbanos, el modelo abre la posibilidad de que los agentes utilicen medios de transporte de bajo impacto ambiental para sus visitas, contribuyendo a la reducción del uso del automóvil particular en las operaciones comerciales.</w:t>
      </w:r>
    </w:p>
    <w:p>
      <w:pPr>
        <w:pStyle w:val="Normal"/>
        <w:rPr/>
      </w:pPr>
      <w:r>
        <w:rPr>
          <w:b/>
          <w:bCs/>
        </w:rPr>
        <w:t>Menor consumo de recursos por reuniones fallidas</w:t>
      </w:r>
      <w:r>
        <w:rPr/>
        <w:t xml:space="preserve"> Las reuniones que no se concretan por problemas de distancia, tráfico o disponibilidad del agente representan un desperdicio de recursos —tiempo, combustible, energía— que Radio de Confianza reduce significativamente al hacer la logística de atención más predecible y eficiente.</w:t>
      </w:r>
    </w:p>
    <w:p>
      <w:pPr>
        <w:pStyle w:val="Normal"/>
        <w:pBdr>
          <w:bottom w:val="single" w:sz="6" w:space="1" w:color="000000"/>
        </w:pBdr>
        <w:rPr/>
      </w:pPr>
      <w:r>
        <w:rPr/>
      </w:r>
    </w:p>
    <w:p>
      <w:pPr>
        <w:pStyle w:val="Heading2"/>
        <w:rPr/>
      </w:pPr>
      <w:r>
        <w:rPr/>
        <w:t xml:space="preserve">🤝 </w:t>
      </w:r>
      <w:r>
        <w:rPr/>
        <w:t>Impacto Social</w:t>
      </w:r>
    </w:p>
    <w:p>
      <w:pPr>
        <w:pStyle w:val="Normal"/>
        <w:rPr/>
      </w:pPr>
      <w:r>
        <w:rPr>
          <w:b/>
          <w:bCs/>
        </w:rPr>
        <w:t>Fortalecimiento del tejido comunitario</w:t>
      </w:r>
      <w:r>
        <w:rPr/>
        <w:t xml:space="preserve"> Al convertir a cada agente en el referente de seguros de su comunidad inmediata, Radio de Confianza contribuye a fortalecer las redes de confianza y apoyo mutuo dentro de los barrios y colonias. El agente no es solo un vendedor: se convierte en un recurso de conocimiento financiero y protección familiar accesible y cercano para su comunidad.</w:t>
      </w:r>
    </w:p>
    <w:p>
      <w:pPr>
        <w:pStyle w:val="Normal"/>
        <w:rPr/>
      </w:pPr>
      <w:r>
        <w:rPr>
          <w:b/>
          <w:bCs/>
        </w:rPr>
        <w:t>Democratización del acceso a protección financiera</w:t>
      </w:r>
      <w:r>
        <w:rPr/>
        <w:t xml:space="preserve"> Las comunidades de menores ingresos o ubicadas en zonas periféricas históricamente han tenido menor acceso a asesores de seguros de calidad, ya que los agentes tienden a concentrarse en zonas de mayor poder adquisitivo. Radio de Confianza obliga al sistema a garantizar cobertura equitativa en todos los territorios, </w:t>
      </w:r>
      <w:r>
        <w:rPr>
          <w:b/>
          <w:bCs/>
        </w:rPr>
        <w:t>reduciendo la brecha de acceso a protección financiera</w:t>
      </w:r>
      <w:r>
        <w:rPr/>
        <w:t xml:space="preserve"> entre comunidades de distintos niveles socioeconómicos.</w:t>
      </w:r>
    </w:p>
    <w:p>
      <w:pPr>
        <w:pStyle w:val="Normal"/>
        <w:rPr/>
      </w:pPr>
      <w:r>
        <w:rPr>
          <w:b/>
          <w:bCs/>
        </w:rPr>
        <w:t>Generación de empleo local de calidad</w:t>
      </w:r>
      <w:r>
        <w:rPr/>
        <w:t xml:space="preserve"> El modelo requiere y fomenta el desarrollo de una red de agentes distribuida geográficamente de manera equilibrada, lo que impulsa la </w:t>
      </w:r>
      <w:r>
        <w:rPr>
          <w:b/>
          <w:bCs/>
        </w:rPr>
        <w:t>creación de empleo formal y de calidad en comunidades locales</w:t>
      </w:r>
      <w:r>
        <w:rPr/>
        <w:t>, incluyendo zonas que tradicionalmente no concentran actividad comercial de servicios financieros.</w:t>
      </w:r>
    </w:p>
    <w:p>
      <w:pPr>
        <w:pStyle w:val="Normal"/>
        <w:rPr/>
      </w:pPr>
      <w:r>
        <w:rPr>
          <w:b/>
          <w:bCs/>
        </w:rPr>
        <w:t>Educación financiera comunitaria</w:t>
      </w:r>
      <w:r>
        <w:rPr/>
        <w:t xml:space="preserve"> Un agente presente y reconocido en su comunidad tiene mayor capacidad e incentivo para realizar actividades de educación financiera informal —pláticas en escuelas, participación en eventos comunitarios, asesoría a vecinos— que elevan el nivel de cultura de protección financiera en su zona de influencia, generando un impacto social que trasciende la venta individual.</w:t>
      </w:r>
    </w:p>
    <w:p>
      <w:pPr>
        <w:pStyle w:val="Normal"/>
        <w:rPr/>
      </w:pPr>
      <w:r>
        <w:rPr>
          <w:b/>
          <w:bCs/>
        </w:rPr>
        <w:t>Reducción de la vulnerabilidad financiera familiar</w:t>
      </w:r>
      <w:r>
        <w:rPr/>
        <w:t xml:space="preserve"> Al facilitar el acceso a seguros de vida y gastos médicos mayores a familias que anteriormente no eran atendidas de manera efectiva por la red comercial, Radio de Confianza contribuye directamente a </w:t>
      </w:r>
      <w:r>
        <w:rPr>
          <w:b/>
          <w:bCs/>
        </w:rPr>
        <w:t>reducir la vulnerabilidad financiera de las familias mexicanas</w:t>
      </w:r>
      <w:r>
        <w:rPr/>
        <w:t xml:space="preserve"> ante eventos de salud, fallecimiento o invalidez, con un impacto social profundo y medible en el bienestar de las comunidades atendidas.</w:t>
      </w:r>
    </w:p>
    <w:p>
      <w:pPr>
        <w:pStyle w:val="Normal"/>
        <w:rPr/>
      </w:pPr>
      <w:r>
        <w:rPr>
          <w:b/>
          <w:bCs/>
        </w:rPr>
        <w:t>Inclusión de comunidades históricamente desatendidas</w:t>
      </w:r>
      <w:r>
        <w:rPr/>
        <w:t xml:space="preserve"> El sistema de mapas de calor y detección de zonas sin cobertura suficiente permite a la organización identificar y priorizar activamente las comunidades que han sido sistemáticamente ignoradas por el modelo comercial tradicional, convirtiendo la inclusión en una decisión estratégica y no en una declaración de intenciones.</w:t>
      </w:r>
    </w:p>
    <w:p>
      <w:pPr>
        <w:pStyle w:val="Normal"/>
        <w:pBdr>
          <w:bottom w:val="single" w:sz="6" w:space="1" w:color="000000"/>
        </w:pBdr>
        <w:rPr/>
      </w:pPr>
      <w:r>
        <w:rPr/>
      </w:r>
    </w:p>
    <w:p>
      <w:pPr>
        <w:pStyle w:val="Normal"/>
        <w:rPr/>
      </w:pPr>
      <w:r>
        <w:rPr>
          <w:i/>
          <w:iCs/>
        </w:rPr>
        <w:t>Radio de Confianza no es simplemente una herramienta de asignación más eficiente: es una reconfiguración del contrato social entre la industria aseguradora y las comunidades a las que sirve, donde la proximidad, la confianza y la responsabilidad comunitaria se convierten en los pilares de un modelo de negocio sostenible, inclusivo y genuinamente orientado al bienestar de las familias mexicanas.</w:t>
      </w:r>
    </w:p>
    <w:p>
      <w:pPr>
        <w:pStyle w:val="Heading1"/>
        <w:rPr/>
      </w:pPr>
      <w:r>
        <w:rPr/>
        <w:t>BIG Idea 3</w:t>
      </w:r>
    </w:p>
    <w:p>
      <w:pPr>
        <w:pStyle w:val="Title"/>
        <w:rPr/>
      </w:pPr>
      <w:r>
        <w:rPr/>
        <w:t>Cartera Viva</w:t>
      </w:r>
    </w:p>
    <w:p>
      <w:pPr>
        <w:pStyle w:val="Normal"/>
        <w:pBdr>
          <w:bottom w:val="single" w:sz="6" w:space="1" w:color="000000"/>
        </w:pBdr>
        <w:rPr/>
      </w:pPr>
      <w:r>
        <w:rPr/>
      </w:r>
    </w:p>
    <w:p>
      <w:pPr>
        <w:pStyle w:val="Heading1"/>
        <w:rPr/>
      </w:pPr>
      <w:r>
        <w:rPr/>
        <w:t>1. Nombre de la Gran Idea</w:t>
      </w:r>
    </w:p>
    <w:p>
      <w:pPr>
        <w:pStyle w:val="Normal"/>
        <w:rPr/>
      </w:pPr>
      <w:r>
        <w:rPr>
          <w:b/>
          <w:bCs/>
        </w:rPr>
        <w:t>Cartera Viva</w:t>
      </w:r>
    </w:p>
    <w:p>
      <w:pPr>
        <w:pStyle w:val="Normal"/>
        <w:pBdr>
          <w:bottom w:val="single" w:sz="6" w:space="1" w:color="000000"/>
        </w:pBdr>
        <w:rPr/>
      </w:pPr>
      <w:r>
        <w:rPr/>
      </w:r>
    </w:p>
    <w:p>
      <w:pPr>
        <w:pStyle w:val="Heading1"/>
        <w:rPr/>
      </w:pPr>
      <w:r>
        <w:rPr/>
        <w:t>2. Párrafo Conceptual</w:t>
      </w:r>
    </w:p>
    <w:p>
      <w:pPr>
        <w:pStyle w:val="Normal"/>
        <w:rPr/>
      </w:pPr>
      <w:r>
        <w:rPr/>
        <w:t>Cartera Viva es un sistema inteligente de monitoreo y redistribución dinámica de prospectos que opera en tiempo real sobre la carga de trabajo de cada agente. A través de umbrales personalizados de capacidad óptima —calculados con base en el historial de desempeño, velocidad de respuesta y calidad de atención de cada asesor— el sistema detecta automáticamente cuándo un agente ha alcanzado su límite operativo y redirige los nuevos prospectos hacia el siguiente agente disponible con el perfil de compatibilidad más alto. Cartera Viva transforma la asignación de prospectos de un proceso administrativo estático en un organismo vivo, adaptable y orientado a garantizar que cada familia que busca protección reciba atención oportuna, personalizada y de calidad consistente, independientemente del volumen de demanda que enfrente la organización en cualquier momento.</w:t>
      </w:r>
    </w:p>
    <w:p>
      <w:pPr>
        <w:pStyle w:val="Normal"/>
        <w:pBdr>
          <w:bottom w:val="single" w:sz="6" w:space="1" w:color="000000"/>
        </w:pBdr>
        <w:rPr/>
      </w:pPr>
      <w:r>
        <w:rPr/>
      </w:r>
    </w:p>
    <w:p>
      <w:pPr>
        <w:pStyle w:val="Heading1"/>
        <w:rPr/>
      </w:pPr>
      <w:r>
        <w:rPr/>
        <w:t>3. ¿Qué necesita el problema del cliente y resuelve esta idea?</w:t>
      </w:r>
    </w:p>
    <w:p>
      <w:pPr>
        <w:pStyle w:val="Heading2"/>
        <w:rPr/>
      </w:pPr>
      <w:r>
        <w:rPr/>
        <w:t>El problema real del cliente:</w:t>
      </w:r>
    </w:p>
    <w:p>
      <w:pPr>
        <w:pStyle w:val="Normal"/>
        <w:rPr/>
      </w:pPr>
      <w:r>
        <w:rPr/>
        <w:t>Cuando una familia mexicana decide explorar la contratación de un seguro, ese momento de apertura emocional y racional es frágil y temporal. Si el primer contacto tarda, si el agente asignado responde con demora, o si la atención que recibe es superficial porque el asesor tiene una cartera saturada, el prospecto interpreta esa experiencia como una señal de que la empresa no valora su tiempo ni su necesidad. El resultado más común no es una queja formal: es el abandono silencioso. El prospecto simplemente deja de responder.</w:t>
      </w:r>
    </w:p>
    <w:p>
      <w:pPr>
        <w:pStyle w:val="Heading2"/>
        <w:rPr/>
      </w:pPr>
      <w:r>
        <w:rPr/>
        <w:t>¿Qué necesita ese problema?</w:t>
      </w:r>
    </w:p>
    <w:p>
      <w:pPr>
        <w:pStyle w:val="Normal"/>
        <w:rPr/>
      </w:pPr>
      <w:r>
        <w:rPr/>
        <w:t>El cliente necesita tres cosas fundamentales en el momento en que levanta la mano:</w:t>
      </w:r>
    </w:p>
    <w:p>
      <w:pPr>
        <w:pStyle w:val="ListParagraph"/>
        <w:numPr>
          <w:ilvl w:val="0"/>
          <w:numId w:val="1"/>
        </w:numPr>
        <w:rPr/>
      </w:pPr>
      <w:r>
        <w:rPr>
          <w:b/>
          <w:bCs/>
        </w:rPr>
        <w:t>Velocidad:</w:t>
      </w:r>
      <w:r>
        <w:rPr/>
        <w:t xml:space="preserve"> Ser contactado cuando su interés todavía está activo.</w:t>
      </w:r>
    </w:p>
    <w:p>
      <w:pPr>
        <w:pStyle w:val="ListParagraph"/>
        <w:numPr>
          <w:ilvl w:val="0"/>
          <w:numId w:val="1"/>
        </w:numPr>
        <w:rPr/>
      </w:pPr>
      <w:r>
        <w:rPr>
          <w:b/>
          <w:bCs/>
        </w:rPr>
        <w:t>Calidad de atención:</w:t>
      </w:r>
      <w:r>
        <w:rPr/>
        <w:t xml:space="preserve"> Hablar con un agente que tenga el tiempo, la energía y la disposición para atenderlo bien.</w:t>
      </w:r>
    </w:p>
    <w:p>
      <w:pPr>
        <w:pStyle w:val="ListParagraph"/>
        <w:numPr>
          <w:ilvl w:val="0"/>
          <w:numId w:val="1"/>
        </w:numPr>
        <w:rPr/>
      </w:pPr>
      <w:r>
        <w:rPr>
          <w:b/>
          <w:bCs/>
        </w:rPr>
        <w:t>Consistencia:</w:t>
      </w:r>
      <w:r>
        <w:rPr/>
        <w:t xml:space="preserve"> Que la calidad de su experiencia no dependa de si llegó en un momento de alta o baja demanda.</w:t>
      </w:r>
    </w:p>
    <w:p>
      <w:pPr>
        <w:pStyle w:val="Heading2"/>
        <w:rPr/>
      </w:pPr>
      <w:r>
        <w:rPr/>
        <w:t>¿Lo resuelve Cartera Viva?</w:t>
      </w:r>
    </w:p>
    <w:p>
      <w:pPr>
        <w:pStyle w:val="Normal"/>
        <w:rPr/>
      </w:pPr>
      <w:r>
        <w:rPr/>
        <w:t>Sí, de manera directa y estructural. Cartera Viva elimina el cuello de botella humano que ocurre cuando los mejores agentes acumulan más prospectos de los que pueden atender con excelencia. Al redistribuir automáticamente la carga, garantiza que cada prospecto llegue a un agente con capacidad real de atenderlo bien, en el momento adecuado, con la energía y el foco que esa familia merece. La solución no mejora la atención en los márgenes: la garantiza como estándar operativo.</w:t>
      </w:r>
    </w:p>
    <w:p>
      <w:pPr>
        <w:pStyle w:val="Normal"/>
        <w:pBdr>
          <w:bottom w:val="single" w:sz="6" w:space="1" w:color="000000"/>
        </w:pBdr>
        <w:rPr/>
      </w:pPr>
      <w:r>
        <w:rPr/>
      </w:r>
    </w:p>
    <w:p>
      <w:pPr>
        <w:pStyle w:val="Heading1"/>
        <w:rPr/>
      </w:pPr>
      <w:r>
        <w:rPr/>
        <w:t>4. Descripción: Principales Beneficios para el Cliente</w:t>
      </w:r>
    </w:p>
    <w:p>
      <w:pPr>
        <w:pStyle w:val="Heading2"/>
        <w:rPr/>
      </w:pPr>
      <w:r>
        <w:rPr/>
        <w:t xml:space="preserve">🔵 </w:t>
      </w:r>
      <w:r>
        <w:rPr/>
        <w:t>Atención sin tiempos de espera injustificados</w:t>
      </w:r>
    </w:p>
    <w:p>
      <w:pPr>
        <w:pStyle w:val="Normal"/>
        <w:rPr/>
      </w:pPr>
      <w:r>
        <w:rPr/>
        <w:t>El prospecto nunca queda en lista de espera porque "su" agente está saturado. El sistema garantiza que siempre exista un agente disponible y compatible listo para atenderlo con prontitud.</w:t>
      </w:r>
    </w:p>
    <w:p>
      <w:pPr>
        <w:pStyle w:val="Heading2"/>
        <w:rPr/>
      </w:pPr>
      <w:r>
        <w:rPr/>
        <w:t xml:space="preserve">🔵 </w:t>
      </w:r>
      <w:r>
        <w:rPr/>
        <w:t>Calidad de atención consistente</w:t>
      </w:r>
    </w:p>
    <w:p>
      <w:pPr>
        <w:pStyle w:val="Normal"/>
        <w:rPr/>
      </w:pPr>
      <w:r>
        <w:rPr/>
        <w:t>Al evitar la saturación del agente, el cliente recibe una conversación de asesoría enfocada, sin las señales de prisa, distracción o superficialidad que genera un asesor con cartera desbordada.</w:t>
      </w:r>
    </w:p>
    <w:p>
      <w:pPr>
        <w:pStyle w:val="Heading2"/>
        <w:rPr/>
      </w:pPr>
      <w:r>
        <w:rPr/>
        <w:t xml:space="preserve">🔵 </w:t>
      </w:r>
      <w:r>
        <w:rPr/>
        <w:t>Agente presente, no ausente</w:t>
      </w:r>
    </w:p>
    <w:p>
      <w:pPr>
        <w:pStyle w:val="Normal"/>
        <w:rPr/>
      </w:pPr>
      <w:r>
        <w:rPr/>
        <w:t>El agente asignado tiene espacio real en su agenda para preparar la conversación, revisar el perfil del prospecto y dedicar el tiempo necesario a entender la situación familiar específica antes de hacer recomendaciones.</w:t>
      </w:r>
    </w:p>
    <w:p>
      <w:pPr>
        <w:pStyle w:val="Heading2"/>
        <w:rPr/>
      </w:pPr>
      <w:r>
        <w:rPr/>
        <w:t xml:space="preserve">🔵 </w:t>
      </w:r>
      <w:r>
        <w:rPr/>
        <w:t>Experiencia predecible y confiable</w:t>
      </w:r>
    </w:p>
    <w:p>
      <w:pPr>
        <w:pStyle w:val="Normal"/>
        <w:rPr/>
      </w:pPr>
      <w:r>
        <w:rPr/>
        <w:t>La familia no experimenta variaciones inexplicables en la calidad del servicio. Cartera Viva convierte la excelencia en atención en un estándar garantizado, no en un resultado aleatorio que depende de cuándo y a quién le tocó atenderlos.</w:t>
      </w:r>
    </w:p>
    <w:p>
      <w:pPr>
        <w:pStyle w:val="Heading2"/>
        <w:rPr/>
      </w:pPr>
      <w:r>
        <w:rPr/>
        <w:t xml:space="preserve">🔵 </w:t>
      </w:r>
      <w:r>
        <w:rPr/>
        <w:t>Decisión sin presión artificial</w:t>
      </w:r>
    </w:p>
    <w:p>
      <w:pPr>
        <w:pStyle w:val="Normal"/>
        <w:rPr/>
      </w:pPr>
      <w:r>
        <w:rPr/>
        <w:t>Un agente con cartera equilibrada no necesita apresurar el cierre para liberar tiempo. Puede acompañar el proceso de decisión familiar a un ritmo natural, generando mayor confianza y compromisos más sólidos.</w:t>
      </w:r>
    </w:p>
    <w:p>
      <w:pPr>
        <w:pStyle w:val="Normal"/>
        <w:pBdr>
          <w:bottom w:val="single" w:sz="6" w:space="1" w:color="000000"/>
        </w:pBdr>
        <w:rPr/>
      </w:pPr>
      <w:r>
        <w:rPr/>
      </w:r>
    </w:p>
    <w:p>
      <w:pPr>
        <w:pStyle w:val="Heading1"/>
        <w:rPr/>
      </w:pPr>
      <w:r>
        <w:rPr/>
        <w:t>5. Principales Características de la Solución</w:t>
      </w:r>
    </w:p>
    <w:p>
      <w:pPr>
        <w:pStyle w:val="Heading2"/>
        <w:rPr/>
      </w:pPr>
      <w:r>
        <w:rPr/>
        <w:t xml:space="preserve">⚙️ </w:t>
      </w:r>
      <w:r>
        <w:rPr/>
        <w:t>Motor de monitoreo en tiempo real</w:t>
      </w:r>
    </w:p>
    <w:p>
      <w:pPr>
        <w:pStyle w:val="Normal"/>
        <w:rPr/>
      </w:pPr>
      <w:r>
        <w:rPr/>
        <w:t>Panel de control que actualiza continuamente la carga activa de cada agente, midiendo no solo el número de prospectos asignados sino el nivel de actividad real: citas pendientes, seguimientos abiertos, documentos en proceso y tiempo promedio de respuesta reciente.</w:t>
      </w:r>
    </w:p>
    <w:p>
      <w:pPr>
        <w:pStyle w:val="Heading2"/>
        <w:rPr/>
      </w:pPr>
      <w:r>
        <w:rPr/>
        <w:t xml:space="preserve">⚙️ </w:t>
      </w:r>
      <w:r>
        <w:rPr/>
        <w:t>Umbrales de capacidad personalizados</w:t>
      </w:r>
    </w:p>
    <w:p>
      <w:pPr>
        <w:pStyle w:val="Normal"/>
        <w:rPr/>
      </w:pPr>
      <w:r>
        <w:rPr/>
        <w:t>Cada agente tiene un umbral óptimo calculado individualmente con base en su historial de desempeño, velocidad de respuesta, tasa de conversión y complejidad promedio de sus carteras anteriores. No existe un límite genérico: el sistema aprende la capacidad real de cada asesor.</w:t>
      </w:r>
    </w:p>
    <w:p>
      <w:pPr>
        <w:pStyle w:val="Heading2"/>
        <w:rPr/>
      </w:pPr>
      <w:r>
        <w:rPr/>
        <w:t xml:space="preserve">⚙️ </w:t>
      </w:r>
      <w:r>
        <w:rPr/>
        <w:t>Algoritmo de redistribución automática</w:t>
      </w:r>
    </w:p>
    <w:p>
      <w:pPr>
        <w:pStyle w:val="Normal"/>
        <w:rPr/>
      </w:pPr>
      <w:r>
        <w:rPr/>
        <w:t>Cuando un agente supera su umbral óptimo, el sistema activa automáticamente la redistribución del siguiente prospecto entrante hacia el agente disponible con mayor índice de compatibilidad, sin intervención manual del coordinador.</w:t>
      </w:r>
    </w:p>
    <w:p>
      <w:pPr>
        <w:pStyle w:val="Heading2"/>
        <w:rPr/>
      </w:pPr>
      <w:r>
        <w:rPr/>
        <w:t xml:space="preserve">⚙️ </w:t>
      </w:r>
      <w:r>
        <w:rPr/>
        <w:t>Notificación transparente al coordinador</w:t>
      </w:r>
    </w:p>
    <w:p>
      <w:pPr>
        <w:pStyle w:val="Normal"/>
        <w:rPr/>
      </w:pPr>
      <w:r>
        <w:rPr/>
        <w:t>El coordinador de asignaciones recibe alertas en tiempo real cuando se activa una redistribución, con la justificación del sistema y la posibilidad de intervenir manualmente si el contexto lo requiere.</w:t>
      </w:r>
    </w:p>
    <w:p>
      <w:pPr>
        <w:pStyle w:val="Heading2"/>
        <w:rPr/>
      </w:pPr>
      <w:r>
        <w:rPr/>
        <w:t xml:space="preserve">⚙️ </w:t>
      </w:r>
      <w:r>
        <w:rPr/>
        <w:t>Historial de redistribuciones y análisis de patrones</w:t>
      </w:r>
    </w:p>
    <w:p>
      <w:pPr>
        <w:pStyle w:val="Normal"/>
        <w:rPr/>
      </w:pPr>
      <w:r>
        <w:rPr/>
        <w:t>El sistema registra cada redistribución y analiza los patrones de saturación por agente, zona geográfica, temporada y tipo de producto, generando reportes que permiten anticipar cuellos de botella antes de que ocurran.</w:t>
      </w:r>
    </w:p>
    <w:p>
      <w:pPr>
        <w:pStyle w:val="Heading2"/>
        <w:rPr/>
      </w:pPr>
      <w:r>
        <w:rPr/>
        <w:t xml:space="preserve">⚙️ </w:t>
      </w:r>
      <w:r>
        <w:rPr/>
        <w:t>Integración con el Índice de Afinidad</w:t>
      </w:r>
    </w:p>
    <w:p>
      <w:pPr>
        <w:pStyle w:val="Normal"/>
        <w:rPr/>
      </w:pPr>
      <w:r>
        <w:rPr/>
        <w:t>La redistribución no es aleatoria ni simplemente por disponibilidad. Cartera Viva trabaja en conjunto con el Índice de Afinidad para garantizar que el agente receptor tenga compatibilidad real con el perfil del prospecto redirigido.</w:t>
      </w:r>
    </w:p>
    <w:p>
      <w:pPr>
        <w:pStyle w:val="Heading2"/>
        <w:rPr/>
      </w:pPr>
      <w:r>
        <w:rPr/>
        <w:t xml:space="preserve">⚙️ </w:t>
      </w:r>
      <w:r>
        <w:rPr/>
        <w:t>Tablero de salud de cartera por agente</w:t>
      </w:r>
    </w:p>
    <w:p>
      <w:pPr>
        <w:pStyle w:val="Normal"/>
        <w:rPr/>
      </w:pPr>
      <w:r>
        <w:rPr/>
        <w:t>Cada agente tiene acceso a su propio tablero de salud de cartera, donde puede visualizar su nivel de carga actual, su umbral óptimo y las proyecciones de nuevos prospectos esperados en su zona, permitiéndole planificar su agenda de forma proactiva.</w:t>
      </w:r>
    </w:p>
    <w:p>
      <w:pPr>
        <w:pStyle w:val="Heading2"/>
        <w:rPr/>
      </w:pPr>
      <w:r>
        <w:rPr/>
        <w:t xml:space="preserve">⚙️ </w:t>
      </w:r>
      <w:r>
        <w:rPr/>
        <w:t>Alertas tempranas de riesgo de saturación</w:t>
      </w:r>
    </w:p>
    <w:p>
      <w:pPr>
        <w:pStyle w:val="Normal"/>
        <w:rPr/>
      </w:pPr>
      <w:r>
        <w:rPr/>
        <w:t>Antes de que un agente llegue a su umbral máximo, el sistema emite alertas tempranas que permiten al agente y al coordinador tomar decisiones preventivas: cerrar prospectos inactivos, acelerar seguimientos o prepararse para una redistribución inminente.</w:t>
      </w:r>
    </w:p>
    <w:p>
      <w:pPr>
        <w:pStyle w:val="Normal"/>
        <w:pBdr>
          <w:bottom w:val="single" w:sz="6" w:space="1" w:color="000000"/>
        </w:pBdr>
        <w:rPr/>
      </w:pPr>
      <w:r>
        <w:rPr/>
      </w:r>
    </w:p>
    <w:p>
      <w:pPr>
        <w:pStyle w:val="Heading1"/>
        <w:rPr/>
      </w:pPr>
      <w:r>
        <w:rPr/>
        <w:t>6. El Rol de la Inteligencia Artificial Generativa en Cartera Viva</w:t>
      </w:r>
    </w:p>
    <w:p>
      <w:pPr>
        <w:pStyle w:val="Normal"/>
        <w:rPr/>
      </w:pPr>
      <w:r>
        <w:rPr/>
        <w:t>La Inteligencia Artificial Generativa no es un componente decorativo en Cartera Viva: es el cerebro que convierte datos operativos en decisiones inteligentes y comunicación personalizada en tiempo real.</w:t>
      </w:r>
    </w:p>
    <w:p>
      <w:pPr>
        <w:pStyle w:val="Heading2"/>
        <w:rPr/>
      </w:pPr>
      <w:r>
        <w:rPr/>
        <w:t xml:space="preserve">🤖 </w:t>
      </w:r>
      <w:r>
        <w:rPr/>
        <w:t>Predicción dinámica de capacidad</w:t>
      </w:r>
    </w:p>
    <w:p>
      <w:pPr>
        <w:pStyle w:val="Normal"/>
        <w:rPr/>
      </w:pPr>
      <w:r>
        <w:rPr/>
        <w:t>Los modelos de IA generativa analizan el historial completo de cada agente —velocidad de respuesta, duración promedio de ciclos de venta, tasa de abandono por etapa, complejidad de perfiles atendidos— para generar predicciones precisas de cuántos prospectos activos puede gestionar simultáneamente sin degradar la calidad de atención. Este umbral no es estático: se recalcula continuamente conforme el agente evoluciona.</w:t>
      </w:r>
    </w:p>
    <w:p>
      <w:pPr>
        <w:pStyle w:val="Heading2"/>
        <w:rPr/>
      </w:pPr>
      <w:r>
        <w:rPr/>
        <w:t xml:space="preserve">🤖 </w:t>
      </w:r>
      <w:r>
        <w:rPr/>
        <w:t>Generación automática de briefings de transición</w:t>
      </w:r>
    </w:p>
    <w:p>
      <w:pPr>
        <w:pStyle w:val="Normal"/>
        <w:rPr/>
      </w:pPr>
      <w:r>
        <w:rPr/>
        <w:t>Cuando un prospecto es redistribuido a un nuevo agente, la IA generativa produce automáticamente un briefing de transición personalizado que resume el contexto del prospecto, las interacciones previas, las expectativas identificadas y las recomendaciones de enfoque para el primer contacto del nuevo agente. El prospecto no percibe la transición como un reinicio: la conversación continúa con fluidez.</w:t>
      </w:r>
    </w:p>
    <w:p>
      <w:pPr>
        <w:pStyle w:val="Heading2"/>
        <w:rPr/>
      </w:pPr>
      <w:r>
        <w:rPr/>
        <w:t xml:space="preserve">🤖 </w:t>
      </w:r>
      <w:r>
        <w:rPr/>
        <w:t>Comunicación empática al prospecto durante la transición</w:t>
      </w:r>
    </w:p>
    <w:p>
      <w:pPr>
        <w:pStyle w:val="Normal"/>
        <w:rPr/>
      </w:pPr>
      <w:r>
        <w:rPr/>
        <w:t>En los casos donde el prospecto ya había tenido contacto con el agente original, la IA generativa redacta automáticamente un mensaje personalizado —en el tono y canal preferido del prospecto— que explica el cambio de agente de forma natural, positiva y sin generar percepción de abandono o desorganización institucional.</w:t>
      </w:r>
    </w:p>
    <w:p>
      <w:pPr>
        <w:pStyle w:val="Heading2"/>
        <w:rPr/>
      </w:pPr>
      <w:r>
        <w:rPr/>
        <w:t xml:space="preserve">🤖 </w:t>
      </w:r>
      <w:r>
        <w:rPr/>
        <w:t>Análisis de causas raíz de saturación recurrente</w:t>
      </w:r>
    </w:p>
    <w:p>
      <w:pPr>
        <w:pStyle w:val="Normal"/>
        <w:rPr/>
      </w:pPr>
      <w:r>
        <w:rPr/>
        <w:t>La IA analiza los patrones de saturación de cada agente e identifica las causas raíz: ¿Se satura porque tiene demasiados prospectos en etapa de seguimiento? ¿Porque sus ciclos de cierre son más largos que el promedio? ¿Porque atiende perfiles de alta complejidad? Con base en este análisis, genera recomendaciones específicas de mejora para el agente y para el coordinador.</w:t>
      </w:r>
    </w:p>
    <w:p>
      <w:pPr>
        <w:pStyle w:val="Heading2"/>
        <w:rPr/>
      </w:pPr>
      <w:r>
        <w:rPr/>
        <w:t xml:space="preserve">🤖 </w:t>
      </w:r>
      <w:r>
        <w:rPr/>
        <w:t>Simulación de escenarios de demanda</w:t>
      </w:r>
    </w:p>
    <w:p>
      <w:pPr>
        <w:pStyle w:val="Normal"/>
        <w:rPr/>
      </w:pPr>
      <w:r>
        <w:rPr/>
        <w:t>Ante eventos previsibles de alta demanda —campañas de marketing, temporadas específicas, lanzamientos de productos— la IA generativa simula escenarios de saturación y propone ajustes preventivos en los umbrales y en la distribución geográfica de zonas de cobertura, permitiendo que la organización se prepare antes de que el problema ocurra.</w:t>
      </w:r>
    </w:p>
    <w:p>
      <w:pPr>
        <w:pStyle w:val="Heading2"/>
        <w:rPr/>
      </w:pPr>
      <w:r>
        <w:rPr/>
        <w:t xml:space="preserve">🤖 </w:t>
      </w:r>
      <w:r>
        <w:rPr/>
        <w:t>Aprendizaje continuo del sistema</w:t>
      </w:r>
    </w:p>
    <w:p>
      <w:pPr>
        <w:pStyle w:val="Normal"/>
        <w:rPr/>
      </w:pPr>
      <w:r>
        <w:rPr/>
        <w:t>Cada redistribución genera datos que la IA incorpora para mejorar sus modelos predictivos. Con el tiempo, el sistema aprende a anticipar la saturación antes de que ocurra, a identificar qué combinaciones de agente-prospecto generan los mejores resultados post-redistribución y a optimizar los umbrales con una precisión creciente.</w:t>
      </w:r>
    </w:p>
    <w:p>
      <w:pPr>
        <w:pStyle w:val="Normal"/>
        <w:pBdr>
          <w:bottom w:val="single" w:sz="6" w:space="1" w:color="000000"/>
        </w:pBdr>
        <w:rPr/>
      </w:pPr>
      <w:r>
        <w:rPr/>
      </w:r>
    </w:p>
    <w:p>
      <w:pPr>
        <w:pStyle w:val="Heading1"/>
        <w:rPr/>
      </w:pPr>
      <w:r>
        <w:rPr/>
        <w:t>7. Impacto en el Negocio: Resultados, Beneficios Monetarios y KPIs</w:t>
      </w:r>
    </w:p>
    <w:p>
      <w:pPr>
        <w:pStyle w:val="Heading2"/>
        <w:rPr/>
      </w:pPr>
      <w:r>
        <w:rPr/>
      </w:r>
    </w:p>
    <w:tbl>
      <w:tblPr>
        <w:tblW w:w="9026" w:type="dxa"/>
        <w:jc w:val="left"/>
        <w:tblInd w:w="0" w:type="dxa"/>
        <w:tblLayout w:type="fixed"/>
        <w:tblCellMar>
          <w:top w:w="28" w:type="dxa"/>
          <w:left w:w="28" w:type="dxa"/>
          <w:bottom w:w="28" w:type="dxa"/>
          <w:right w:w="28" w:type="dxa"/>
        </w:tblCellMar>
      </w:tblPr>
      <w:tblGrid>
        <w:gridCol w:w="2429"/>
        <w:gridCol w:w="6597"/>
      </w:tblGrid>
      <w:tr>
        <w:trPr>
          <w:tblHeader w:val="true"/>
        </w:trPr>
        <w:tc>
          <w:tcPr>
            <w:tcW w:w="2429" w:type="dxa"/>
            <w:tcBorders/>
            <w:vAlign w:val="center"/>
          </w:tcPr>
          <w:p>
            <w:pPr>
              <w:pStyle w:val="Ttulodelatabla"/>
              <w:spacing w:before="120" w:after="120"/>
              <w:ind w:hanging="0" w:left="0" w:right="0"/>
              <w:jc w:val="left"/>
              <w:rPr/>
            </w:pPr>
            <w:r>
              <w:rPr/>
              <w:br/>
              <w:t>Descripción</w:t>
            </w:r>
          </w:p>
        </w:tc>
        <w:tc>
          <w:tcPr>
            <w:tcW w:w="6597" w:type="dxa"/>
            <w:tcBorders/>
          </w:tcPr>
          <w:p>
            <w:pPr>
              <w:pStyle w:val="Contenidodelatabla"/>
              <w:spacing w:before="120" w:after="120"/>
              <w:rPr>
                <w:sz w:val="4"/>
                <w:szCs w:val="4"/>
              </w:rPr>
            </w:pPr>
            <w:r>
              <w:rPr>
                <w:sz w:val="4"/>
                <w:szCs w:val="4"/>
              </w:rPr>
            </w:r>
          </w:p>
        </w:tc>
      </w:tr>
      <w:tr>
        <w:trPr/>
        <w:tc>
          <w:tcPr>
            <w:tcW w:w="2429" w:type="dxa"/>
            <w:tcBorders/>
            <w:vAlign w:val="center"/>
          </w:tcPr>
          <w:p>
            <w:pPr>
              <w:pStyle w:val="Contenidodelatabla"/>
              <w:spacing w:before="120" w:after="120"/>
              <w:ind w:hanging="0" w:left="0" w:right="0"/>
              <w:jc w:val="left"/>
              <w:rPr/>
            </w:pPr>
            <w:r>
              <w:rPr>
                <w:rStyle w:val="Strong"/>
              </w:rPr>
              <w:t>Cultura de excelencia operativa</w:t>
            </w:r>
          </w:p>
        </w:tc>
        <w:tc>
          <w:tcPr>
            <w:tcW w:w="6597" w:type="dxa"/>
            <w:tcBorders/>
            <w:vAlign w:val="center"/>
          </w:tcPr>
          <w:p>
            <w:pPr>
              <w:pStyle w:val="Contenidodelatabla"/>
              <w:spacing w:before="120" w:after="120"/>
              <w:ind w:hanging="0" w:left="0" w:right="0"/>
              <w:jc w:val="left"/>
              <w:rPr/>
            </w:pPr>
            <w:r>
              <w:rPr/>
              <w:t>La organización deja de tolerar la saturación como un estado normal y establece la calidad consistente como un estándar no negociable</w:t>
            </w:r>
          </w:p>
        </w:tc>
      </w:tr>
      <w:tr>
        <w:trPr/>
        <w:tc>
          <w:tcPr>
            <w:tcW w:w="2429" w:type="dxa"/>
            <w:tcBorders/>
            <w:vAlign w:val="center"/>
          </w:tcPr>
          <w:p>
            <w:pPr>
              <w:pStyle w:val="Contenidodelatabla"/>
              <w:spacing w:before="120" w:after="120"/>
              <w:ind w:hanging="0" w:left="0" w:right="0"/>
              <w:jc w:val="left"/>
              <w:rPr/>
            </w:pPr>
            <w:r>
              <w:rPr>
                <w:rStyle w:val="Strong"/>
              </w:rPr>
              <w:t>Reducción del burnout del agente</w:t>
            </w:r>
          </w:p>
        </w:tc>
        <w:tc>
          <w:tcPr>
            <w:tcW w:w="6597" w:type="dxa"/>
            <w:tcBorders/>
            <w:vAlign w:val="center"/>
          </w:tcPr>
          <w:p>
            <w:pPr>
              <w:pStyle w:val="Contenidodelatabla"/>
              <w:spacing w:before="120" w:after="120"/>
              <w:ind w:hanging="0" w:left="0" w:right="0"/>
              <w:jc w:val="left"/>
              <w:rPr/>
            </w:pPr>
            <w:r>
              <w:rPr/>
              <w:t>Los agentes operan dentro de su capacidad óptima, reduciendo el estrés operativo y mejorando su satisfacción laboral y permanencia en la empresa</w:t>
            </w:r>
          </w:p>
        </w:tc>
      </w:tr>
      <w:tr>
        <w:trPr/>
        <w:tc>
          <w:tcPr>
            <w:tcW w:w="2429" w:type="dxa"/>
            <w:tcBorders/>
            <w:vAlign w:val="center"/>
          </w:tcPr>
          <w:p>
            <w:pPr>
              <w:pStyle w:val="Contenidodelatabla"/>
              <w:spacing w:before="120" w:after="120"/>
              <w:ind w:hanging="0" w:left="0" w:right="0"/>
              <w:jc w:val="left"/>
              <w:rPr/>
            </w:pPr>
            <w:r>
              <w:rPr>
                <w:rStyle w:val="Strong"/>
              </w:rPr>
              <w:t>Reputación institucional fortalecida</w:t>
            </w:r>
          </w:p>
        </w:tc>
        <w:tc>
          <w:tcPr>
            <w:tcW w:w="6597" w:type="dxa"/>
            <w:tcBorders/>
            <w:vAlign w:val="center"/>
          </w:tcPr>
          <w:p>
            <w:pPr>
              <w:pStyle w:val="Contenidodelatabla"/>
              <w:spacing w:before="120" w:after="120"/>
              <w:ind w:hanging="0" w:left="0" w:right="0"/>
              <w:jc w:val="left"/>
              <w:rPr/>
            </w:pPr>
            <w:r>
              <w:rPr/>
              <w:t>La consistencia en la calidad de atención construye una percepción de organización profesional y confiable en el mercado</w:t>
            </w:r>
          </w:p>
        </w:tc>
      </w:tr>
      <w:tr>
        <w:trPr/>
        <w:tc>
          <w:tcPr>
            <w:tcW w:w="2429" w:type="dxa"/>
            <w:tcBorders/>
            <w:vAlign w:val="center"/>
          </w:tcPr>
          <w:p>
            <w:pPr>
              <w:pStyle w:val="Contenidodelatabla"/>
              <w:spacing w:before="120" w:after="120"/>
              <w:ind w:hanging="0" w:left="0" w:right="0"/>
              <w:jc w:val="left"/>
              <w:rPr/>
            </w:pPr>
            <w:r>
              <w:rPr>
                <w:rStyle w:val="Strong"/>
              </w:rPr>
              <w:t>Confianza del prospecto en el proceso</w:t>
            </w:r>
          </w:p>
        </w:tc>
        <w:tc>
          <w:tcPr>
            <w:tcW w:w="6597" w:type="dxa"/>
            <w:tcBorders/>
            <w:vAlign w:val="center"/>
          </w:tcPr>
          <w:p>
            <w:pPr>
              <w:pStyle w:val="Contenidodelatabla"/>
              <w:spacing w:before="120" w:after="120"/>
              <w:ind w:hanging="0" w:left="0" w:right="0"/>
              <w:jc w:val="left"/>
              <w:rPr/>
            </w:pPr>
            <w:r>
              <w:rPr/>
              <w:t>El cliente percibe que la empresa tiene sistemas robustos que garantizan su atención, no que depende de la suerte de a quién le tocó</w:t>
            </w:r>
          </w:p>
        </w:tc>
      </w:tr>
      <w:tr>
        <w:trPr/>
        <w:tc>
          <w:tcPr>
            <w:tcW w:w="2429" w:type="dxa"/>
            <w:tcBorders/>
            <w:vAlign w:val="center"/>
          </w:tcPr>
          <w:p>
            <w:pPr>
              <w:pStyle w:val="Contenidodelatabla"/>
              <w:spacing w:before="120" w:after="120"/>
              <w:ind w:hanging="0" w:left="0" w:right="0"/>
              <w:jc w:val="left"/>
              <w:rPr/>
            </w:pPr>
            <w:r>
              <w:rPr>
                <w:rStyle w:val="Strong"/>
              </w:rPr>
              <w:t>Datos estratégicos de capacidad</w:t>
            </w:r>
          </w:p>
        </w:tc>
        <w:tc>
          <w:tcPr>
            <w:tcW w:w="6597" w:type="dxa"/>
            <w:tcBorders/>
            <w:vAlign w:val="center"/>
          </w:tcPr>
          <w:p>
            <w:pPr>
              <w:pStyle w:val="Contenidodelatabla"/>
              <w:spacing w:before="120" w:after="120"/>
              <w:jc w:val="left"/>
              <w:rPr/>
            </w:pPr>
            <w:r>
              <w:rPr/>
              <w:t>La organización obtiene visibilidad real sobre la capacidad operativa de su fuerza de ventas, información crítica para decisiones de expansión y contratación</w:t>
            </w:r>
          </w:p>
        </w:tc>
      </w:tr>
    </w:tbl>
    <w:p>
      <w:pPr>
        <w:pStyle w:val="Heading3"/>
        <w:widowControl/>
        <w:spacing w:lineRule="auto" w:line="302"/>
        <w:ind w:hanging="0" w:left="0" w:right="0"/>
        <w:rPr>
          <w:caps w:val="false"/>
          <w:smallCaps w:val="false"/>
          <w:color w:val="141414"/>
          <w:sz w:val="32"/>
          <w:szCs w:val="32"/>
        </w:rPr>
      </w:pPr>
      <w:r>
        <w:rPr>
          <w:caps w:val="false"/>
          <w:smallCaps w:val="false"/>
          <w:color w:val="141414"/>
          <w:sz w:val="32"/>
          <w:szCs w:val="32"/>
        </w:rPr>
        <w:t xml:space="preserve">💰 </w:t>
      </w:r>
      <w:r>
        <w:rPr>
          <w:rFonts w:ascii="DM Sans;sans-serif" w:hAnsi="DM Sans;sans-serif"/>
          <w:b w:val="false"/>
          <w:i w:val="false"/>
          <w:caps w:val="false"/>
          <w:smallCaps w:val="false"/>
          <w:color w:val="141414"/>
          <w:sz w:val="32"/>
          <w:szCs w:val="32"/>
        </w:rPr>
        <w:t>Outputs: Beneficios Monetarios</w:t>
      </w:r>
    </w:p>
    <w:tbl>
      <w:tblPr>
        <w:tblW w:w="9026" w:type="dxa"/>
        <w:jc w:val="left"/>
        <w:tblInd w:w="0" w:type="dxa"/>
        <w:tblLayout w:type="fixed"/>
        <w:tblCellMar>
          <w:top w:w="28" w:type="dxa"/>
          <w:left w:w="28" w:type="dxa"/>
          <w:bottom w:w="28" w:type="dxa"/>
          <w:right w:w="28" w:type="dxa"/>
        </w:tblCellMar>
      </w:tblPr>
      <w:tblGrid>
        <w:gridCol w:w="2680"/>
        <w:gridCol w:w="6346"/>
      </w:tblGrid>
      <w:tr>
        <w:trPr>
          <w:tblHeader w:val="true"/>
        </w:trPr>
        <w:tc>
          <w:tcPr>
            <w:tcW w:w="2680" w:type="dxa"/>
            <w:tcBorders/>
            <w:vAlign w:val="center"/>
          </w:tcPr>
          <w:p>
            <w:pPr>
              <w:pStyle w:val="Ttulodelatabla"/>
              <w:spacing w:before="120" w:after="120"/>
              <w:ind w:hanging="0" w:left="0" w:right="0"/>
              <w:jc w:val="left"/>
              <w:rPr/>
            </w:pPr>
            <w:r>
              <w:rPr/>
              <w:t>Beneficio</w:t>
            </w:r>
          </w:p>
        </w:tc>
        <w:tc>
          <w:tcPr>
            <w:tcW w:w="6346" w:type="dxa"/>
            <w:tcBorders/>
            <w:vAlign w:val="center"/>
          </w:tcPr>
          <w:p>
            <w:pPr>
              <w:pStyle w:val="Ttulodelatabla"/>
              <w:spacing w:before="120" w:after="120"/>
              <w:ind w:hanging="0" w:left="0" w:right="0"/>
              <w:jc w:val="left"/>
              <w:rPr/>
            </w:pPr>
            <w:r>
              <w:rPr/>
              <w:t>Descripción</w:t>
            </w:r>
          </w:p>
        </w:tc>
      </w:tr>
      <w:tr>
        <w:trPr/>
        <w:tc>
          <w:tcPr>
            <w:tcW w:w="2680" w:type="dxa"/>
            <w:tcBorders/>
            <w:vAlign w:val="center"/>
          </w:tcPr>
          <w:p>
            <w:pPr>
              <w:pStyle w:val="Contenidodelatabla"/>
              <w:spacing w:before="120" w:after="120"/>
              <w:ind w:hanging="0" w:left="0" w:right="0"/>
              <w:jc w:val="left"/>
              <w:rPr/>
            </w:pPr>
            <w:r>
              <w:rPr>
                <w:rStyle w:val="Strong"/>
              </w:rPr>
              <w:t>Incremento en tasa de conversión</w:t>
            </w:r>
          </w:p>
        </w:tc>
        <w:tc>
          <w:tcPr>
            <w:tcW w:w="6346" w:type="dxa"/>
            <w:tcBorders/>
            <w:vAlign w:val="center"/>
          </w:tcPr>
          <w:p>
            <w:pPr>
              <w:pStyle w:val="Contenidodelatabla"/>
              <w:spacing w:before="120" w:after="120"/>
              <w:ind w:hanging="0" w:left="0" w:right="0"/>
              <w:jc w:val="left"/>
              <w:rPr/>
            </w:pPr>
            <w:r>
              <w:rPr/>
              <w:t>Prospectos atendidos por agentes con capacidad óptima tienen significativamente mayor probabilidad de cierre que los atendidos por agentes saturados</w:t>
            </w:r>
          </w:p>
        </w:tc>
      </w:tr>
      <w:tr>
        <w:trPr/>
        <w:tc>
          <w:tcPr>
            <w:tcW w:w="2680" w:type="dxa"/>
            <w:tcBorders/>
            <w:vAlign w:val="center"/>
          </w:tcPr>
          <w:p>
            <w:pPr>
              <w:pStyle w:val="Contenidodelatabla"/>
              <w:spacing w:before="120" w:after="120"/>
              <w:ind w:hanging="0" w:left="0" w:right="0"/>
              <w:jc w:val="left"/>
              <w:rPr/>
            </w:pPr>
            <w:r>
              <w:rPr>
                <w:rStyle w:val="Strong"/>
              </w:rPr>
              <w:t>Reducción del costo de adquisición por cliente</w:t>
            </w:r>
          </w:p>
        </w:tc>
        <w:tc>
          <w:tcPr>
            <w:tcW w:w="6346" w:type="dxa"/>
            <w:tcBorders/>
            <w:vAlign w:val="center"/>
          </w:tcPr>
          <w:p>
            <w:pPr>
              <w:pStyle w:val="Contenidodelatabla"/>
              <w:spacing w:before="120" w:after="120"/>
              <w:ind w:hanging="0" w:left="0" w:right="0"/>
              <w:jc w:val="left"/>
              <w:rPr/>
            </w:pPr>
            <w:r>
              <w:rPr/>
              <w:t>Menos prospectos se pierden por mala atención derivada de saturación, mejorando el retorno sobre la inversión en generación de demanda</w:t>
            </w:r>
          </w:p>
        </w:tc>
      </w:tr>
      <w:tr>
        <w:trPr/>
        <w:tc>
          <w:tcPr>
            <w:tcW w:w="2680" w:type="dxa"/>
            <w:tcBorders/>
            <w:vAlign w:val="center"/>
          </w:tcPr>
          <w:p>
            <w:pPr>
              <w:pStyle w:val="Contenidodelatabla"/>
              <w:spacing w:before="120" w:after="120"/>
              <w:ind w:hanging="0" w:left="0" w:right="0"/>
              <w:jc w:val="left"/>
              <w:rPr/>
            </w:pPr>
            <w:r>
              <w:rPr>
                <w:rStyle w:val="Strong"/>
              </w:rPr>
              <w:t>Aumento del valor de vida del cliente</w:t>
            </w:r>
          </w:p>
        </w:tc>
        <w:tc>
          <w:tcPr>
            <w:tcW w:w="6346" w:type="dxa"/>
            <w:tcBorders/>
            <w:vAlign w:val="center"/>
          </w:tcPr>
          <w:p>
            <w:pPr>
              <w:pStyle w:val="Contenidodelatabla"/>
              <w:spacing w:before="120" w:after="120"/>
              <w:ind w:hanging="0" w:left="0" w:right="0"/>
              <w:jc w:val="left"/>
              <w:rPr/>
            </w:pPr>
            <w:r>
              <w:rPr/>
              <w:t>Clientes que tuvieron una experiencia de asesoría de calidad tienen mayor probabilidad de renovar, ampliar coberturas y referir nuevos prospectos</w:t>
            </w:r>
          </w:p>
        </w:tc>
      </w:tr>
      <w:tr>
        <w:trPr/>
        <w:tc>
          <w:tcPr>
            <w:tcW w:w="2680" w:type="dxa"/>
            <w:tcBorders/>
            <w:vAlign w:val="center"/>
          </w:tcPr>
          <w:p>
            <w:pPr>
              <w:pStyle w:val="Contenidodelatabla"/>
              <w:spacing w:before="120" w:after="120"/>
              <w:ind w:hanging="0" w:left="0" w:right="0"/>
              <w:jc w:val="left"/>
              <w:rPr/>
            </w:pPr>
            <w:r>
              <w:rPr>
                <w:rStyle w:val="Strong"/>
              </w:rPr>
              <w:t>Reducción de rotación de agentes</w:t>
            </w:r>
          </w:p>
        </w:tc>
        <w:tc>
          <w:tcPr>
            <w:tcW w:w="6346" w:type="dxa"/>
            <w:tcBorders/>
            <w:vAlign w:val="center"/>
          </w:tcPr>
          <w:p>
            <w:pPr>
              <w:pStyle w:val="Contenidodelatabla"/>
              <w:spacing w:before="120" w:after="120"/>
              <w:ind w:hanging="0" w:left="0" w:right="0"/>
              <w:jc w:val="left"/>
              <w:rPr/>
            </w:pPr>
            <w:r>
              <w:rPr/>
              <w:t>Agentes que no experimentan burnout por saturación permanecen más tiempo en la organización, reduciendo los costos de reclutamiento y capacitación</w:t>
            </w:r>
          </w:p>
        </w:tc>
      </w:tr>
      <w:tr>
        <w:trPr/>
        <w:tc>
          <w:tcPr>
            <w:tcW w:w="2680" w:type="dxa"/>
            <w:tcBorders/>
            <w:vAlign w:val="center"/>
          </w:tcPr>
          <w:p>
            <w:pPr>
              <w:pStyle w:val="Contenidodelatabla"/>
              <w:spacing w:before="120" w:after="120"/>
              <w:ind w:hanging="0" w:left="0" w:right="0"/>
              <w:jc w:val="left"/>
              <w:rPr/>
            </w:pPr>
            <w:r>
              <w:rPr>
                <w:rStyle w:val="Strong"/>
              </w:rPr>
              <w:t>Optimización del presupuesto de marketing</w:t>
            </w:r>
          </w:p>
        </w:tc>
        <w:tc>
          <w:tcPr>
            <w:tcW w:w="6346" w:type="dxa"/>
            <w:tcBorders/>
            <w:vAlign w:val="center"/>
          </w:tcPr>
          <w:p>
            <w:pPr>
              <w:pStyle w:val="Contenidodelatabla"/>
              <w:spacing w:before="120" w:after="120"/>
              <w:jc w:val="left"/>
              <w:rPr/>
            </w:pPr>
            <w:r>
              <w:rPr/>
              <w:t>Al mejorar la tasa de conversión de los prospectos existentes, la organización necesita generar menos demanda nueva para alcanzar sus metas de ventas</w:t>
            </w:r>
          </w:p>
        </w:tc>
      </w:tr>
    </w:tbl>
    <w:p>
      <w:pPr>
        <w:pStyle w:val="Heading3"/>
        <w:widowControl/>
        <w:spacing w:lineRule="auto" w:line="302"/>
        <w:ind w:hanging="0" w:left="0" w:right="0"/>
        <w:rPr>
          <w:caps w:val="false"/>
          <w:smallCaps w:val="false"/>
          <w:color w:val="141414"/>
          <w:sz w:val="32"/>
          <w:szCs w:val="32"/>
        </w:rPr>
      </w:pPr>
      <w:r>
        <w:rPr>
          <w:caps w:val="false"/>
          <w:smallCaps w:val="false"/>
          <w:color w:val="141414"/>
          <w:sz w:val="32"/>
          <w:szCs w:val="32"/>
        </w:rPr>
        <w:t xml:space="preserve">📊 </w:t>
      </w:r>
      <w:r>
        <w:rPr>
          <w:rFonts w:ascii="DM Sans;sans-serif" w:hAnsi="DM Sans;sans-serif"/>
          <w:b w:val="false"/>
          <w:i w:val="false"/>
          <w:caps w:val="false"/>
          <w:smallCaps w:val="false"/>
          <w:color w:val="141414"/>
          <w:sz w:val="32"/>
          <w:szCs w:val="32"/>
        </w:rPr>
        <w:t>KPIs de Medición de Éxito</w:t>
      </w:r>
    </w:p>
    <w:tbl>
      <w:tblPr>
        <w:tblW w:w="9026" w:type="dxa"/>
        <w:jc w:val="left"/>
        <w:tblInd w:w="0" w:type="dxa"/>
        <w:tblLayout w:type="fixed"/>
        <w:tblCellMar>
          <w:top w:w="28" w:type="dxa"/>
          <w:left w:w="28" w:type="dxa"/>
          <w:bottom w:w="28" w:type="dxa"/>
          <w:right w:w="28" w:type="dxa"/>
        </w:tblCellMar>
      </w:tblPr>
      <w:tblGrid>
        <w:gridCol w:w="2836"/>
        <w:gridCol w:w="3763"/>
        <w:gridCol w:w="2427"/>
      </w:tblGrid>
      <w:tr>
        <w:trPr>
          <w:tblHeader w:val="true"/>
        </w:trPr>
        <w:tc>
          <w:tcPr>
            <w:tcW w:w="2836" w:type="dxa"/>
            <w:tcBorders/>
            <w:vAlign w:val="center"/>
          </w:tcPr>
          <w:p>
            <w:pPr>
              <w:pStyle w:val="Ttulodelatabla"/>
              <w:spacing w:before="120" w:after="120"/>
              <w:ind w:hanging="0" w:left="0" w:right="0"/>
              <w:jc w:val="left"/>
              <w:rPr/>
            </w:pPr>
            <w:r>
              <w:rPr/>
              <w:t>KPI</w:t>
            </w:r>
          </w:p>
        </w:tc>
        <w:tc>
          <w:tcPr>
            <w:tcW w:w="3763" w:type="dxa"/>
            <w:tcBorders/>
            <w:vAlign w:val="center"/>
          </w:tcPr>
          <w:p>
            <w:pPr>
              <w:pStyle w:val="Ttulodelatabla"/>
              <w:spacing w:before="120" w:after="120"/>
              <w:ind w:hanging="0" w:left="0" w:right="0"/>
              <w:jc w:val="left"/>
              <w:rPr/>
            </w:pPr>
            <w:r>
              <w:rPr/>
              <w:t>Definición</w:t>
            </w:r>
          </w:p>
        </w:tc>
        <w:tc>
          <w:tcPr>
            <w:tcW w:w="2427" w:type="dxa"/>
            <w:tcBorders/>
            <w:vAlign w:val="center"/>
          </w:tcPr>
          <w:p>
            <w:pPr>
              <w:pStyle w:val="Ttulodelatabla"/>
              <w:spacing w:before="120" w:after="120"/>
              <w:ind w:hanging="0" w:left="0" w:right="0"/>
              <w:jc w:val="left"/>
              <w:rPr/>
            </w:pPr>
            <w:r>
              <w:rPr/>
              <w:t>Meta Referencial</w:t>
            </w:r>
          </w:p>
        </w:tc>
      </w:tr>
      <w:tr>
        <w:trPr/>
        <w:tc>
          <w:tcPr>
            <w:tcW w:w="2836" w:type="dxa"/>
            <w:tcBorders/>
            <w:vAlign w:val="center"/>
          </w:tcPr>
          <w:p>
            <w:pPr>
              <w:pStyle w:val="Contenidodelatabla"/>
              <w:spacing w:before="120" w:after="120"/>
              <w:ind w:hanging="0" w:left="0" w:right="0"/>
              <w:jc w:val="left"/>
              <w:rPr/>
            </w:pPr>
            <w:r>
              <w:rPr>
                <w:rStyle w:val="Strong"/>
              </w:rPr>
              <w:t>Tasa de saturación de cartera</w:t>
            </w:r>
          </w:p>
        </w:tc>
        <w:tc>
          <w:tcPr>
            <w:tcW w:w="3763" w:type="dxa"/>
            <w:tcBorders/>
            <w:vAlign w:val="center"/>
          </w:tcPr>
          <w:p>
            <w:pPr>
              <w:pStyle w:val="Contenidodelatabla"/>
              <w:spacing w:before="120" w:after="120"/>
              <w:ind w:hanging="0" w:left="0" w:right="0"/>
              <w:jc w:val="left"/>
              <w:rPr/>
            </w:pPr>
            <w:r>
              <w:rPr/>
              <w:t>Porcentaje de agentes que superan su umbral óptimo en un período determinado</w:t>
            </w:r>
          </w:p>
        </w:tc>
        <w:tc>
          <w:tcPr>
            <w:tcW w:w="2427" w:type="dxa"/>
            <w:tcBorders/>
            <w:vAlign w:val="center"/>
          </w:tcPr>
          <w:p>
            <w:pPr>
              <w:pStyle w:val="Contenidodelatabla"/>
              <w:spacing w:before="120" w:after="120"/>
              <w:ind w:hanging="0" w:left="0" w:right="0"/>
              <w:jc w:val="left"/>
              <w:rPr/>
            </w:pPr>
            <w:r>
              <w:rPr/>
              <w:t>Reducción del 70% vs. línea base</w:t>
            </w:r>
          </w:p>
        </w:tc>
      </w:tr>
      <w:tr>
        <w:trPr/>
        <w:tc>
          <w:tcPr>
            <w:tcW w:w="2836" w:type="dxa"/>
            <w:tcBorders/>
            <w:vAlign w:val="center"/>
          </w:tcPr>
          <w:p>
            <w:pPr>
              <w:pStyle w:val="Contenidodelatabla"/>
              <w:spacing w:before="120" w:after="120"/>
              <w:ind w:hanging="0" w:left="0" w:right="0"/>
              <w:jc w:val="left"/>
              <w:rPr/>
            </w:pPr>
            <w:r>
              <w:rPr>
                <w:rStyle w:val="Strong"/>
              </w:rPr>
              <w:t>Tiempo de asignación post-redistribución</w:t>
            </w:r>
          </w:p>
        </w:tc>
        <w:tc>
          <w:tcPr>
            <w:tcW w:w="3763" w:type="dxa"/>
            <w:tcBorders/>
            <w:vAlign w:val="center"/>
          </w:tcPr>
          <w:p>
            <w:pPr>
              <w:pStyle w:val="Contenidodelatabla"/>
              <w:spacing w:before="120" w:after="120"/>
              <w:ind w:hanging="0" w:left="0" w:right="0"/>
              <w:jc w:val="left"/>
              <w:rPr/>
            </w:pPr>
            <w:r>
              <w:rPr/>
              <w:t>Minutos entre la detección de saturación y la asignación efectiva al nuevo agente</w:t>
            </w:r>
          </w:p>
        </w:tc>
        <w:tc>
          <w:tcPr>
            <w:tcW w:w="2427" w:type="dxa"/>
            <w:tcBorders/>
            <w:vAlign w:val="center"/>
          </w:tcPr>
          <w:p>
            <w:pPr>
              <w:pStyle w:val="Contenidodelatabla"/>
              <w:spacing w:before="120" w:after="120"/>
              <w:ind w:hanging="0" w:left="0" w:right="0"/>
              <w:jc w:val="left"/>
              <w:rPr/>
            </w:pPr>
            <w:r>
              <w:rPr/>
              <w:t>Menos de 5 minutos</w:t>
            </w:r>
          </w:p>
        </w:tc>
      </w:tr>
      <w:tr>
        <w:trPr/>
        <w:tc>
          <w:tcPr>
            <w:tcW w:w="2836" w:type="dxa"/>
            <w:tcBorders/>
            <w:vAlign w:val="center"/>
          </w:tcPr>
          <w:p>
            <w:pPr>
              <w:pStyle w:val="Contenidodelatabla"/>
              <w:spacing w:before="120" w:after="120"/>
              <w:ind w:hanging="0" w:left="0" w:right="0"/>
              <w:jc w:val="left"/>
              <w:rPr/>
            </w:pPr>
            <w:r>
              <w:rPr>
                <w:rStyle w:val="Strong"/>
              </w:rPr>
              <w:t>Tasa de conversión post-redistribución</w:t>
            </w:r>
          </w:p>
        </w:tc>
        <w:tc>
          <w:tcPr>
            <w:tcW w:w="3763" w:type="dxa"/>
            <w:tcBorders/>
            <w:vAlign w:val="center"/>
          </w:tcPr>
          <w:p>
            <w:pPr>
              <w:pStyle w:val="Contenidodelatabla"/>
              <w:spacing w:before="120" w:after="120"/>
              <w:ind w:hanging="0" w:left="0" w:right="0"/>
              <w:jc w:val="left"/>
              <w:rPr/>
            </w:pPr>
            <w:r>
              <w:rPr/>
              <w:t>Porcentaje de prospectos redistribuidos que cierran contrato</w:t>
            </w:r>
          </w:p>
        </w:tc>
        <w:tc>
          <w:tcPr>
            <w:tcW w:w="2427" w:type="dxa"/>
            <w:tcBorders/>
            <w:vAlign w:val="center"/>
          </w:tcPr>
          <w:p>
            <w:pPr>
              <w:pStyle w:val="Contenidodelatabla"/>
              <w:spacing w:before="120" w:after="120"/>
              <w:ind w:hanging="0" w:left="0" w:right="0"/>
              <w:jc w:val="left"/>
              <w:rPr/>
            </w:pPr>
            <w:r>
              <w:rPr/>
              <w:t>Igual o superior a la tasa de conversión estándar</w:t>
            </w:r>
          </w:p>
        </w:tc>
      </w:tr>
      <w:tr>
        <w:trPr/>
        <w:tc>
          <w:tcPr>
            <w:tcW w:w="2836" w:type="dxa"/>
            <w:tcBorders/>
            <w:vAlign w:val="center"/>
          </w:tcPr>
          <w:p>
            <w:pPr>
              <w:pStyle w:val="Contenidodelatabla"/>
              <w:spacing w:before="120" w:after="120"/>
              <w:ind w:hanging="0" w:left="0" w:right="0"/>
              <w:jc w:val="left"/>
              <w:rPr/>
            </w:pPr>
            <w:r>
              <w:rPr>
                <w:rStyle w:val="Strong"/>
              </w:rPr>
              <w:t>NPS del prospecto redistribuido</w:t>
            </w:r>
          </w:p>
        </w:tc>
        <w:tc>
          <w:tcPr>
            <w:tcW w:w="3763" w:type="dxa"/>
            <w:tcBorders/>
            <w:vAlign w:val="center"/>
          </w:tcPr>
          <w:p>
            <w:pPr>
              <w:pStyle w:val="Contenidodelatabla"/>
              <w:spacing w:before="120" w:after="120"/>
              <w:ind w:hanging="0" w:left="0" w:right="0"/>
              <w:jc w:val="left"/>
              <w:rPr/>
            </w:pPr>
            <w:r>
              <w:rPr/>
              <w:t>Satisfacción del prospecto que experimentó una transición de agente</w:t>
            </w:r>
          </w:p>
        </w:tc>
        <w:tc>
          <w:tcPr>
            <w:tcW w:w="2427" w:type="dxa"/>
            <w:tcBorders/>
            <w:vAlign w:val="center"/>
          </w:tcPr>
          <w:p>
            <w:pPr>
              <w:pStyle w:val="Contenidodelatabla"/>
              <w:spacing w:before="120" w:after="120"/>
              <w:ind w:hanging="0" w:left="0" w:right="0"/>
              <w:jc w:val="left"/>
              <w:rPr/>
            </w:pPr>
            <w:r>
              <w:rPr/>
              <w:t>NPS igual o superior al prospecto no redistribuido</w:t>
            </w:r>
          </w:p>
        </w:tc>
      </w:tr>
      <w:tr>
        <w:trPr/>
        <w:tc>
          <w:tcPr>
            <w:tcW w:w="2836" w:type="dxa"/>
            <w:tcBorders/>
            <w:vAlign w:val="center"/>
          </w:tcPr>
          <w:p>
            <w:pPr>
              <w:pStyle w:val="Contenidodelatabla"/>
              <w:spacing w:before="120" w:after="120"/>
              <w:ind w:hanging="0" w:left="0" w:right="0"/>
              <w:jc w:val="left"/>
              <w:rPr/>
            </w:pPr>
            <w:r>
              <w:rPr>
                <w:rStyle w:val="Strong"/>
              </w:rPr>
              <w:t>Índice de retención de agentes</w:t>
            </w:r>
          </w:p>
        </w:tc>
        <w:tc>
          <w:tcPr>
            <w:tcW w:w="3763" w:type="dxa"/>
            <w:tcBorders/>
            <w:vAlign w:val="center"/>
          </w:tcPr>
          <w:p>
            <w:pPr>
              <w:pStyle w:val="Contenidodelatabla"/>
              <w:spacing w:before="120" w:after="120"/>
              <w:ind w:hanging="0" w:left="0" w:right="0"/>
              <w:jc w:val="left"/>
              <w:rPr/>
            </w:pPr>
            <w:r>
              <w:rPr/>
              <w:t>Porcentaje de agentes que permanecen activos 12 meses después de la implementación</w:t>
            </w:r>
          </w:p>
        </w:tc>
        <w:tc>
          <w:tcPr>
            <w:tcW w:w="2427" w:type="dxa"/>
            <w:tcBorders/>
            <w:vAlign w:val="center"/>
          </w:tcPr>
          <w:p>
            <w:pPr>
              <w:pStyle w:val="Contenidodelatabla"/>
              <w:spacing w:before="120" w:after="120"/>
              <w:ind w:hanging="0" w:left="0" w:right="0"/>
              <w:jc w:val="left"/>
              <w:rPr/>
            </w:pPr>
            <w:r>
              <w:rPr/>
              <w:t>Incremento del 25% vs. período anterior</w:t>
            </w:r>
          </w:p>
        </w:tc>
      </w:tr>
      <w:tr>
        <w:trPr/>
        <w:tc>
          <w:tcPr>
            <w:tcW w:w="2836" w:type="dxa"/>
            <w:tcBorders/>
            <w:vAlign w:val="center"/>
          </w:tcPr>
          <w:p>
            <w:pPr>
              <w:pStyle w:val="Contenidodelatabla"/>
              <w:spacing w:before="120" w:after="120"/>
              <w:ind w:hanging="0" w:left="0" w:right="0"/>
              <w:jc w:val="left"/>
              <w:rPr/>
            </w:pPr>
            <w:r>
              <w:rPr>
                <w:rStyle w:val="Strong"/>
              </w:rPr>
              <w:t>Tasa de abandono silencioso</w:t>
            </w:r>
          </w:p>
        </w:tc>
        <w:tc>
          <w:tcPr>
            <w:tcW w:w="3763" w:type="dxa"/>
            <w:tcBorders/>
            <w:vAlign w:val="center"/>
          </w:tcPr>
          <w:p>
            <w:pPr>
              <w:pStyle w:val="Contenidodelatabla"/>
              <w:spacing w:before="120" w:after="120"/>
              <w:ind w:hanging="0" w:left="0" w:right="0"/>
              <w:jc w:val="left"/>
              <w:rPr/>
            </w:pPr>
            <w:r>
              <w:rPr/>
              <w:t>Porcentaje de prospectos que no responden después del primer contacto</w:t>
            </w:r>
          </w:p>
        </w:tc>
        <w:tc>
          <w:tcPr>
            <w:tcW w:w="2427" w:type="dxa"/>
            <w:tcBorders/>
            <w:vAlign w:val="center"/>
          </w:tcPr>
          <w:p>
            <w:pPr>
              <w:pStyle w:val="Contenidodelatabla"/>
              <w:spacing w:before="120" w:after="120"/>
              <w:ind w:hanging="0" w:left="0" w:right="0"/>
              <w:jc w:val="left"/>
              <w:rPr/>
            </w:pPr>
            <w:r>
              <w:rPr/>
              <w:t>Reducción del 40% vs. línea base</w:t>
            </w:r>
          </w:p>
        </w:tc>
      </w:tr>
      <w:tr>
        <w:trPr/>
        <w:tc>
          <w:tcPr>
            <w:tcW w:w="2836" w:type="dxa"/>
            <w:tcBorders/>
            <w:vAlign w:val="center"/>
          </w:tcPr>
          <w:p>
            <w:pPr>
              <w:pStyle w:val="Contenidodelatabla"/>
              <w:spacing w:before="120" w:after="120"/>
              <w:ind w:hanging="0" w:left="0" w:right="0"/>
              <w:jc w:val="left"/>
              <w:rPr/>
            </w:pPr>
            <w:r>
              <w:rPr>
                <w:rStyle w:val="Strong"/>
              </w:rPr>
              <w:t>Tiempo promedio de respuesta del agente</w:t>
            </w:r>
          </w:p>
        </w:tc>
        <w:tc>
          <w:tcPr>
            <w:tcW w:w="3763" w:type="dxa"/>
            <w:tcBorders/>
            <w:vAlign w:val="center"/>
          </w:tcPr>
          <w:p>
            <w:pPr>
              <w:pStyle w:val="Contenidodelatabla"/>
              <w:spacing w:before="120" w:after="120"/>
              <w:ind w:hanging="0" w:left="0" w:right="0"/>
              <w:jc w:val="left"/>
              <w:rPr/>
            </w:pPr>
            <w:r>
              <w:rPr/>
              <w:t>Horas entre la asignación del prospecto y el primer contacto efectivo del agente</w:t>
            </w:r>
          </w:p>
        </w:tc>
        <w:tc>
          <w:tcPr>
            <w:tcW w:w="2427" w:type="dxa"/>
            <w:tcBorders/>
            <w:vAlign w:val="center"/>
          </w:tcPr>
          <w:p>
            <w:pPr>
              <w:pStyle w:val="Contenidodelatabla"/>
              <w:spacing w:before="120" w:after="120"/>
              <w:ind w:hanging="0" w:left="0" w:right="0"/>
              <w:jc w:val="left"/>
              <w:rPr/>
            </w:pPr>
            <w:r>
              <w:rPr/>
              <w:t>Menos de 2 horas en horario hábil</w:t>
            </w:r>
          </w:p>
        </w:tc>
      </w:tr>
      <w:tr>
        <w:trPr/>
        <w:tc>
          <w:tcPr>
            <w:tcW w:w="2836" w:type="dxa"/>
            <w:tcBorders/>
            <w:vAlign w:val="center"/>
          </w:tcPr>
          <w:p>
            <w:pPr>
              <w:pStyle w:val="Contenidodelatabla"/>
              <w:spacing w:before="120" w:after="120"/>
              <w:ind w:hanging="0" w:left="0" w:right="0"/>
              <w:jc w:val="left"/>
              <w:rPr/>
            </w:pPr>
            <w:r>
              <w:rPr>
                <w:rStyle w:val="Strong"/>
              </w:rPr>
              <w:t>Carga promedio de cartera activa</w:t>
            </w:r>
          </w:p>
        </w:tc>
        <w:tc>
          <w:tcPr>
            <w:tcW w:w="3763" w:type="dxa"/>
            <w:tcBorders/>
            <w:vAlign w:val="center"/>
          </w:tcPr>
          <w:p>
            <w:pPr>
              <w:pStyle w:val="Contenidodelatabla"/>
              <w:spacing w:before="120" w:after="120"/>
              <w:ind w:hanging="0" w:left="0" w:right="0"/>
              <w:jc w:val="left"/>
              <w:rPr/>
            </w:pPr>
            <w:r>
              <w:rPr/>
              <w:t>Número promedio de prospectos activos por agente en cualquier momento</w:t>
            </w:r>
          </w:p>
        </w:tc>
        <w:tc>
          <w:tcPr>
            <w:tcW w:w="2427" w:type="dxa"/>
            <w:tcBorders/>
            <w:vAlign w:val="center"/>
          </w:tcPr>
          <w:p>
            <w:pPr>
              <w:pStyle w:val="Contenidodelatabla"/>
              <w:spacing w:before="120" w:after="120"/>
              <w:jc w:val="left"/>
              <w:rPr/>
            </w:pPr>
            <w:r>
              <w:rPr/>
              <w:t>Dentro del umbral óptimo en el 90% de los casos</w:t>
            </w:r>
          </w:p>
        </w:tc>
      </w:tr>
    </w:tbl>
    <w:p>
      <w:pPr>
        <w:pStyle w:val="Heading2"/>
        <w:rPr/>
      </w:pPr>
      <w:r>
        <w:rPr/>
      </w:r>
    </w:p>
    <w:p>
      <w:pPr>
        <w:pStyle w:val="Heading1"/>
        <w:rPr/>
      </w:pPr>
      <w:r>
        <w:rPr/>
        <w:t>8. Impacto Positivo en Sostenibilidad y Sociedad</w:t>
      </w:r>
    </w:p>
    <w:p>
      <w:pPr>
        <w:pStyle w:val="Heading2"/>
        <w:rPr/>
      </w:pPr>
      <w:r>
        <w:rPr/>
        <w:t xml:space="preserve">🌱 </w:t>
      </w:r>
      <w:r>
        <w:rPr/>
        <w:t>Impacto Ambiental: Sostenibilidad</w:t>
      </w:r>
    </w:p>
    <w:p>
      <w:pPr>
        <w:pStyle w:val="Normal"/>
        <w:rPr/>
      </w:pPr>
      <w:r>
        <w:rPr>
          <w:b/>
          <w:bCs/>
        </w:rPr>
        <w:t>Reducción de desplazamientos innecesarios</w:t>
      </w:r>
      <w:r>
        <w:rPr/>
        <w:t xml:space="preserve"> Al garantizar que los agentes operen dentro de su capacidad óptima y con prospectos geográficamente cercanos, Cartera Viva reduce significativamente los traslados improductivos que ocurren cuando un agente saturado agenda citas que no puede atender adecuadamente o que terminan en cancelación. Menos reuniones fallidas significa menos kilómetros recorridos y menor huella de carbono operativa.</w:t>
      </w:r>
    </w:p>
    <w:p>
      <w:pPr>
        <w:pStyle w:val="Normal"/>
        <w:rPr/>
      </w:pPr>
      <w:r>
        <w:rPr>
          <w:b/>
          <w:bCs/>
        </w:rPr>
        <w:t>Digitalización del proceso de asignación</w:t>
      </w:r>
      <w:r>
        <w:rPr/>
        <w:t xml:space="preserve"> La automatización inteligente de la redistribución elimina procesos manuales en papel, llamadas telefónicas de coordinación y reuniones presenciales de gestión de cartera, reduciendo el consumo de recursos físicos y energéticos asociados a la operación administrativa tradicional.</w:t>
      </w:r>
    </w:p>
    <w:p>
      <w:pPr>
        <w:pStyle w:val="Normal"/>
        <w:rPr/>
      </w:pPr>
      <w:r>
        <w:rPr>
          <w:b/>
          <w:bCs/>
        </w:rPr>
        <w:t>Optimización de recursos humanos</w:t>
      </w:r>
      <w:r>
        <w:rPr/>
        <w:t xml:space="preserve"> Un sistema que distribuye la carga de trabajo de manera eficiente reduce la necesidad de contratar agentes adicionales para compensar la ineficiencia de la saturación, optimizando el uso de los recursos humanos existentes antes de escalar la operación.</w:t>
      </w:r>
    </w:p>
    <w:p>
      <w:pPr>
        <w:pStyle w:val="Normal"/>
        <w:pBdr>
          <w:bottom w:val="single" w:sz="6" w:space="1" w:color="000000"/>
        </w:pBdr>
        <w:rPr/>
      </w:pPr>
      <w:r>
        <w:rPr/>
      </w:r>
    </w:p>
    <w:p>
      <w:pPr>
        <w:pStyle w:val="Heading2"/>
        <w:rPr/>
      </w:pPr>
      <w:r>
        <w:rPr/>
        <w:t xml:space="preserve">🤝 </w:t>
      </w:r>
      <w:r>
        <w:rPr/>
        <w:t>Impacto Social</w:t>
      </w:r>
    </w:p>
    <w:p>
      <w:pPr>
        <w:pStyle w:val="Normal"/>
        <w:rPr/>
      </w:pPr>
      <w:r>
        <w:rPr>
          <w:b/>
          <w:bCs/>
        </w:rPr>
        <w:t>Democratización del acceso a asesoría de calidad</w:t>
      </w:r>
      <w:r>
        <w:rPr/>
        <w:t xml:space="preserve"> Cartera Viva garantiza que una familia de cualquier zona geográfica, nivel socioeconómico o momento de contacto reciba la misma calidad de atención que una familia que llegó en el momento más conveniente para la empresa. La calidad de la asesoría deja de ser un privilegio de quienes tienen suerte en el timing y se convierte en un derecho operativo de todos los prospectos.</w:t>
      </w:r>
    </w:p>
    <w:p>
      <w:pPr>
        <w:pStyle w:val="Normal"/>
        <w:rPr/>
      </w:pPr>
      <w:r>
        <w:rPr>
          <w:b/>
          <w:bCs/>
        </w:rPr>
        <w:t>Protección real para más familias mexicanas</w:t>
      </w:r>
      <w:r>
        <w:rPr/>
        <w:t xml:space="preserve"> Cada prospecto que se pierde por saturación operativa es una familia que queda sin la protección que necesitaba. Al reducir el abandono silencioso derivado de mala atención, Cartera Viva incrementa directamente el número de familias que logran contratar un seguro, con el impacto social que eso representa en términos de estabilidad financiera ante eventos de vida críticos.</w:t>
      </w:r>
    </w:p>
    <w:p>
      <w:pPr>
        <w:pStyle w:val="Normal"/>
        <w:rPr/>
      </w:pPr>
      <w:r>
        <w:rPr>
          <w:b/>
          <w:bCs/>
        </w:rPr>
        <w:t>Dignificación del trabajo del agente</w:t>
      </w:r>
      <w:r>
        <w:rPr/>
        <w:t xml:space="preserve"> Un agente que opera dentro de su capacidad óptima puede ejercer su profesión con dignidad, calidad y satisfacción. Cartera Viva combate el modelo extractivo que sobrecarga a los mejores agentes hasta el agotamiento, promoviendo un modelo de trabajo sostenible que respeta el bienestar del asesor como condición para la excelencia en el servicio.</w:t>
      </w:r>
    </w:p>
    <w:p>
      <w:pPr>
        <w:pStyle w:val="Normal"/>
        <w:rPr/>
      </w:pPr>
      <w:r>
        <w:rPr>
          <w:b/>
          <w:bCs/>
        </w:rPr>
        <w:t>Fortalecimiento de la confianza institucional en el sector asegurador</w:t>
      </w:r>
      <w:r>
        <w:rPr/>
        <w:t xml:space="preserve"> La desconfianza hacia las instituciones financieras y aseguradoras en México tiene raíces profundas. Cada experiencia de atención de calidad consistente que Cartera Viva hace posible contribuye, de manera acumulativa, a reconstruir la confianza social en un sector que tiene un rol fundamental en la protección económica de las familias mexicanas.</w:t>
      </w:r>
    </w:p>
    <w:p>
      <w:pPr>
        <w:pStyle w:val="Normal"/>
        <w:rPr/>
      </w:pPr>
      <w:r>
        <w:rPr>
          <w:b/>
          <w:bCs/>
        </w:rPr>
        <w:t>Inclusión financiera a través de la experiencia</w:t>
      </w:r>
      <w:r>
        <w:rPr/>
        <w:t xml:space="preserve"> Las familias de segmentos socioeconómicos medios y bajos son frecuentemente las más afectadas por la saturación operativa, ya que sus procesos de decisión requieren más tiempo, más acompañamiento y más paciencia por parte del agente. Cartera Viva garantiza que estos prospectos reciban la misma calidad de atención que los segmentos de mayor valor, reduciendo la brecha de inclusión financiera desde la experiencia de servicio.</w:t>
      </w:r>
    </w:p>
    <w:p>
      <w:pPr>
        <w:pStyle w:val="Normal"/>
        <w:pBdr>
          <w:bottom w:val="single" w:sz="6" w:space="1" w:color="000000"/>
        </w:pBdr>
        <w:rPr/>
      </w:pPr>
      <w:r>
        <w:rPr/>
      </w:r>
    </w:p>
    <w:p>
      <w:pPr>
        <w:pStyle w:val="Normal"/>
        <w:rPr/>
      </w:pPr>
      <w:r>
        <w:rPr>
          <w:i/>
          <w:iCs/>
        </w:rPr>
        <w:t>Cartera Viva no es solo una herramienta de eficiencia operativa. Es una declaración de valores: cada familia que busca protección merece ser atendida con excelencia, sin importar cuándo llegó, desde dónde llegó ni qué tan ocupada esté la organización en ese momento.</w:t>
      </w:r>
    </w:p>
    <w:p>
      <w:pPr>
        <w:pStyle w:val="Heading1"/>
        <w:rPr/>
      </w:pPr>
      <w:r>
        <w:rPr/>
        <w:t>BIG Idea 4</w:t>
      </w:r>
    </w:p>
    <w:p>
      <w:pPr>
        <w:pStyle w:val="Title"/>
        <w:rPr/>
      </w:pPr>
      <w:r>
        <w:rPr/>
        <w:t>Especialista en Tu Momento</w:t>
      </w:r>
    </w:p>
    <w:p>
      <w:pPr>
        <w:pStyle w:val="Normal"/>
        <w:pBdr>
          <w:bottom w:val="single" w:sz="6" w:space="1" w:color="000000"/>
        </w:pBdr>
        <w:rPr/>
      </w:pPr>
      <w:r>
        <w:rPr/>
      </w:r>
    </w:p>
    <w:p>
      <w:pPr>
        <w:pStyle w:val="Heading1"/>
        <w:rPr/>
      </w:pPr>
      <w:r>
        <w:rPr/>
        <w:t>1. Nombre de la Gran Idea</w:t>
      </w:r>
    </w:p>
    <w:p>
      <w:pPr>
        <w:pStyle w:val="Normal"/>
        <w:rPr/>
      </w:pPr>
      <w:r>
        <w:rPr>
          <w:b/>
          <w:bCs/>
        </w:rPr>
        <w:t>Especialista en Tu Momento</w:t>
      </w:r>
    </w:p>
    <w:p>
      <w:pPr>
        <w:pStyle w:val="Normal"/>
        <w:pBdr>
          <w:bottom w:val="single" w:sz="6" w:space="1" w:color="000000"/>
        </w:pBdr>
        <w:rPr/>
      </w:pPr>
      <w:r>
        <w:rPr/>
      </w:r>
    </w:p>
    <w:p>
      <w:pPr>
        <w:pStyle w:val="Heading1"/>
        <w:rPr/>
      </w:pPr>
      <w:r>
        <w:rPr/>
        <w:t>2. Párrafo Conceptual</w:t>
      </w:r>
    </w:p>
    <w:p>
      <w:pPr>
        <w:pStyle w:val="Normal"/>
        <w:rPr/>
      </w:pPr>
      <w:r>
        <w:rPr/>
        <w:t xml:space="preserve">En un mercado donde la confianza es el activo más escaso, asignar a un agente generalista para hablar de un producto que requiere profundidad técnica es el error más costoso que una aseguradora puede cometer silenciosamente. </w:t>
      </w:r>
      <w:r>
        <w:rPr>
          <w:b/>
          <w:bCs/>
        </w:rPr>
        <w:t>Especialista en Tu Momento</w:t>
      </w:r>
      <w:r>
        <w:rPr/>
        <w:t xml:space="preserve"> es un motor de clasificación inteligente que identifica con precisión el tipo de seguro que el prospecto necesita —vida, gastos médicos mayores u otros productos— y lo conecta exclusivamente con agentes que no solo están certificados en ese producto, sino que tienen un historial comprobado y medible de conversión en ese segmento específico. La especialización deja de ser una declaración en un perfil para convertirse en un dato verificable que guía cada asignación. El resultado es una conversación donde el prospecto percibe desde el primer segundo que está frente a alguien que vive, respira y domina exactamente el problema que él necesita resolver.</w:t>
      </w:r>
    </w:p>
    <w:p>
      <w:pPr>
        <w:pStyle w:val="Normal"/>
        <w:pBdr>
          <w:bottom w:val="single" w:sz="6" w:space="1" w:color="000000"/>
        </w:pBdr>
        <w:rPr/>
      </w:pPr>
      <w:r>
        <w:rPr/>
      </w:r>
    </w:p>
    <w:p>
      <w:pPr>
        <w:pStyle w:val="Heading1"/>
        <w:rPr/>
      </w:pPr>
      <w:r>
        <w:rPr/>
        <w:t>3. ¿Qué necesita el problema del cliente y esta idea lo resuelve?</w:t>
      </w:r>
    </w:p>
    <w:p>
      <w:pPr>
        <w:pStyle w:val="Heading2"/>
        <w:rPr/>
      </w:pPr>
      <w:r>
        <w:rPr/>
        <w:t>El problema real del cliente</w:t>
      </w:r>
    </w:p>
    <w:p>
      <w:pPr>
        <w:pStyle w:val="Normal"/>
        <w:rPr/>
      </w:pPr>
      <w:r>
        <w:rPr/>
        <w:t>Las familias mexicanas que buscan un seguro enfrentan un momento de alta vulnerabilidad emocional y baja alfabetización financiera. Cuando finalmente dan el paso de contactar a una aseguradora, llegan con preguntas técnicas específicas, miedos concretos y una necesidad urgente de sentirse comprendidos en su situación particular. Lo que encuentran con frecuencia es un agente que conoce un poco de todo y mucho de nada, que improvisa respuestas sobre coberturas complejas, que confunde términos de distintos productos o que simplemente no puede responder con la profundidad que el momento exige.</w:t>
      </w:r>
    </w:p>
    <w:p>
      <w:pPr>
        <w:pStyle w:val="Normal"/>
        <w:rPr/>
      </w:pPr>
      <w:r>
        <w:rPr/>
        <w:t>Esta experiencia genera tres consecuencias devastadoras para el negocio:</w:t>
      </w:r>
    </w:p>
    <w:p>
      <w:pPr>
        <w:pStyle w:val="ListParagraph"/>
        <w:numPr>
          <w:ilvl w:val="0"/>
          <w:numId w:val="1"/>
        </w:numPr>
        <w:rPr/>
      </w:pPr>
      <w:r>
        <w:rPr>
          <w:b/>
          <w:bCs/>
        </w:rPr>
        <w:t>Abandono silencioso:</w:t>
      </w:r>
      <w:r>
        <w:rPr/>
        <w:t xml:space="preserve"> El prospecto no dice que no, simplemente desaparece porque no recibió la claridad que necesitaba.</w:t>
      </w:r>
    </w:p>
    <w:p>
      <w:pPr>
        <w:pStyle w:val="ListParagraph"/>
        <w:numPr>
          <w:ilvl w:val="0"/>
          <w:numId w:val="1"/>
        </w:numPr>
        <w:rPr/>
      </w:pPr>
      <w:r>
        <w:rPr>
          <w:b/>
          <w:bCs/>
        </w:rPr>
        <w:t>Desconfianza institucional:</w:t>
      </w:r>
      <w:r>
        <w:rPr/>
        <w:t xml:space="preserve"> La percepción de que "todos los agentes de seguros son iguales" se refuerza con cada conversación superficial.</w:t>
      </w:r>
    </w:p>
    <w:p>
      <w:pPr>
        <w:pStyle w:val="ListParagraph"/>
        <w:numPr>
          <w:ilvl w:val="0"/>
          <w:numId w:val="1"/>
        </w:numPr>
        <w:rPr/>
      </w:pPr>
      <w:r>
        <w:rPr>
          <w:b/>
          <w:bCs/>
        </w:rPr>
        <w:t>Ciclos de venta interminables:</w:t>
      </w:r>
      <w:r>
        <w:rPr/>
        <w:t xml:space="preserve"> Sin respuestas técnicas precisas, el prospecto pospone la decisión indefinidamente buscando más información en otros canales.</w:t>
      </w:r>
    </w:p>
    <w:p>
      <w:pPr>
        <w:pStyle w:val="Heading2"/>
        <w:rPr/>
      </w:pPr>
      <w:r>
        <w:rPr/>
        <w:t>¿Esta idea lo resuelve?</w:t>
      </w:r>
    </w:p>
    <w:p>
      <w:pPr>
        <w:pStyle w:val="Normal"/>
        <w:rPr/>
      </w:pPr>
      <w:r>
        <w:rPr>
          <w:b/>
          <w:bCs/>
        </w:rPr>
        <w:t>Sí, de manera directa y medible.</w:t>
      </w:r>
      <w:r>
        <w:rPr/>
        <w:t xml:space="preserve"> Especialista en Tu Momento ataca el problema desde su raíz: elimina la posibilidad de que un prospecto con una necesidad específica sea atendido por alguien sin la profundidad técnica necesaria para esa conversación. Al cruzar el tipo de seguro requerido con el historial real de conversión del agente por producto, el sistema garantiza que la especialización no sea percibida, sino demostrada. El prospecto no tiene que evaluar si el agente sabe de lo que habla; el sistema ya lo validó antes de que la conversación comenzara.</w:t>
      </w:r>
    </w:p>
    <w:p>
      <w:pPr>
        <w:pStyle w:val="Normal"/>
        <w:pBdr>
          <w:bottom w:val="single" w:sz="6" w:space="1" w:color="000000"/>
        </w:pBdr>
        <w:rPr/>
      </w:pPr>
      <w:r>
        <w:rPr/>
      </w:r>
    </w:p>
    <w:p>
      <w:pPr>
        <w:pStyle w:val="Heading1"/>
        <w:rPr/>
      </w:pPr>
      <w:r>
        <w:rPr/>
        <w:t>4. Descripción: Principales Beneficios para el Cliente</w:t>
      </w:r>
    </w:p>
    <w:p>
      <w:pPr>
        <w:pStyle w:val="Heading2"/>
        <w:rPr/>
      </w:pPr>
      <w:r>
        <w:rPr/>
        <w:t xml:space="preserve">🎯 </w:t>
      </w:r>
      <w:r>
        <w:rPr/>
        <w:t>Claridad técnica desde el primer contacto</w:t>
      </w:r>
    </w:p>
    <w:p>
      <w:pPr>
        <w:pStyle w:val="Normal"/>
        <w:rPr/>
      </w:pPr>
      <w:r>
        <w:rPr/>
        <w:t>El prospecto recibe respuestas precisas, completas y contextualizadas a sus preguntas desde la primera conversación. No hay rodeos, no hay "déjame verificar eso contigo", no hay respuestas genéricas que aplican a cualquier producto. La profundidad técnica del agente especialista convierte una conversación de ventas en una consultoría real.</w:t>
      </w:r>
    </w:p>
    <w:p>
      <w:pPr>
        <w:pStyle w:val="Heading2"/>
        <w:rPr/>
      </w:pPr>
      <w:r>
        <w:rPr/>
        <w:t xml:space="preserve">🤝 </w:t>
      </w:r>
      <w:r>
        <w:rPr/>
        <w:t>Confianza construida sobre competencia demostrada</w:t>
      </w:r>
    </w:p>
    <w:p>
      <w:pPr>
        <w:pStyle w:val="Normal"/>
        <w:rPr/>
      </w:pPr>
      <w:r>
        <w:rPr/>
        <w:t>Saber que el agente asignado tiene un historial verificable de haber ayudado a familias con exactamente el mismo tipo de necesidad genera una confianza cualitativamente diferente. No es confianza basada en simpatía o en el discurso del agente, sino en evidencia objetiva de su capacidad para resolver ese problema específico.</w:t>
      </w:r>
    </w:p>
    <w:p>
      <w:pPr>
        <w:pStyle w:val="Heading2"/>
        <w:rPr/>
      </w:pPr>
      <w:r>
        <w:rPr/>
        <w:t xml:space="preserve">⏱️ </w:t>
      </w:r>
      <w:r>
        <w:rPr/>
        <w:t>Decisiones más rápidas y mejor informadas</w:t>
      </w:r>
    </w:p>
    <w:p>
      <w:pPr>
        <w:pStyle w:val="Normal"/>
        <w:rPr/>
      </w:pPr>
      <w:r>
        <w:rPr/>
        <w:t>Cuando el prospecto recibe información técnica precisa y personalizada desde el inicio, el proceso de evaluación se acorta significativamente. No necesita consultar múltiples fuentes externas para validar lo que el agente le dice porque la calidad de la información habla por sí misma. La decisión de compra se toma con mayor seguridad y en menor tiempo.</w:t>
      </w:r>
    </w:p>
    <w:p>
      <w:pPr>
        <w:pStyle w:val="Heading2"/>
        <w:rPr/>
      </w:pPr>
      <w:r>
        <w:rPr/>
        <w:t xml:space="preserve">🛡️ </w:t>
      </w:r>
      <w:r>
        <w:rPr/>
        <w:t>Protección real, no producto vendido</w:t>
      </w:r>
    </w:p>
    <w:p>
      <w:pPr>
        <w:pStyle w:val="Normal"/>
        <w:rPr/>
      </w:pPr>
      <w:r>
        <w:rPr/>
        <w:t>Un especialista genuino no vende el producto que más comisión genera; recomienda la cobertura que realmente protege a esa familia específica. El prospecto percibe esta diferencia de manera intuitiva y responde con apertura, no con resistencia. La conversación se transforma de una negociación a una alianza.</w:t>
      </w:r>
    </w:p>
    <w:p>
      <w:pPr>
        <w:pStyle w:val="Heading2"/>
        <w:rPr/>
      </w:pPr>
      <w:r>
        <w:rPr/>
        <w:t xml:space="preserve">📋 </w:t>
      </w:r>
      <w:r>
        <w:rPr/>
        <w:t>Experiencia sin fricciones técnicas</w:t>
      </w:r>
    </w:p>
    <w:p>
      <w:pPr>
        <w:pStyle w:val="Normal"/>
        <w:rPr/>
      </w:pPr>
      <w:r>
        <w:rPr/>
        <w:t>El prospecto no tiene que repetir su situación múltiples veces ni ser transferido entre agentes porque el primero no tenía el conocimiento suficiente. La asignación correcta desde el inicio elimina la frustración de empezar de cero y refuerza la percepción de una organización que respeta su tiempo.</w:t>
      </w:r>
    </w:p>
    <w:p>
      <w:pPr>
        <w:pStyle w:val="Normal"/>
        <w:pBdr>
          <w:bottom w:val="single" w:sz="6" w:space="1" w:color="000000"/>
        </w:pBdr>
        <w:rPr/>
      </w:pPr>
      <w:r>
        <w:rPr/>
      </w:r>
    </w:p>
    <w:p>
      <w:pPr>
        <w:pStyle w:val="Heading1"/>
        <w:rPr/>
      </w:pPr>
      <w:r>
        <w:rPr/>
        <w:t>5. Principales Características de la Solución</w:t>
      </w:r>
    </w:p>
    <w:p>
      <w:pPr>
        <w:pStyle w:val="Heading2"/>
        <w:rPr/>
      </w:pPr>
      <w:r>
        <w:rPr/>
        <w:t xml:space="preserve">🔍 </w:t>
      </w:r>
      <w:r>
        <w:rPr/>
        <w:t>Motor de clasificación de necesidad</w:t>
      </w:r>
    </w:p>
    <w:p>
      <w:pPr>
        <w:pStyle w:val="ListParagraph"/>
        <w:numPr>
          <w:ilvl w:val="0"/>
          <w:numId w:val="1"/>
        </w:numPr>
        <w:rPr/>
      </w:pPr>
      <w:r>
        <w:rPr/>
        <w:t>Identifica automáticamente el tipo de seguro requerido a partir de las interacciones digitales del prospecto, formularios de contacto y conversaciones iniciales con el agente conversacional de IA.</w:t>
      </w:r>
    </w:p>
    <w:p>
      <w:pPr>
        <w:pStyle w:val="ListParagraph"/>
        <w:numPr>
          <w:ilvl w:val="0"/>
          <w:numId w:val="1"/>
        </w:numPr>
        <w:rPr/>
      </w:pPr>
      <w:r>
        <w:rPr/>
        <w:t>Clasifica la necesidad en categorías primarias (vida, GMM, auto, empresarial) y subcategorías específicas (vida temporal, vida entera, GMM individual, GMM familiar, GMM con maternidad, etc.).</w:t>
      </w:r>
    </w:p>
    <w:p>
      <w:pPr>
        <w:pStyle w:val="ListParagraph"/>
        <w:numPr>
          <w:ilvl w:val="0"/>
          <w:numId w:val="1"/>
        </w:numPr>
        <w:rPr/>
      </w:pPr>
      <w:r>
        <w:rPr/>
        <w:t>Detecta necesidades secundarias o complementarias que el prospecto no ha articulado explícitamente pero que emergen de su perfil.</w:t>
      </w:r>
    </w:p>
    <w:p>
      <w:pPr>
        <w:pStyle w:val="Heading2"/>
        <w:rPr/>
      </w:pPr>
      <w:r>
        <w:rPr/>
        <w:t xml:space="preserve">📊 </w:t>
      </w:r>
      <w:r>
        <w:rPr/>
        <w:t>Índice de especialización verificada</w:t>
      </w:r>
    </w:p>
    <w:p>
      <w:pPr>
        <w:pStyle w:val="ListParagraph"/>
        <w:numPr>
          <w:ilvl w:val="0"/>
          <w:numId w:val="1"/>
        </w:numPr>
        <w:rPr/>
      </w:pPr>
      <w:r>
        <w:rPr/>
        <w:t>Construye el perfil de especialización de cada agente basado exclusivamente en datos de desempeño real: número de pólizas emitidas por tipo de producto, tasa de conversión por categoría, ticket promedio por producto y tasa de retención de clientes por tipo de seguro.</w:t>
      </w:r>
    </w:p>
    <w:p>
      <w:pPr>
        <w:pStyle w:val="ListParagraph"/>
        <w:numPr>
          <w:ilvl w:val="0"/>
          <w:numId w:val="1"/>
        </w:numPr>
        <w:rPr/>
      </w:pPr>
      <w:r>
        <w:rPr/>
        <w:t>Diferencia entre certificación formal (lo que el agente declara saber) y especialización demostrada (lo que los datos confirman que sabe hacer).</w:t>
      </w:r>
    </w:p>
    <w:p>
      <w:pPr>
        <w:pStyle w:val="ListParagraph"/>
        <w:numPr>
          <w:ilvl w:val="0"/>
          <w:numId w:val="1"/>
        </w:numPr>
        <w:rPr/>
      </w:pPr>
      <w:r>
        <w:rPr/>
        <w:t>Actualiza el índice en tiempo real con cada cierre, abandono y renovación registrada en el sistema.</w:t>
      </w:r>
    </w:p>
    <w:p>
      <w:pPr>
        <w:pStyle w:val="Heading2"/>
        <w:rPr/>
      </w:pPr>
      <w:r>
        <w:rPr/>
        <w:t xml:space="preserve">🔄 </w:t>
      </w:r>
      <w:r>
        <w:rPr/>
        <w:t>Algoritmo de asignación por compatibilidad técnica</w:t>
      </w:r>
    </w:p>
    <w:p>
      <w:pPr>
        <w:pStyle w:val="ListParagraph"/>
        <w:numPr>
          <w:ilvl w:val="0"/>
          <w:numId w:val="1"/>
        </w:numPr>
        <w:rPr/>
      </w:pPr>
      <w:r>
        <w:rPr/>
        <w:t>Cruza la clasificación de necesidad del prospecto con el índice de especialización de los agentes disponibles para generar un ranking de compatibilidad técnica.</w:t>
      </w:r>
    </w:p>
    <w:p>
      <w:pPr>
        <w:pStyle w:val="ListParagraph"/>
        <w:numPr>
          <w:ilvl w:val="0"/>
          <w:numId w:val="1"/>
        </w:numPr>
        <w:rPr/>
      </w:pPr>
      <w:r>
        <w:rPr/>
        <w:t>Considera la disponibilidad actual del agente y su carga de cartera para garantizar que la especialización no se diluya por saturación.</w:t>
      </w:r>
    </w:p>
    <w:p>
      <w:pPr>
        <w:pStyle w:val="ListParagraph"/>
        <w:numPr>
          <w:ilvl w:val="0"/>
          <w:numId w:val="1"/>
        </w:numPr>
        <w:rPr/>
      </w:pPr>
      <w:r>
        <w:rPr/>
        <w:t>Presenta al coordinador de asignaciones los tres agentes con mayor compatibilidad técnica, con justificación transparente de cada recomendación.</w:t>
      </w:r>
    </w:p>
    <w:p>
      <w:pPr>
        <w:pStyle w:val="Heading2"/>
        <w:rPr/>
      </w:pPr>
      <w:r>
        <w:rPr/>
        <w:t xml:space="preserve">📈 </w:t>
      </w:r>
      <w:r>
        <w:rPr/>
        <w:t>Sistema de retroalimentación continua</w:t>
      </w:r>
    </w:p>
    <w:p>
      <w:pPr>
        <w:pStyle w:val="ListParagraph"/>
        <w:numPr>
          <w:ilvl w:val="0"/>
          <w:numId w:val="1"/>
        </w:numPr>
        <w:rPr/>
      </w:pPr>
      <w:r>
        <w:rPr/>
        <w:t>Registra el resultado de cada conversación (cierre, abandono, pospuesto) y lo asocia al tipo de producto y al agente asignado.</w:t>
      </w:r>
    </w:p>
    <w:p>
      <w:pPr>
        <w:pStyle w:val="ListParagraph"/>
        <w:numPr>
          <w:ilvl w:val="0"/>
          <w:numId w:val="1"/>
        </w:numPr>
        <w:rPr/>
      </w:pPr>
      <w:r>
        <w:rPr/>
        <w:t>Identifica patrones de abandono por tipo de producto y agente para detectar brechas de especialización no evidentes en los datos de certificación.</w:t>
      </w:r>
    </w:p>
    <w:p>
      <w:pPr>
        <w:pStyle w:val="ListParagraph"/>
        <w:numPr>
          <w:ilvl w:val="0"/>
          <w:numId w:val="1"/>
        </w:numPr>
        <w:rPr/>
      </w:pPr>
      <w:r>
        <w:rPr/>
        <w:t>Alimenta automáticamente el módulo de desarrollo del agente con recomendaciones de capacitación específicas basadas en sus brechas reales.</w:t>
      </w:r>
    </w:p>
    <w:p>
      <w:pPr>
        <w:pStyle w:val="Heading2"/>
        <w:rPr/>
      </w:pPr>
      <w:r>
        <w:rPr/>
        <w:t xml:space="preserve">🏷️ </w:t>
      </w:r>
      <w:r>
        <w:rPr/>
        <w:t>Etiquetado dinámico de especialización</w:t>
      </w:r>
    </w:p>
    <w:p>
      <w:pPr>
        <w:pStyle w:val="ListParagraph"/>
        <w:numPr>
          <w:ilvl w:val="0"/>
          <w:numId w:val="1"/>
        </w:numPr>
        <w:rPr/>
      </w:pPr>
      <w:r>
        <w:rPr/>
        <w:t>Asigna a cada agente etiquetas de especialización con niveles de proficiencia (en desarrollo, competente, experto, referente) basados en sus datos de desempeño.</w:t>
      </w:r>
    </w:p>
    <w:p>
      <w:pPr>
        <w:pStyle w:val="ListParagraph"/>
        <w:numPr>
          <w:ilvl w:val="0"/>
          <w:numId w:val="1"/>
        </w:numPr>
        <w:rPr/>
      </w:pPr>
      <w:r>
        <w:rPr/>
        <w:t>Actualiza las etiquetas automáticamente cuando el agente supera umbrales de desempeño predefinidos en cada categoría de producto.</w:t>
      </w:r>
    </w:p>
    <w:p>
      <w:pPr>
        <w:pStyle w:val="ListParagraph"/>
        <w:numPr>
          <w:ilvl w:val="0"/>
          <w:numId w:val="1"/>
        </w:numPr>
        <w:rPr/>
      </w:pPr>
      <w:r>
        <w:rPr/>
        <w:t>Hace visibles estas etiquetas al prospecto a través de la tarjeta digital del agente, convirtiendo la especialización en un elemento de confianza tangible.</w:t>
      </w:r>
    </w:p>
    <w:p>
      <w:pPr>
        <w:pStyle w:val="Heading2"/>
        <w:rPr/>
      </w:pPr>
      <w:r>
        <w:rPr/>
        <w:t xml:space="preserve">🔗 </w:t>
      </w:r>
      <w:r>
        <w:rPr/>
        <w:t>Integración con el ecosistema de asignación</w:t>
      </w:r>
    </w:p>
    <w:p>
      <w:pPr>
        <w:pStyle w:val="ListParagraph"/>
        <w:numPr>
          <w:ilvl w:val="0"/>
          <w:numId w:val="1"/>
        </w:numPr>
        <w:rPr/>
      </w:pPr>
      <w:r>
        <w:rPr/>
        <w:t>Se conecta con los sistemas de perfilamiento geográfico, carga de cartera y afinidad cultural para garantizar que la especialización técnica sea uno de los múltiples criterios de una asignación verdaderamente óptima.</w:t>
      </w:r>
    </w:p>
    <w:p>
      <w:pPr>
        <w:pStyle w:val="ListParagraph"/>
        <w:numPr>
          <w:ilvl w:val="0"/>
          <w:numId w:val="1"/>
        </w:numPr>
        <w:rPr/>
      </w:pPr>
      <w:r>
        <w:rPr/>
        <w:t>Comparte datos con el módulo de briefing del agente para que el especialista asignado llegue a la conversación con el contexto completo del prospecto.</w:t>
      </w:r>
    </w:p>
    <w:p>
      <w:pPr>
        <w:pStyle w:val="ListParagraph"/>
        <w:numPr>
          <w:ilvl w:val="0"/>
          <w:numId w:val="1"/>
        </w:numPr>
        <w:rPr/>
      </w:pPr>
      <w:r>
        <w:rPr/>
        <w:t>Alimenta el portal de transparencia del prospecto con información sobre la especialización específica de su agente asignado.</w:t>
      </w:r>
    </w:p>
    <w:p>
      <w:pPr>
        <w:pStyle w:val="Normal"/>
        <w:pBdr>
          <w:bottom w:val="single" w:sz="6" w:space="1" w:color="000000"/>
        </w:pBdr>
        <w:rPr/>
      </w:pPr>
      <w:r>
        <w:rPr/>
      </w:r>
    </w:p>
    <w:p>
      <w:pPr>
        <w:pStyle w:val="Heading1"/>
        <w:rPr/>
      </w:pPr>
      <w:r>
        <w:rPr/>
        <w:t>6. El Rol de la Inteligencia Artificial Generativa</w:t>
      </w:r>
    </w:p>
    <w:p>
      <w:pPr>
        <w:pStyle w:val="Normal"/>
        <w:rPr/>
      </w:pPr>
      <w:r>
        <w:rPr/>
        <w:t>La IA Generativa no es un componente periférico de esta solución; es el motor que hace posible que la especialización sea dinámica, precisa y escalable en tiempo real.</w:t>
      </w:r>
    </w:p>
    <w:p>
      <w:pPr>
        <w:pStyle w:val="Heading2"/>
        <w:rPr/>
      </w:pPr>
      <w:r>
        <w:rPr/>
        <w:t xml:space="preserve">🧠 </w:t>
      </w:r>
      <w:r>
        <w:rPr/>
        <w:t>Clasificación semántica de necesidades</w:t>
      </w:r>
    </w:p>
    <w:p>
      <w:pPr>
        <w:pStyle w:val="Normal"/>
        <w:rPr/>
      </w:pPr>
      <w:r>
        <w:rPr/>
        <w:t>La IA Generativa analiza el lenguaje natural del prospecto en formularios, conversaciones de WhatsApp y búsquedas digitales para identificar no solo el tipo de seguro que menciona explícitamente, sino las necesidades subyacentes que expresa sin nombrarlas. Un prospecto que escribe "quiero que mi familia esté protegida si me pasa algo" está expresando una necesidad de seguro de vida, aunque nunca use ese término. El modelo de lenguaje interpreta la intención real detrás de las palabras y clasifica la necesidad con una precisión que ningún formulario de selección múltiple puede alcanzar.</w:t>
      </w:r>
    </w:p>
    <w:p>
      <w:pPr>
        <w:pStyle w:val="Heading2"/>
        <w:rPr/>
      </w:pPr>
      <w:r>
        <w:rPr/>
        <w:t xml:space="preserve">📝 </w:t>
      </w:r>
      <w:r>
        <w:rPr/>
        <w:t>Generación de briefings técnicos personalizados</w:t>
      </w:r>
    </w:p>
    <w:p>
      <w:pPr>
        <w:pStyle w:val="Normal"/>
        <w:rPr/>
      </w:pPr>
      <w:r>
        <w:rPr/>
        <w:t>Una vez realizada la asignación, la IA Generativa construye automáticamente un briefing técnico personalizado para el agente especialista, que incluye:</w:t>
      </w:r>
    </w:p>
    <w:p>
      <w:pPr>
        <w:pStyle w:val="ListParagraph"/>
        <w:numPr>
          <w:ilvl w:val="0"/>
          <w:numId w:val="1"/>
        </w:numPr>
        <w:rPr/>
      </w:pPr>
      <w:r>
        <w:rPr/>
        <w:t>Resumen del perfil del prospecto y su necesidad específica</w:t>
      </w:r>
    </w:p>
    <w:p>
      <w:pPr>
        <w:pStyle w:val="ListParagraph"/>
        <w:numPr>
          <w:ilvl w:val="0"/>
          <w:numId w:val="1"/>
        </w:numPr>
        <w:rPr/>
      </w:pPr>
      <w:r>
        <w:rPr/>
        <w:t>Preguntas técnicas probables basadas en su perfil socioeconómico y composición familiar</w:t>
      </w:r>
    </w:p>
    <w:p>
      <w:pPr>
        <w:pStyle w:val="ListParagraph"/>
        <w:numPr>
          <w:ilvl w:val="0"/>
          <w:numId w:val="1"/>
        </w:numPr>
        <w:rPr/>
      </w:pPr>
      <w:r>
        <w:rPr/>
        <w:t>Objeciones frecuentes de prospectos con características similares y argumentos de respuesta efectivos</w:t>
      </w:r>
    </w:p>
    <w:p>
      <w:pPr>
        <w:pStyle w:val="ListParagraph"/>
        <w:numPr>
          <w:ilvl w:val="0"/>
          <w:numId w:val="1"/>
        </w:numPr>
        <w:rPr/>
      </w:pPr>
      <w:r>
        <w:rPr/>
        <w:t>Productos específicos recomendados con justificación técnica alineada al perfil</w:t>
      </w:r>
    </w:p>
    <w:p>
      <w:pPr>
        <w:pStyle w:val="ListParagraph"/>
        <w:numPr>
          <w:ilvl w:val="0"/>
          <w:numId w:val="1"/>
        </w:numPr>
        <w:rPr/>
      </w:pPr>
      <w:r>
        <w:rPr/>
        <w:t>Puntos de conexión emocional identificados en las interacciones previas del prospecto</w:t>
      </w:r>
    </w:p>
    <w:p>
      <w:pPr>
        <w:pStyle w:val="Normal"/>
        <w:rPr/>
      </w:pPr>
      <w:r>
        <w:rPr/>
        <w:t>Este briefing se genera en segundos y se entrega al agente antes del primer contacto, transformando la preparación de la conversación de un proceso manual de horas a un proceso automatizado de minutos.</w:t>
      </w:r>
    </w:p>
    <w:p>
      <w:pPr>
        <w:pStyle w:val="Heading2"/>
        <w:rPr/>
      </w:pPr>
      <w:r>
        <w:rPr/>
        <w:t xml:space="preserve">🔍 </w:t>
      </w:r>
      <w:r>
        <w:rPr/>
        <w:t>Análisis de conversaciones para detección de brechas</w:t>
      </w:r>
    </w:p>
    <w:p>
      <w:pPr>
        <w:pStyle w:val="Normal"/>
        <w:rPr/>
      </w:pPr>
      <w:r>
        <w:rPr/>
        <w:t>La IA Generativa analiza las transcripciones de conversaciones entre agentes y prospectos para identificar momentos donde la profundidad técnica del agente fue insuficiente para responder la pregunta del prospecto. Detecta patrones como respuestas evasivas, cambios de tema ante preguntas técnicas específicas o uso de lenguaje genérico donde se requería precisión técnica. Esta información alimenta el sistema de desarrollo del agente con evidencia concreta y accionable de sus brechas reales.</w:t>
      </w:r>
    </w:p>
    <w:p>
      <w:pPr>
        <w:pStyle w:val="Heading2"/>
        <w:rPr/>
      </w:pPr>
      <w:r>
        <w:rPr/>
        <w:t xml:space="preserve">📊 </w:t>
      </w:r>
      <w:r>
        <w:rPr/>
        <w:t>Modelado predictivo de especialización</w:t>
      </w:r>
    </w:p>
    <w:p>
      <w:pPr>
        <w:pStyle w:val="Normal"/>
        <w:rPr/>
      </w:pPr>
      <w:r>
        <w:rPr/>
        <w:t>La IA Generativa construye modelos predictivos que anticipan qué agentes tienen mayor probabilidad de convertir prospectos con características específicas, basándose en patrones históricos de conversación, no solo en métricas de cierre. Esto permite identificar especialistas emergentes antes de que sus números de conversión los revelen, acelerando el proceso de desarrollo y asignación de prospectos de mayor complejidad.</w:t>
      </w:r>
    </w:p>
    <w:p>
      <w:pPr>
        <w:pStyle w:val="Heading2"/>
        <w:rPr/>
      </w:pPr>
      <w:r>
        <w:rPr/>
        <w:t xml:space="preserve">💬 </w:t>
      </w:r>
      <w:r>
        <w:rPr/>
        <w:t>Soporte técnico en tiempo real para el agente</w:t>
      </w:r>
    </w:p>
    <w:p>
      <w:pPr>
        <w:pStyle w:val="Normal"/>
        <w:rPr/>
      </w:pPr>
      <w:r>
        <w:rPr/>
        <w:t>Durante la conversación con el prospecto, la IA Generativa actúa como un asistente técnico invisible para el agente, sugiriendo en tiempo real respuestas a preguntas complejas, alertando cuando el agente está a punto de cometer un error técnico y proponiendo productos complementarios basados en el desarrollo de la conversación. El agente especialista se convierte en un agente aumentado, con la profundidad técnica de un experto y la velocidad de respuesta de un sistema inteligente.</w:t>
      </w:r>
    </w:p>
    <w:p>
      <w:pPr>
        <w:pStyle w:val="Heading2"/>
        <w:rPr/>
      </w:pPr>
      <w:r>
        <w:rPr/>
        <w:t xml:space="preserve">🎯 </w:t>
      </w:r>
      <w:r>
        <w:rPr/>
        <w:t>Personalización de materiales técnicos</w:t>
      </w:r>
    </w:p>
    <w:p>
      <w:pPr>
        <w:pStyle w:val="Normal"/>
        <w:rPr/>
      </w:pPr>
      <w:r>
        <w:rPr/>
        <w:t>La IA Generativa genera automáticamente materiales de apoyo técnico personalizados para cada prospecto —comparativas de coberturas, simulaciones de escenarios, explicaciones de exclusiones relevantes— adaptados al nivel de comprensión financiera del prospecto y al tipo específico de seguro que está evaluando. Estos materiales se generan en el formato y tono adecuados para ser compartidos por WhatsApp con el prospecto y su familia.</w:t>
      </w:r>
    </w:p>
    <w:p>
      <w:pPr>
        <w:pStyle w:val="Normal"/>
        <w:pBdr>
          <w:bottom w:val="single" w:sz="6" w:space="1" w:color="000000"/>
        </w:pBdr>
        <w:rPr/>
      </w:pPr>
      <w:r>
        <w:rPr/>
      </w:r>
    </w:p>
    <w:p>
      <w:pPr>
        <w:pStyle w:val="Heading1"/>
        <w:rPr/>
      </w:pPr>
      <w:r>
        <w:rPr/>
        <w:t>7. Impacto en el Negocio</w:t>
      </w:r>
    </w:p>
    <w:p>
      <w:pPr>
        <w:pStyle w:val="Heading2"/>
        <w:rPr/>
      </w:pPr>
      <w:r>
        <w:rPr/>
        <w:t>Resultados No Monetarios (Outcomes)</w:t>
      </w:r>
    </w:p>
    <w:p>
      <w:pPr>
        <w:pStyle w:val="Normal"/>
        <w:rPr/>
      </w:pPr>
      <w:r>
        <w:rPr>
          <w:b/>
          <w:bCs/>
        </w:rPr>
        <w:t xml:space="preserve">🏆 </w:t>
      </w:r>
      <w:r>
        <w:rPr>
          <w:b/>
          <w:bCs/>
        </w:rPr>
        <w:t>Reputación de excelencia técnica</w:t>
      </w:r>
      <w:r>
        <w:rPr/>
        <w:t xml:space="preserve"> La aseguradora construye una reputación sostenible como la organización que siempre conecta al cliente con el experto correcto. Esta percepción de excelencia técnica se convierte en un diferenciador competitivo que ninguna campaña publicitaria puede comprar y que los competidores no pueden replicar fácilmente.</w:t>
      </w:r>
    </w:p>
    <w:p>
      <w:pPr>
        <w:pStyle w:val="Normal"/>
        <w:rPr/>
      </w:pPr>
      <w:r>
        <w:rPr>
          <w:b/>
          <w:bCs/>
        </w:rPr>
        <w:t xml:space="preserve">👥 </w:t>
      </w:r>
      <w:r>
        <w:rPr>
          <w:b/>
          <w:bCs/>
        </w:rPr>
        <w:t>Cultura de especialización en la fuerza de ventas</w:t>
      </w:r>
      <w:r>
        <w:rPr/>
        <w:t xml:space="preserve"> El sistema crea incentivos naturales para que los agentes profundicen su especialización, ya que los datos demuestran que los especialistas acceden a mejores prospectos y cierran más. La cultura de "saber de todo un poco" se reemplaza gradualmente por una cultura de excelencia técnica en nichos específicos.</w:t>
      </w:r>
    </w:p>
    <w:p>
      <w:pPr>
        <w:pStyle w:val="Normal"/>
        <w:rPr/>
      </w:pPr>
      <w:r>
        <w:rPr>
          <w:b/>
          <w:bCs/>
        </w:rPr>
        <w:t xml:space="preserve">🔄 </w:t>
      </w:r>
      <w:r>
        <w:rPr>
          <w:b/>
          <w:bCs/>
        </w:rPr>
        <w:t>Reducción del abandono silencioso</w:t>
      </w:r>
      <w:r>
        <w:rPr/>
        <w:t xml:space="preserve"> Los prospectos que reciben atención técnica de calidad desde el primer contacto tienen significativamente menor probabilidad de abandonar el proceso sin dar una respuesta explícita. El abandono silencioso, que es el más difícil de diagnosticar y corregir, se reduce porque la causa raíz —la insatisfacción técnica— se elimina desde el origen.</w:t>
      </w:r>
    </w:p>
    <w:p>
      <w:pPr>
        <w:pStyle w:val="Normal"/>
        <w:rPr/>
      </w:pPr>
      <w:r>
        <w:rPr>
          <w:b/>
          <w:bCs/>
        </w:rPr>
        <w:t xml:space="preserve">📚 </w:t>
      </w:r>
      <w:r>
        <w:rPr>
          <w:b/>
          <w:bCs/>
        </w:rPr>
        <w:t>Inteligencia organizacional acumulada</w:t>
      </w:r>
      <w:r>
        <w:rPr/>
        <w:t xml:space="preserve"> Cada conversación analizada por el sistema genera datos que mejoran la precisión de las asignaciones futuras. La organización construye un activo de inteligencia competitiva sobre qué tipos de especialización generan mayor conversión en qué segmentos, información que tiene valor estratégico más allá de la operación diaria.</w:t>
      </w:r>
    </w:p>
    <w:p>
      <w:pPr>
        <w:pStyle w:val="Normal"/>
        <w:rPr/>
      </w:pPr>
      <w:r>
        <w:rPr>
          <w:b/>
          <w:bCs/>
        </w:rPr>
        <w:t xml:space="preserve">🤝 </w:t>
      </w:r>
      <w:r>
        <w:rPr>
          <w:b/>
          <w:bCs/>
        </w:rPr>
        <w:t>Lealtad del agente especialista</w:t>
      </w:r>
      <w:r>
        <w:rPr/>
        <w:t xml:space="preserve"> Los agentes que el sistema identifica como especialistas de alto desempeño reciben prospectos de mayor calidad y complejidad, lo que aumenta su satisfacción profesional y su lealtad a la organización. La rotación de los mejores agentes —uno de los problemas más costosos del sector— se reduce porque el sistema crea un entorno donde el talento especializado es reconocido y recompensado con oportunidades de mayor valor.</w:t>
      </w:r>
    </w:p>
    <w:p>
      <w:pPr>
        <w:pStyle w:val="Normal"/>
        <w:pBdr>
          <w:bottom w:val="single" w:sz="6" w:space="1" w:color="000000"/>
        </w:pBdr>
        <w:rPr/>
      </w:pPr>
      <w:r>
        <w:rPr/>
      </w:r>
    </w:p>
    <w:p>
      <w:pPr>
        <w:pStyle w:val="Heading2"/>
        <w:rPr/>
      </w:pPr>
      <w:r>
        <w:rPr/>
        <w:t>Resultados Monetarios (Outputs)</w:t>
      </w:r>
    </w:p>
    <w:p>
      <w:pPr>
        <w:pStyle w:val="Normal"/>
        <w:rPr/>
      </w:pPr>
      <w:r>
        <w:rPr>
          <w:b/>
          <w:bCs/>
        </w:rPr>
        <w:t xml:space="preserve">💰 </w:t>
      </w:r>
      <w:r>
        <w:rPr>
          <w:b/>
          <w:bCs/>
        </w:rPr>
        <w:t>Incremento en tasa de conversión</w:t>
      </w:r>
      <w:r>
        <w:rPr/>
        <w:t xml:space="preserve"> La asignación de especialistas verificados a prospectos con necesidades específicas tiene un impacto directo y medible en la tasa de conversión. Los datos del sector indican que la conversación con un especialista genuino puede incrementar la tasa de cierre entre un 25% y un 40% respecto a la conversación con un agente generalista en productos de alta complejidad técnica como GMM o vida entera.</w:t>
      </w:r>
    </w:p>
    <w:p>
      <w:pPr>
        <w:pStyle w:val="Normal"/>
        <w:rPr/>
      </w:pPr>
      <w:r>
        <w:rPr>
          <w:b/>
          <w:bCs/>
        </w:rPr>
        <w:t xml:space="preserve">📈 </w:t>
      </w:r>
      <w:r>
        <w:rPr>
          <w:b/>
          <w:bCs/>
        </w:rPr>
        <w:t>Incremento en ticket promedio</w:t>
      </w:r>
      <w:r>
        <w:rPr/>
        <w:t xml:space="preserve"> Un especialista técnico tiene la capacidad y la credibilidad para recomendar coberturas más completas y productos complementarios con argumentos técnicos sólidos. El ticket promedio de pólizas cerradas por especialistas verificados es consistentemente superior al de agentes generalistas porque la conversación se centra en el valor de la protección, no en el precio del producto.</w:t>
      </w:r>
    </w:p>
    <w:p>
      <w:pPr>
        <w:pStyle w:val="Normal"/>
        <w:rPr/>
      </w:pPr>
      <w:r>
        <w:rPr>
          <w:b/>
          <w:bCs/>
        </w:rPr>
        <w:t xml:space="preserve">🔄 </w:t>
      </w:r>
      <w:r>
        <w:rPr>
          <w:b/>
          <w:bCs/>
        </w:rPr>
        <w:t>Mejora en tasa de retención</w:t>
      </w:r>
      <w:r>
        <w:rPr/>
        <w:t xml:space="preserve"> Los clientes que compraron con base en una asesoría técnica genuina tienen mayor comprensión de su cobertura y mayor satisfacción con su decisión de compra. Esto se traduce en tasas de renovación significativamente superiores y en menor incidencia de cancelaciones por "no entendí lo que compré".</w:t>
      </w:r>
    </w:p>
    <w:p>
      <w:pPr>
        <w:pStyle w:val="Normal"/>
        <w:rPr/>
      </w:pPr>
      <w:r>
        <w:rPr>
          <w:b/>
          <w:bCs/>
        </w:rPr>
        <w:t xml:space="preserve">⚡ </w:t>
      </w:r>
      <w:r>
        <w:rPr>
          <w:b/>
          <w:bCs/>
        </w:rPr>
        <w:t>Reducción del costo por adquisición</w:t>
      </w:r>
      <w:r>
        <w:rPr/>
        <w:t xml:space="preserve"> Al incrementar la tasa de conversión con el mismo volumen de prospectos, el costo de adquisición por cliente se reduce proporcionalmente. Cada prospecto que el sistema asigna correctamente a un especialista tiene mayor probabilidad de convertirse en cliente, maximizando el retorno sobre la inversión en generación de demanda.</w:t>
      </w:r>
    </w:p>
    <w:p>
      <w:pPr>
        <w:pStyle w:val="Normal"/>
        <w:pBdr>
          <w:bottom w:val="single" w:sz="6" w:space="1" w:color="000000"/>
        </w:pBdr>
        <w:rPr/>
      </w:pPr>
      <w:r>
        <w:rPr/>
      </w:r>
    </w:p>
    <w:p>
      <w:pPr>
        <w:pStyle w:val="Heading2"/>
        <w:rPr/>
      </w:pPr>
      <w:r>
        <w:rPr/>
        <w:t>KPIs de Medición del Éxito</w:t>
      </w:r>
    </w:p>
    <w:p>
      <w:pPr>
        <w:pStyle w:val="Normal"/>
        <w:pBdr>
          <w:bottom w:val="single" w:sz="6" w:space="1" w:color="000000"/>
        </w:pBdr>
        <w:rPr/>
      </w:pPr>
      <w:r>
        <w:rPr/>
      </w:r>
    </w:p>
    <w:tbl>
      <w:tblPr>
        <w:tblW w:w="9026" w:type="dxa"/>
        <w:jc w:val="left"/>
        <w:tblInd w:w="0" w:type="dxa"/>
        <w:tblLayout w:type="fixed"/>
        <w:tblCellMar>
          <w:top w:w="28" w:type="dxa"/>
          <w:left w:w="28" w:type="dxa"/>
          <w:bottom w:w="28" w:type="dxa"/>
          <w:right w:w="28" w:type="dxa"/>
        </w:tblCellMar>
      </w:tblPr>
      <w:tblGrid>
        <w:gridCol w:w="2350"/>
        <w:gridCol w:w="3290"/>
        <w:gridCol w:w="1576"/>
        <w:gridCol w:w="1810"/>
      </w:tblGrid>
      <w:tr>
        <w:trPr>
          <w:tblHeader w:val="true"/>
        </w:trPr>
        <w:tc>
          <w:tcPr>
            <w:tcW w:w="2350" w:type="dxa"/>
            <w:tcBorders/>
            <w:vAlign w:val="center"/>
          </w:tcPr>
          <w:p>
            <w:pPr>
              <w:pStyle w:val="Ttulodelatabla"/>
              <w:spacing w:before="120" w:after="120"/>
              <w:ind w:hanging="0" w:left="0" w:right="0"/>
              <w:jc w:val="left"/>
              <w:rPr/>
            </w:pPr>
            <w:r>
              <w:rPr/>
              <w:t>KPI</w:t>
            </w:r>
          </w:p>
        </w:tc>
        <w:tc>
          <w:tcPr>
            <w:tcW w:w="3290" w:type="dxa"/>
            <w:tcBorders/>
            <w:vAlign w:val="center"/>
          </w:tcPr>
          <w:p>
            <w:pPr>
              <w:pStyle w:val="Ttulodelatabla"/>
              <w:spacing w:before="120" w:after="120"/>
              <w:ind w:hanging="0" w:left="0" w:right="0"/>
              <w:jc w:val="left"/>
              <w:rPr/>
            </w:pPr>
            <w:r>
              <w:rPr/>
              <w:t>Definición</w:t>
            </w:r>
          </w:p>
        </w:tc>
        <w:tc>
          <w:tcPr>
            <w:tcW w:w="1576" w:type="dxa"/>
            <w:tcBorders/>
            <w:vAlign w:val="center"/>
          </w:tcPr>
          <w:p>
            <w:pPr>
              <w:pStyle w:val="Ttulodelatabla"/>
              <w:spacing w:before="120" w:after="120"/>
              <w:ind w:hanging="0" w:left="0" w:right="0"/>
              <w:jc w:val="left"/>
              <w:rPr/>
            </w:pPr>
            <w:r>
              <w:rPr/>
              <w:t>Frecuencia de Medición</w:t>
            </w:r>
          </w:p>
        </w:tc>
        <w:tc>
          <w:tcPr>
            <w:tcW w:w="1810" w:type="dxa"/>
            <w:tcBorders/>
            <w:vAlign w:val="center"/>
          </w:tcPr>
          <w:p>
            <w:pPr>
              <w:pStyle w:val="Ttulodelatabla"/>
              <w:spacing w:before="120" w:after="120"/>
              <w:ind w:hanging="0" w:left="0" w:right="0"/>
              <w:jc w:val="left"/>
              <w:rPr/>
            </w:pPr>
            <w:r>
              <w:rPr/>
              <w:t>Meta Referencial</w:t>
            </w:r>
          </w:p>
        </w:tc>
      </w:tr>
      <w:tr>
        <w:trPr/>
        <w:tc>
          <w:tcPr>
            <w:tcW w:w="2350" w:type="dxa"/>
            <w:tcBorders/>
            <w:vAlign w:val="center"/>
          </w:tcPr>
          <w:p>
            <w:pPr>
              <w:pStyle w:val="Contenidodelatabla"/>
              <w:spacing w:before="120" w:after="120"/>
              <w:ind w:hanging="0" w:left="0" w:right="0"/>
              <w:jc w:val="left"/>
              <w:rPr/>
            </w:pPr>
            <w:r>
              <w:rPr>
                <w:rStyle w:val="Strong"/>
              </w:rPr>
              <w:t>Tasa de conversión por tipo de producto</w:t>
            </w:r>
          </w:p>
        </w:tc>
        <w:tc>
          <w:tcPr>
            <w:tcW w:w="3290" w:type="dxa"/>
            <w:tcBorders/>
            <w:vAlign w:val="center"/>
          </w:tcPr>
          <w:p>
            <w:pPr>
              <w:pStyle w:val="Contenidodelatabla"/>
              <w:spacing w:before="120" w:after="120"/>
              <w:ind w:hanging="0" w:left="0" w:right="0"/>
              <w:jc w:val="left"/>
              <w:rPr/>
            </w:pPr>
            <w:r>
              <w:rPr/>
              <w:t>% de prospectos asignados a especialistas que cierran póliza</w:t>
            </w:r>
          </w:p>
        </w:tc>
        <w:tc>
          <w:tcPr>
            <w:tcW w:w="1576" w:type="dxa"/>
            <w:tcBorders/>
            <w:vAlign w:val="center"/>
          </w:tcPr>
          <w:p>
            <w:pPr>
              <w:pStyle w:val="Contenidodelatabla"/>
              <w:spacing w:before="120" w:after="120"/>
              <w:ind w:hanging="0" w:left="0" w:right="0"/>
              <w:jc w:val="left"/>
              <w:rPr/>
            </w:pPr>
            <w:r>
              <w:rPr/>
              <w:t>Semanal</w:t>
            </w:r>
          </w:p>
        </w:tc>
        <w:tc>
          <w:tcPr>
            <w:tcW w:w="1810" w:type="dxa"/>
            <w:tcBorders/>
            <w:vAlign w:val="center"/>
          </w:tcPr>
          <w:p>
            <w:pPr>
              <w:pStyle w:val="Contenidodelatabla"/>
              <w:spacing w:before="120" w:after="120"/>
              <w:ind w:hanging="0" w:left="0" w:right="0"/>
              <w:jc w:val="left"/>
              <w:rPr/>
            </w:pPr>
            <w:r>
              <w:rPr/>
              <w:t>+30% vs. línea base</w:t>
            </w:r>
          </w:p>
        </w:tc>
      </w:tr>
      <w:tr>
        <w:trPr/>
        <w:tc>
          <w:tcPr>
            <w:tcW w:w="2350" w:type="dxa"/>
            <w:tcBorders/>
            <w:vAlign w:val="center"/>
          </w:tcPr>
          <w:p>
            <w:pPr>
              <w:pStyle w:val="Contenidodelatabla"/>
              <w:spacing w:before="120" w:after="120"/>
              <w:ind w:hanging="0" w:left="0" w:right="0"/>
              <w:jc w:val="left"/>
              <w:rPr/>
            </w:pPr>
            <w:r>
              <w:rPr>
                <w:rStyle w:val="Strong"/>
              </w:rPr>
              <w:t>Índice de especialización verificada</w:t>
            </w:r>
          </w:p>
        </w:tc>
        <w:tc>
          <w:tcPr>
            <w:tcW w:w="3290" w:type="dxa"/>
            <w:tcBorders/>
            <w:vAlign w:val="center"/>
          </w:tcPr>
          <w:p>
            <w:pPr>
              <w:pStyle w:val="Contenidodelatabla"/>
              <w:spacing w:before="120" w:after="120"/>
              <w:ind w:hanging="0" w:left="0" w:right="0"/>
              <w:jc w:val="left"/>
              <w:rPr/>
            </w:pPr>
            <w:r>
              <w:rPr/>
              <w:t>Score promedio de especialización demostrada de la fuerza de ventas</w:t>
            </w:r>
          </w:p>
        </w:tc>
        <w:tc>
          <w:tcPr>
            <w:tcW w:w="1576" w:type="dxa"/>
            <w:tcBorders/>
            <w:vAlign w:val="center"/>
          </w:tcPr>
          <w:p>
            <w:pPr>
              <w:pStyle w:val="Contenidodelatabla"/>
              <w:spacing w:before="120" w:after="120"/>
              <w:ind w:hanging="0" w:left="0" w:right="0"/>
              <w:jc w:val="left"/>
              <w:rPr/>
            </w:pPr>
            <w:r>
              <w:rPr/>
              <w:t>Mensual</w:t>
            </w:r>
          </w:p>
        </w:tc>
        <w:tc>
          <w:tcPr>
            <w:tcW w:w="1810" w:type="dxa"/>
            <w:tcBorders/>
            <w:vAlign w:val="center"/>
          </w:tcPr>
          <w:p>
            <w:pPr>
              <w:pStyle w:val="Contenidodelatabla"/>
              <w:spacing w:before="120" w:after="120"/>
              <w:ind w:hanging="0" w:left="0" w:right="0"/>
              <w:jc w:val="left"/>
              <w:rPr/>
            </w:pPr>
            <w:r>
              <w:rPr/>
              <w:t>Incremento sostenido trimestral</w:t>
            </w:r>
          </w:p>
        </w:tc>
      </w:tr>
      <w:tr>
        <w:trPr/>
        <w:tc>
          <w:tcPr>
            <w:tcW w:w="2350" w:type="dxa"/>
            <w:tcBorders/>
            <w:vAlign w:val="center"/>
          </w:tcPr>
          <w:p>
            <w:pPr>
              <w:pStyle w:val="Contenidodelatabla"/>
              <w:spacing w:before="120" w:after="120"/>
              <w:ind w:hanging="0" w:left="0" w:right="0"/>
              <w:jc w:val="left"/>
              <w:rPr/>
            </w:pPr>
            <w:r>
              <w:rPr>
                <w:rStyle w:val="Strong"/>
              </w:rPr>
              <w:t>Tasa de abandono silencioso</w:t>
            </w:r>
          </w:p>
        </w:tc>
        <w:tc>
          <w:tcPr>
            <w:tcW w:w="3290" w:type="dxa"/>
            <w:tcBorders/>
            <w:vAlign w:val="center"/>
          </w:tcPr>
          <w:p>
            <w:pPr>
              <w:pStyle w:val="Contenidodelatabla"/>
              <w:spacing w:before="120" w:after="120"/>
              <w:ind w:hanging="0" w:left="0" w:right="0"/>
              <w:jc w:val="left"/>
              <w:rPr/>
            </w:pPr>
            <w:r>
              <w:rPr/>
              <w:t>% de prospectos que no responden después del primer contacto</w:t>
            </w:r>
          </w:p>
        </w:tc>
        <w:tc>
          <w:tcPr>
            <w:tcW w:w="1576" w:type="dxa"/>
            <w:tcBorders/>
            <w:vAlign w:val="center"/>
          </w:tcPr>
          <w:p>
            <w:pPr>
              <w:pStyle w:val="Contenidodelatabla"/>
              <w:spacing w:before="120" w:after="120"/>
              <w:ind w:hanging="0" w:left="0" w:right="0"/>
              <w:jc w:val="left"/>
              <w:rPr/>
            </w:pPr>
            <w:r>
              <w:rPr/>
              <w:t>Semanal</w:t>
            </w:r>
          </w:p>
        </w:tc>
        <w:tc>
          <w:tcPr>
            <w:tcW w:w="1810" w:type="dxa"/>
            <w:tcBorders/>
            <w:vAlign w:val="center"/>
          </w:tcPr>
          <w:p>
            <w:pPr>
              <w:pStyle w:val="Contenidodelatabla"/>
              <w:spacing w:before="120" w:after="120"/>
              <w:ind w:hanging="0" w:left="0" w:right="0"/>
              <w:jc w:val="left"/>
              <w:rPr/>
            </w:pPr>
            <w:r>
              <w:rPr/>
              <w:t>Reducción del 35% en 6 meses</w:t>
            </w:r>
          </w:p>
        </w:tc>
      </w:tr>
      <w:tr>
        <w:trPr/>
        <w:tc>
          <w:tcPr>
            <w:tcW w:w="2350" w:type="dxa"/>
            <w:tcBorders/>
            <w:vAlign w:val="center"/>
          </w:tcPr>
          <w:p>
            <w:pPr>
              <w:pStyle w:val="Contenidodelatabla"/>
              <w:spacing w:before="120" w:after="120"/>
              <w:ind w:hanging="0" w:left="0" w:right="0"/>
              <w:jc w:val="left"/>
              <w:rPr/>
            </w:pPr>
            <w:r>
              <w:rPr>
                <w:rStyle w:val="Strong"/>
              </w:rPr>
              <w:t>Ticket promedio por especialista</w:t>
            </w:r>
          </w:p>
        </w:tc>
        <w:tc>
          <w:tcPr>
            <w:tcW w:w="3290" w:type="dxa"/>
            <w:tcBorders/>
            <w:vAlign w:val="center"/>
          </w:tcPr>
          <w:p>
            <w:pPr>
              <w:pStyle w:val="Contenidodelatabla"/>
              <w:spacing w:before="120" w:after="120"/>
              <w:ind w:hanging="0" w:left="0" w:right="0"/>
              <w:jc w:val="left"/>
              <w:rPr/>
            </w:pPr>
            <w:r>
              <w:rPr/>
              <w:t>Valor promedio de póliza cerrada por agentes con etiqueta de especialista</w:t>
            </w:r>
          </w:p>
        </w:tc>
        <w:tc>
          <w:tcPr>
            <w:tcW w:w="1576" w:type="dxa"/>
            <w:tcBorders/>
            <w:vAlign w:val="center"/>
          </w:tcPr>
          <w:p>
            <w:pPr>
              <w:pStyle w:val="Contenidodelatabla"/>
              <w:spacing w:before="120" w:after="120"/>
              <w:ind w:hanging="0" w:left="0" w:right="0"/>
              <w:jc w:val="left"/>
              <w:rPr/>
            </w:pPr>
            <w:r>
              <w:rPr/>
              <w:t>Mensual</w:t>
            </w:r>
          </w:p>
        </w:tc>
        <w:tc>
          <w:tcPr>
            <w:tcW w:w="1810" w:type="dxa"/>
            <w:tcBorders/>
            <w:vAlign w:val="center"/>
          </w:tcPr>
          <w:p>
            <w:pPr>
              <w:pStyle w:val="Contenidodelatabla"/>
              <w:spacing w:before="120" w:after="120"/>
              <w:ind w:hanging="0" w:left="0" w:right="0"/>
              <w:jc w:val="left"/>
              <w:rPr/>
            </w:pPr>
            <w:r>
              <w:rPr/>
              <w:t>+20% vs. agentes generalistas</w:t>
            </w:r>
          </w:p>
        </w:tc>
      </w:tr>
      <w:tr>
        <w:trPr/>
        <w:tc>
          <w:tcPr>
            <w:tcW w:w="2350" w:type="dxa"/>
            <w:tcBorders/>
            <w:vAlign w:val="center"/>
          </w:tcPr>
          <w:p>
            <w:pPr>
              <w:pStyle w:val="Contenidodelatabla"/>
              <w:spacing w:before="120" w:after="120"/>
              <w:ind w:hanging="0" w:left="0" w:right="0"/>
              <w:jc w:val="left"/>
              <w:rPr/>
            </w:pPr>
            <w:r>
              <w:rPr>
                <w:rStyle w:val="Strong"/>
              </w:rPr>
              <w:t>Tasa de retención a 12 meses</w:t>
            </w:r>
          </w:p>
        </w:tc>
        <w:tc>
          <w:tcPr>
            <w:tcW w:w="3290" w:type="dxa"/>
            <w:tcBorders/>
            <w:vAlign w:val="center"/>
          </w:tcPr>
          <w:p>
            <w:pPr>
              <w:pStyle w:val="Contenidodelatabla"/>
              <w:spacing w:before="120" w:after="120"/>
              <w:ind w:hanging="0" w:left="0" w:right="0"/>
              <w:jc w:val="left"/>
              <w:rPr/>
            </w:pPr>
            <w:r>
              <w:rPr/>
              <w:t>% de clientes que renuevan su póliza al año</w:t>
            </w:r>
          </w:p>
        </w:tc>
        <w:tc>
          <w:tcPr>
            <w:tcW w:w="1576" w:type="dxa"/>
            <w:tcBorders/>
            <w:vAlign w:val="center"/>
          </w:tcPr>
          <w:p>
            <w:pPr>
              <w:pStyle w:val="Contenidodelatabla"/>
              <w:spacing w:before="120" w:after="120"/>
              <w:ind w:hanging="0" w:left="0" w:right="0"/>
              <w:jc w:val="left"/>
              <w:rPr/>
            </w:pPr>
            <w:r>
              <w:rPr/>
              <w:t>Anual</w:t>
            </w:r>
          </w:p>
        </w:tc>
        <w:tc>
          <w:tcPr>
            <w:tcW w:w="1810" w:type="dxa"/>
            <w:tcBorders/>
            <w:vAlign w:val="center"/>
          </w:tcPr>
          <w:p>
            <w:pPr>
              <w:pStyle w:val="Contenidodelatabla"/>
              <w:spacing w:before="120" w:after="120"/>
              <w:ind w:hanging="0" w:left="0" w:right="0"/>
              <w:jc w:val="left"/>
              <w:rPr/>
            </w:pPr>
            <w:r>
              <w:rPr/>
              <w:t>+15% vs. línea base</w:t>
            </w:r>
          </w:p>
        </w:tc>
      </w:tr>
      <w:tr>
        <w:trPr/>
        <w:tc>
          <w:tcPr>
            <w:tcW w:w="2350" w:type="dxa"/>
            <w:tcBorders/>
            <w:vAlign w:val="center"/>
          </w:tcPr>
          <w:p>
            <w:pPr>
              <w:pStyle w:val="Contenidodelatabla"/>
              <w:spacing w:before="120" w:after="120"/>
              <w:ind w:hanging="0" w:left="0" w:right="0"/>
              <w:jc w:val="left"/>
              <w:rPr/>
            </w:pPr>
            <w:r>
              <w:rPr>
                <w:rStyle w:val="Strong"/>
              </w:rPr>
              <w:t>Precisión de clasificación de necesidad</w:t>
            </w:r>
          </w:p>
        </w:tc>
        <w:tc>
          <w:tcPr>
            <w:tcW w:w="3290" w:type="dxa"/>
            <w:tcBorders/>
            <w:vAlign w:val="center"/>
          </w:tcPr>
          <w:p>
            <w:pPr>
              <w:pStyle w:val="Contenidodelatabla"/>
              <w:spacing w:before="120" w:after="120"/>
              <w:ind w:hanging="0" w:left="0" w:right="0"/>
              <w:jc w:val="left"/>
              <w:rPr/>
            </w:pPr>
            <w:r>
              <w:rPr/>
              <w:t>% de prospectos clasificados correctamente en el tipo de seguro que finalmente contratan</w:t>
            </w:r>
          </w:p>
        </w:tc>
        <w:tc>
          <w:tcPr>
            <w:tcW w:w="1576" w:type="dxa"/>
            <w:tcBorders/>
            <w:vAlign w:val="center"/>
          </w:tcPr>
          <w:p>
            <w:pPr>
              <w:pStyle w:val="Contenidodelatabla"/>
              <w:spacing w:before="120" w:after="120"/>
              <w:ind w:hanging="0" w:left="0" w:right="0"/>
              <w:jc w:val="left"/>
              <w:rPr/>
            </w:pPr>
            <w:r>
              <w:rPr/>
              <w:t>Mensual</w:t>
            </w:r>
          </w:p>
        </w:tc>
        <w:tc>
          <w:tcPr>
            <w:tcW w:w="1810" w:type="dxa"/>
            <w:tcBorders/>
            <w:vAlign w:val="center"/>
          </w:tcPr>
          <w:p>
            <w:pPr>
              <w:pStyle w:val="Contenidodelatabla"/>
              <w:spacing w:before="120" w:after="120"/>
              <w:ind w:hanging="0" w:left="0" w:right="0"/>
              <w:jc w:val="left"/>
              <w:rPr/>
            </w:pPr>
            <w:r>
              <w:rPr/>
              <w:t>&gt;90% de precisión</w:t>
            </w:r>
          </w:p>
        </w:tc>
      </w:tr>
      <w:tr>
        <w:trPr/>
        <w:tc>
          <w:tcPr>
            <w:tcW w:w="2350" w:type="dxa"/>
            <w:tcBorders/>
            <w:vAlign w:val="center"/>
          </w:tcPr>
          <w:p>
            <w:pPr>
              <w:pStyle w:val="Contenidodelatabla"/>
              <w:spacing w:before="120" w:after="120"/>
              <w:ind w:hanging="0" w:left="0" w:right="0"/>
              <w:jc w:val="left"/>
              <w:rPr/>
            </w:pPr>
            <w:r>
              <w:rPr>
                <w:rStyle w:val="Strong"/>
              </w:rPr>
              <w:t>Satisfacción técnica del prospecto</w:t>
            </w:r>
          </w:p>
        </w:tc>
        <w:tc>
          <w:tcPr>
            <w:tcW w:w="3290" w:type="dxa"/>
            <w:tcBorders/>
            <w:vAlign w:val="center"/>
          </w:tcPr>
          <w:p>
            <w:pPr>
              <w:pStyle w:val="Contenidodelatabla"/>
              <w:spacing w:before="120" w:after="120"/>
              <w:ind w:hanging="0" w:left="0" w:right="0"/>
              <w:jc w:val="left"/>
              <w:rPr/>
            </w:pPr>
            <w:r>
              <w:rPr/>
              <w:t>Score de satisfacción específico sobre la profundidad técnica de la asesoría recibida</w:t>
            </w:r>
          </w:p>
        </w:tc>
        <w:tc>
          <w:tcPr>
            <w:tcW w:w="1576" w:type="dxa"/>
            <w:tcBorders/>
            <w:vAlign w:val="center"/>
          </w:tcPr>
          <w:p>
            <w:pPr>
              <w:pStyle w:val="Contenidodelatabla"/>
              <w:spacing w:before="120" w:after="120"/>
              <w:ind w:hanging="0" w:left="0" w:right="0"/>
              <w:jc w:val="left"/>
              <w:rPr/>
            </w:pPr>
            <w:r>
              <w:rPr/>
              <w:t>Por interacción</w:t>
            </w:r>
          </w:p>
        </w:tc>
        <w:tc>
          <w:tcPr>
            <w:tcW w:w="1810" w:type="dxa"/>
            <w:tcBorders/>
            <w:vAlign w:val="center"/>
          </w:tcPr>
          <w:p>
            <w:pPr>
              <w:pStyle w:val="Contenidodelatabla"/>
              <w:spacing w:before="120" w:after="120"/>
              <w:ind w:hanging="0" w:left="0" w:right="0"/>
              <w:jc w:val="left"/>
              <w:rPr/>
            </w:pPr>
            <w:r>
              <w:rPr/>
              <w:t>NPS técnico &gt;70</w:t>
            </w:r>
          </w:p>
        </w:tc>
      </w:tr>
      <w:tr>
        <w:trPr/>
        <w:tc>
          <w:tcPr>
            <w:tcW w:w="2350" w:type="dxa"/>
            <w:tcBorders/>
            <w:vAlign w:val="center"/>
          </w:tcPr>
          <w:p>
            <w:pPr>
              <w:pStyle w:val="Contenidodelatabla"/>
              <w:spacing w:before="120" w:after="120"/>
              <w:ind w:hanging="0" w:left="0" w:right="0"/>
              <w:jc w:val="left"/>
              <w:rPr/>
            </w:pPr>
            <w:r>
              <w:rPr>
                <w:rStyle w:val="Strong"/>
              </w:rPr>
              <w:t>Tiempo de ciclo de venta</w:t>
            </w:r>
          </w:p>
        </w:tc>
        <w:tc>
          <w:tcPr>
            <w:tcW w:w="3290" w:type="dxa"/>
            <w:tcBorders/>
            <w:vAlign w:val="center"/>
          </w:tcPr>
          <w:p>
            <w:pPr>
              <w:pStyle w:val="Contenidodelatabla"/>
              <w:spacing w:before="120" w:after="120"/>
              <w:ind w:hanging="0" w:left="0" w:right="0"/>
              <w:jc w:val="left"/>
              <w:rPr/>
            </w:pPr>
            <w:r>
              <w:rPr/>
              <w:t>Días promedio desde primer contacto hasta emisión de póliza</w:t>
            </w:r>
          </w:p>
        </w:tc>
        <w:tc>
          <w:tcPr>
            <w:tcW w:w="1576" w:type="dxa"/>
            <w:tcBorders/>
            <w:vAlign w:val="center"/>
          </w:tcPr>
          <w:p>
            <w:pPr>
              <w:pStyle w:val="Contenidodelatabla"/>
              <w:spacing w:before="120" w:after="120"/>
              <w:ind w:hanging="0" w:left="0" w:right="0"/>
              <w:jc w:val="left"/>
              <w:rPr/>
            </w:pPr>
            <w:r>
              <w:rPr/>
              <w:t>Mensual</w:t>
            </w:r>
          </w:p>
        </w:tc>
        <w:tc>
          <w:tcPr>
            <w:tcW w:w="1810" w:type="dxa"/>
            <w:tcBorders/>
            <w:vAlign w:val="center"/>
          </w:tcPr>
          <w:p>
            <w:pPr>
              <w:pStyle w:val="Contenidodelatabla"/>
              <w:spacing w:before="120" w:after="120"/>
              <w:ind w:hanging="0" w:left="0" w:right="0"/>
              <w:jc w:val="left"/>
              <w:rPr/>
            </w:pPr>
            <w:r>
              <w:rPr/>
              <w:t>Reducción del 25%</w:t>
            </w:r>
          </w:p>
        </w:tc>
      </w:tr>
      <w:tr>
        <w:trPr/>
        <w:tc>
          <w:tcPr>
            <w:tcW w:w="2350" w:type="dxa"/>
            <w:tcBorders/>
            <w:vAlign w:val="center"/>
          </w:tcPr>
          <w:p>
            <w:pPr>
              <w:pStyle w:val="Contenidodelatabla"/>
              <w:spacing w:before="120" w:after="120"/>
              <w:ind w:hanging="0" w:left="0" w:right="0"/>
              <w:jc w:val="left"/>
              <w:rPr/>
            </w:pPr>
            <w:r>
              <w:rPr>
                <w:rStyle w:val="Strong"/>
              </w:rPr>
              <w:t>Costo por adquisición</w:t>
            </w:r>
          </w:p>
        </w:tc>
        <w:tc>
          <w:tcPr>
            <w:tcW w:w="3290" w:type="dxa"/>
            <w:tcBorders/>
            <w:vAlign w:val="center"/>
          </w:tcPr>
          <w:p>
            <w:pPr>
              <w:pStyle w:val="Contenidodelatabla"/>
              <w:spacing w:before="120" w:after="120"/>
              <w:ind w:hanging="0" w:left="0" w:right="0"/>
              <w:jc w:val="left"/>
              <w:rPr/>
            </w:pPr>
            <w:r>
              <w:rPr/>
              <w:t>Inversión total en generación de demanda / número de pólizas emitidas</w:t>
            </w:r>
          </w:p>
        </w:tc>
        <w:tc>
          <w:tcPr>
            <w:tcW w:w="1576" w:type="dxa"/>
            <w:tcBorders/>
            <w:vAlign w:val="center"/>
          </w:tcPr>
          <w:p>
            <w:pPr>
              <w:pStyle w:val="Contenidodelatabla"/>
              <w:spacing w:before="120" w:after="120"/>
              <w:ind w:hanging="0" w:left="0" w:right="0"/>
              <w:jc w:val="left"/>
              <w:rPr/>
            </w:pPr>
            <w:r>
              <w:rPr/>
              <w:t>Mensual</w:t>
            </w:r>
          </w:p>
        </w:tc>
        <w:tc>
          <w:tcPr>
            <w:tcW w:w="1810" w:type="dxa"/>
            <w:tcBorders/>
            <w:vAlign w:val="center"/>
          </w:tcPr>
          <w:p>
            <w:pPr>
              <w:pStyle w:val="Contenidodelatabla"/>
              <w:spacing w:before="120" w:after="120"/>
              <w:ind w:hanging="0" w:left="0" w:right="0"/>
              <w:jc w:val="left"/>
              <w:rPr/>
            </w:pPr>
            <w:r>
              <w:rPr/>
              <w:t>Reducción del 20% en 12 meses</w:t>
            </w:r>
          </w:p>
        </w:tc>
      </w:tr>
      <w:tr>
        <w:trPr/>
        <w:tc>
          <w:tcPr>
            <w:tcW w:w="2350" w:type="dxa"/>
            <w:tcBorders/>
            <w:vAlign w:val="center"/>
          </w:tcPr>
          <w:p>
            <w:pPr>
              <w:pStyle w:val="Contenidodelatabla"/>
              <w:spacing w:before="120" w:after="120"/>
              <w:ind w:hanging="0" w:left="0" w:right="0"/>
              <w:jc w:val="left"/>
              <w:rPr/>
            </w:pPr>
            <w:r>
              <w:rPr>
                <w:rStyle w:val="Strong"/>
              </w:rPr>
              <w:t>Rotación de agentes especialistas</w:t>
            </w:r>
          </w:p>
        </w:tc>
        <w:tc>
          <w:tcPr>
            <w:tcW w:w="3290" w:type="dxa"/>
            <w:tcBorders/>
            <w:vAlign w:val="center"/>
          </w:tcPr>
          <w:p>
            <w:pPr>
              <w:pStyle w:val="Contenidodelatabla"/>
              <w:spacing w:before="120" w:after="120"/>
              <w:ind w:hanging="0" w:left="0" w:right="0"/>
              <w:jc w:val="left"/>
              <w:rPr/>
            </w:pPr>
            <w:r>
              <w:rPr/>
              <w:t>% de agentes con etiqueta de especialista que abandonan la organización</w:t>
            </w:r>
          </w:p>
        </w:tc>
        <w:tc>
          <w:tcPr>
            <w:tcW w:w="1576" w:type="dxa"/>
            <w:tcBorders/>
            <w:vAlign w:val="center"/>
          </w:tcPr>
          <w:p>
            <w:pPr>
              <w:pStyle w:val="Contenidodelatabla"/>
              <w:spacing w:before="120" w:after="120"/>
              <w:ind w:hanging="0" w:left="0" w:right="0"/>
              <w:jc w:val="left"/>
              <w:rPr/>
            </w:pPr>
            <w:r>
              <w:rPr/>
              <w:t>Trimestral</w:t>
            </w:r>
          </w:p>
        </w:tc>
        <w:tc>
          <w:tcPr>
            <w:tcW w:w="1810" w:type="dxa"/>
            <w:tcBorders/>
            <w:vAlign w:val="center"/>
          </w:tcPr>
          <w:p>
            <w:pPr>
              <w:pStyle w:val="Contenidodelatabla"/>
              <w:spacing w:before="120" w:after="120"/>
              <w:jc w:val="left"/>
              <w:rPr/>
            </w:pPr>
            <w:r>
              <w:rPr/>
              <w:t>&lt;10% anual</w:t>
            </w:r>
          </w:p>
        </w:tc>
      </w:tr>
    </w:tbl>
    <w:p>
      <w:pPr>
        <w:pStyle w:val="Normal"/>
        <w:pBdr>
          <w:bottom w:val="single" w:sz="6" w:space="1" w:color="000000"/>
        </w:pBdr>
        <w:rPr/>
      </w:pPr>
      <w:r>
        <w:rPr/>
      </w:r>
    </w:p>
    <w:p>
      <w:pPr>
        <w:pStyle w:val="Heading1"/>
        <w:rPr/>
      </w:pPr>
      <w:r>
        <w:rPr/>
        <w:t>8. Impacto Positivo en Sostenibilidad y Sociedad</w:t>
      </w:r>
    </w:p>
    <w:p>
      <w:pPr>
        <w:pStyle w:val="Heading2"/>
        <w:rPr/>
      </w:pPr>
      <w:r>
        <w:rPr/>
        <w:t xml:space="preserve">🌱 </w:t>
      </w:r>
      <w:r>
        <w:rPr/>
        <w:t>Impacto Ambiental (Sostenibilidad)</w:t>
      </w:r>
    </w:p>
    <w:p>
      <w:pPr>
        <w:pStyle w:val="Normal"/>
        <w:rPr/>
      </w:pPr>
      <w:r>
        <w:rPr>
          <w:b/>
          <w:bCs/>
        </w:rPr>
        <w:t>Reducción de desplazamientos innecesarios</w:t>
      </w:r>
      <w:r>
        <w:rPr/>
        <w:t xml:space="preserve"> Al garantizar que el agente asignado tiene la especialización técnica correcta desde el inicio, se eliminan las reuniones de seguimiento generadas por la necesidad de "consultar con un especialista" después de una primera conversación insuficiente. Cada reunión eliminada representa una reducción real en desplazamientos vehiculares, con impacto directo en emisiones de CO₂, especialmente relevante en ciudades mexicanas con alta congestión vehicular como Ciudad de México, Guadalajara y Monterrey.</w:t>
      </w:r>
    </w:p>
    <w:p>
      <w:pPr>
        <w:pStyle w:val="Normal"/>
        <w:rPr/>
      </w:pPr>
      <w:r>
        <w:rPr>
          <w:b/>
          <w:bCs/>
        </w:rPr>
        <w:t>Digitalización de materiales técnicos</w:t>
      </w:r>
      <w:r>
        <w:rPr/>
        <w:t xml:space="preserve"> La generación automatizada de materiales técnicos personalizados en formato digital elimina la necesidad de imprimir folletos, comparativas y propuestas en papel. La industria aseguradora es históricamente intensiva en papel para la documentación técnica; la digitalización de estos materiales tiene un impacto ambiental acumulado significativo a escala de toda la fuerza de ventas.</w:t>
      </w:r>
    </w:p>
    <w:p>
      <w:pPr>
        <w:pStyle w:val="Normal"/>
        <w:rPr/>
      </w:pPr>
      <w:r>
        <w:rPr>
          <w:b/>
          <w:bCs/>
        </w:rPr>
        <w:t>Eficiencia operativa como práctica sostenible</w:t>
      </w:r>
      <w:r>
        <w:rPr/>
        <w:t xml:space="preserve"> Un sistema que asigna correctamente desde el primer intento es inherentemente más eficiente en el uso de recursos —tiempo del agente, tiempo del prospecto, infraestructura tecnológica— que un sistema que requiere múltiples iteraciones para llegar al especialista correcto. La eficiencia operativa es, en sí misma, una práctica de sostenibilidad porque maximiza el valor generado por cada recurso consumido.</w:t>
      </w:r>
    </w:p>
    <w:p>
      <w:pPr>
        <w:pStyle w:val="Normal"/>
        <w:pBdr>
          <w:bottom w:val="single" w:sz="6" w:space="1" w:color="000000"/>
        </w:pBdr>
        <w:rPr/>
      </w:pPr>
      <w:r>
        <w:rPr/>
      </w:r>
    </w:p>
    <w:p>
      <w:pPr>
        <w:pStyle w:val="Heading2"/>
        <w:rPr/>
      </w:pPr>
      <w:r>
        <w:rPr/>
        <w:t xml:space="preserve">🤝 </w:t>
      </w:r>
      <w:r>
        <w:rPr/>
        <w:t>Impacto Social</w:t>
      </w:r>
    </w:p>
    <w:p>
      <w:pPr>
        <w:pStyle w:val="Normal"/>
        <w:rPr/>
      </w:pPr>
      <w:r>
        <w:rPr>
          <w:b/>
          <w:bCs/>
        </w:rPr>
        <w:t>Democratización del acceso a asesoría técnica de calidad</w:t>
      </w:r>
      <w:r>
        <w:rPr/>
        <w:t xml:space="preserve"> Históricamente, las familias de segmentos socioeconómicos medios y bajos han recibido asesoría de menor calidad técnica que los segmentos de alto poder adquisitivo, simplemente porque los mejores agentes se concentran en los clientes más rentables. Especialista en Tu Momento rompe esta dinámica al asignar especialistas verificados basándose en la compatibilidad técnica con la necesidad del prospecto, independientemente de su nivel de ingresos. Una familia de clase media que necesita un seguro de vida recibe el mismo nivel de especialización técnica que un cliente de alto patrimonio.</w:t>
      </w:r>
    </w:p>
    <w:p>
      <w:pPr>
        <w:pStyle w:val="Normal"/>
        <w:rPr/>
      </w:pPr>
      <w:r>
        <w:rPr>
          <w:b/>
          <w:bCs/>
        </w:rPr>
        <w:t>Protección financiera real para familias vulnerables</w:t>
      </w:r>
      <w:r>
        <w:rPr/>
        <w:t xml:space="preserve"> México tiene una de las tasas de penetración de seguros más bajas de América Latina, y una de las razones principales es la desconfianza generada por experiencias de asesoría de baja calidad. Cuando las familias reciben asesoría técnica genuina de un especialista que entiende su situación específica, la probabilidad de que tomen la decisión de protegerse financieramente aumenta significativamente. Cada familia que contrata un seguro de vida o GMM gracias a una asesoría técnica de calidad es una familia que reduce su vulnerabilidad financiera ante eventos catastróficos como enfermedades graves o fallecimiento del proveedor principal.</w:t>
      </w:r>
    </w:p>
    <w:p>
      <w:pPr>
        <w:pStyle w:val="Normal"/>
        <w:rPr/>
      </w:pPr>
      <w:r>
        <w:rPr>
          <w:b/>
          <w:bCs/>
        </w:rPr>
        <w:t>Desarrollo profesional de agentes en comunidades locales</w:t>
      </w:r>
      <w:r>
        <w:rPr/>
        <w:t xml:space="preserve"> El sistema crea incentivos para que los agentes desarrollen especialización técnica profunda, lo que eleva el nivel profesional de la fuerza de ventas en su conjunto. En un sector donde la informalidad y la baja profesionalización son problemas estructurales, un sistema que premia y desarrolla la especialización técnica contribuye a elevar los estándares profesionales de toda la industria, con impacto positivo en los ingresos y la estabilidad laboral de miles de agentes en todo el país.</w:t>
      </w:r>
    </w:p>
    <w:p>
      <w:pPr>
        <w:pStyle w:val="Normal"/>
        <w:rPr/>
      </w:pPr>
      <w:r>
        <w:rPr>
          <w:b/>
          <w:bCs/>
        </w:rPr>
        <w:t>Reducción de la brecha de protección en México</w:t>
      </w:r>
      <w:r>
        <w:rPr/>
        <w:t xml:space="preserve"> La brecha de protección —la diferencia entre las pérdidas económicas que sufren las familias y las que están cubiertas por seguros— es uno de los problemas sociales más silenciosos y devastadores de México. Cada mejora en la calidad de la asesoría técnica que resulta en una familia asegurada que antes no lo estaba es una contribución directa a la reducción de esta brecha. A escala, un sistema que mejora sistemáticamente la conversión de prospectos en clientes asegurados tiene el potencial de impactar positivamente la resiliencia financiera de cientos de miles de familias mexicanas.</w:t>
      </w:r>
    </w:p>
    <w:p>
      <w:pPr>
        <w:pStyle w:val="Normal"/>
        <w:rPr/>
      </w:pPr>
      <w:r>
        <w:rPr>
          <w:b/>
          <w:bCs/>
        </w:rPr>
        <w:t>Construcción de confianza institucional en el sector</w:t>
      </w:r>
      <w:r>
        <w:rPr/>
        <w:t xml:space="preserve"> La desconfianza hacia las aseguradoras es un problema social que tiene consecuencias económicas reales: familias que no se protegen porque "los seguros no sirven" o "los agentes solo quieren vender". Cada experiencia de asesoría técnica genuina que genera un cliente satisfecho es un voto de confianza hacia el sector que se multiplica a través de recomendaciones personales. A largo plazo, la mejora sistemática de la calidad técnica de la asesoría contribuye a reconstruir la confianza institucional en la industria aseguradora, con beneficios sociales que trascienden a cualquier empresa individual.</w:t>
      </w:r>
    </w:p>
    <w:p>
      <w:pPr>
        <w:pStyle w:val="Normal"/>
        <w:pBdr>
          <w:bottom w:val="single" w:sz="6" w:space="1" w:color="000000"/>
        </w:pBdr>
        <w:rPr/>
      </w:pPr>
      <w:r>
        <w:rPr/>
      </w:r>
    </w:p>
    <w:p>
      <w:pPr>
        <w:pStyle w:val="Normal"/>
        <w:rPr/>
      </w:pPr>
      <w:r>
        <w:rPr>
          <w:i/>
          <w:iCs/>
        </w:rPr>
        <w:t>Especialista en Tu Momento no es solo una herramienta de optimización comercial. Es una declaración de que la protección financiera de las familias mexicanas merece el nivel más alto de expertise disponible, sin importar quién sea el cliente ni cuánto pueda pagar.</w:t>
      </w:r>
    </w:p>
    <w:p>
      <w:pPr>
        <w:pStyle w:val="Heading1"/>
        <w:rPr/>
      </w:pPr>
      <w:r>
        <w:rPr/>
        <w:t>BIG Ideas Review</w:t>
      </w:r>
    </w:p>
    <w:p>
      <w:pPr>
        <w:pStyle w:val="Title"/>
        <w:rPr/>
      </w:pPr>
      <w:r>
        <w:rPr/>
        <w:t>Sobre Agente Espejo</w:t>
      </w:r>
    </w:p>
    <w:p>
      <w:pPr>
        <w:pStyle w:val="Normal"/>
        <w:rPr/>
      </w:pPr>
      <w:r>
        <w:rPr/>
        <w:t>Que para la asignación se tome el top 5 de agentes afines y se asigne al primero. Si el agente asignado no responde en un umbral de tiempo (24 horas), se asigne al siguiente agente en la lista.</w:t>
      </w:r>
    </w:p>
    <w:p>
      <w:pPr>
        <w:pStyle w:val="Normal"/>
        <w:rPr/>
      </w:pPr>
      <w:r>
        <w:rPr/>
        <w:t>Que en la asignación de los agentes afines, se calcule un umbral de saturación sobre las solicitudes actuales o en proceso.</w:t>
      </w:r>
    </w:p>
    <w:p>
      <w:pPr>
        <w:pStyle w:val="Title"/>
        <w:rPr/>
      </w:pPr>
      <w:r>
        <w:rPr/>
        <w:t>Sobre la idea de Cartera Viva:</w:t>
      </w:r>
    </w:p>
    <w:p>
      <w:pPr>
        <w:pStyle w:val="Normal"/>
        <w:rPr/>
      </w:pPr>
      <w:r>
        <w:rPr/>
        <w:t>No se tiene información sobre el tiempo de respuesta del agente, por lo que el umbral de capacidad óptima no debe  calcularse en función de la velocidad de respuesta.</w:t>
      </w:r>
    </w:p>
    <w:p>
      <w:pPr>
        <w:pStyle w:val="Heading1"/>
        <w:rPr/>
      </w:pPr>
      <w:r>
        <w:rPr/>
        <w:t>CONTENT REVIEW - BIG IDEAS</w:t>
      </w:r>
    </w:p>
    <w:p>
      <w:pPr>
        <w:pStyle w:val="Normal"/>
        <w:pBdr>
          <w:bottom w:val="single" w:sz="6" w:space="1" w:color="000000"/>
        </w:pBdr>
        <w:rPr/>
      </w:pPr>
      <w:r>
        <w:rPr/>
      </w:r>
    </w:p>
    <w:p>
      <w:pPr>
        <w:pStyle w:val="Normal"/>
        <w:rPr/>
      </w:pPr>
      <w:r>
        <w:rPr/>
        <w:t>Review each BIG Idea listed above. For any idea that needs clarification or additional detail, add your comments or important information that you believe is missing to better define it. Important: Always mention the specific BIG Idea name before adding your content so we can clearly track which idea you're enhancing.</w:t>
      </w:r>
    </w:p>
    <w:p>
      <w:pPr>
        <w:pStyle w:val="Normal"/>
        <w:pBdr>
          <w:bottom w:val="single" w:sz="6" w:space="1" w:color="000000"/>
        </w:pBdr>
        <w:rPr/>
      </w:pPr>
      <w:r>
        <w:rPr/>
      </w:r>
    </w:p>
    <w:p>
      <w:pPr>
        <w:pStyle w:val="Normal"/>
        <w:rPr/>
      </w:pPr>
      <w:r>
        <w:rPr/>
        <w:t>IMPORTANT BEFORE MOVE TO NEXT STEP - INVENT SNAPSHOT</w:t>
      </w:r>
    </w:p>
    <w:p>
      <w:pPr>
        <w:pStyle w:val="Normal"/>
        <w:pBdr>
          <w:bottom w:val="single" w:sz="6" w:space="1" w:color="000000"/>
        </w:pBdr>
        <w:rPr/>
      </w:pPr>
      <w:r>
        <w:rPr/>
      </w:r>
    </w:p>
    <w:p>
      <w:pPr>
        <w:pStyle w:val="Normal"/>
        <w:rPr/>
      </w:pPr>
      <w:r>
        <w:rPr/>
        <w:t>We are about to end the Invent step of our Working Backwards journey. Before you continue, please create a snapshot of what you have already created so you can keep your data in a saved state. To do that, please click the SNAPSHOT button located in the upper right-hand corner of your Party Rock app. If you want to access your saved data, click the 3-dot icon in the very right-hand corner and select VIEW MY SNAPSHOTS.</w:t>
      </w:r>
    </w:p>
    <w:p>
      <w:pPr>
        <w:pStyle w:val="Normal"/>
        <w:pBdr>
          <w:bottom w:val="single" w:sz="6" w:space="1" w:color="000000"/>
        </w:pBdr>
        <w:rPr/>
      </w:pPr>
      <w:r>
        <w:rPr/>
      </w:r>
    </w:p>
    <w:p>
      <w:pPr>
        <w:pStyle w:val="Normal"/>
        <w:rPr/>
      </w:pPr>
      <w:r>
        <w:rPr/>
        <w:t>STEP 4 - REFINE</w:t>
      </w:r>
    </w:p>
    <w:p>
      <w:pPr>
        <w:pStyle w:val="Normal"/>
        <w:pBdr>
          <w:bottom w:val="single" w:sz="6" w:space="1" w:color="000000"/>
        </w:pBdr>
        <w:rPr/>
      </w:pPr>
      <w:r>
        <w:rPr/>
      </w:r>
    </w:p>
    <w:p>
      <w:pPr>
        <w:pStyle w:val="Normal"/>
        <w:rPr/>
      </w:pPr>
      <w:r>
        <w:rPr/>
        <w:t>Now it's time to move forward and create your Press Release and Frequently Asked Questions artifacts. The PRFAQ is a key step of Working Backwards mechanism because will make you to start with the customer experience before building anything. By writing a press release for the finished product and anticipating tough questions in the FAQ, teams must clearly articulate the customer problem, the solution's value, and address feasibility challenges in a narrative way. This discipline ensures resources are invested only in initiatives that deliver meaningful customer outcomes. Once you have finished to review your BIG Ideas, you can press PLAY APP for the last time and we will create for you the PRFAQ.</w:t>
      </w:r>
    </w:p>
    <w:p>
      <w:pPr>
        <w:pStyle w:val="Normal"/>
        <w:pBdr>
          <w:bottom w:val="single" w:sz="6" w:space="1" w:color="000000"/>
        </w:pBdr>
        <w:rPr/>
      </w:pPr>
      <w:r>
        <w:rPr/>
      </w:r>
    </w:p>
    <w:p>
      <w:pPr>
        <w:pStyle w:val="Heading1"/>
        <w:rPr/>
      </w:pPr>
      <w:r>
        <w:rPr/>
        <w:t>Press Release</w:t>
      </w:r>
    </w:p>
    <w:p>
      <w:pPr>
        <w:pStyle w:val="Title"/>
        <w:rPr/>
      </w:pPr>
      <w:r>
        <w:rPr/>
        <w:t>PRESS RELEASE - SEGUROS MONTERREY</w:t>
      </w:r>
    </w:p>
    <w:p>
      <w:pPr>
        <w:pStyle w:val="Heading1"/>
        <w:rPr/>
      </w:pPr>
      <w:r>
        <w:rPr/>
        <w:t>TÍTULO</w:t>
      </w:r>
    </w:p>
    <w:p>
      <w:pPr>
        <w:pStyle w:val="Normal"/>
        <w:rPr/>
      </w:pPr>
      <w:r>
        <w:rPr>
          <w:b/>
          <w:bCs/>
        </w:rPr>
        <w:t>Seguros Monterrey Lanza Sistema Inteligente de Asignación de Agentes que Conecta Familias Mexicanas con el Asesor Correcto en el Momento Exacto</w:t>
      </w:r>
    </w:p>
    <w:p>
      <w:pPr>
        <w:pStyle w:val="Normal"/>
        <w:pBdr>
          <w:bottom w:val="single" w:sz="6" w:space="1" w:color="000000"/>
        </w:pBdr>
        <w:rPr/>
      </w:pPr>
      <w:r>
        <w:rPr/>
      </w:r>
    </w:p>
    <w:p>
      <w:pPr>
        <w:pStyle w:val="Heading1"/>
        <w:rPr/>
      </w:pPr>
      <w:r>
        <w:rPr/>
        <w:t>SUBTÍTULO</w:t>
      </w:r>
    </w:p>
    <w:p>
      <w:pPr>
        <w:pStyle w:val="Normal"/>
        <w:rPr/>
      </w:pPr>
      <w:r>
        <w:rPr/>
        <w:t>Cuatro soluciones integradas de inteligencia artificial generativa eliminan la brecha entre prospectos y agentes, reduciendo el tiempo de decisión en un 30% y aumentando la conversión en un 25% al garantizar proximidad geográfica, afinidad socioeconómica, especialización técnica verificada y carga de trabajo equilibrada.</w:t>
      </w:r>
    </w:p>
    <w:p>
      <w:pPr>
        <w:pStyle w:val="Normal"/>
        <w:pBdr>
          <w:bottom w:val="single" w:sz="6" w:space="1" w:color="000000"/>
        </w:pBdr>
        <w:rPr/>
      </w:pPr>
      <w:r>
        <w:rPr/>
      </w:r>
    </w:p>
    <w:p>
      <w:pPr>
        <w:pStyle w:val="Heading1"/>
        <w:rPr/>
      </w:pPr>
      <w:r>
        <w:rPr/>
        <w:t>PÁRRAFO RESUMEN</w:t>
      </w:r>
    </w:p>
    <w:p>
      <w:pPr>
        <w:pStyle w:val="Normal"/>
        <w:rPr/>
      </w:pPr>
      <w:r>
        <w:rPr/>
        <w:t xml:space="preserve">MONTERREY -- EXPANSIÓN EMPRESARIAL -- 15 DE MARZO DE 2026 -- Seguros Monterrey, la aseguradora mexicana con presencia en 28 estados y más de 12,000 agentes comerciales, anunció hoy el lanzamiento de </w:t>
      </w:r>
      <w:r>
        <w:rPr>
          <w:b/>
          <w:bCs/>
        </w:rPr>
        <w:t>Plataforma Integral de Asignación Inteligente (PIAI)</w:t>
      </w:r>
      <w:r>
        <w:rPr/>
        <w:t xml:space="preserve">, un ecosistema de cuatro soluciones tecnológicas impulsadas por inteligencia artificial generativa que revoluciona la forma en que las familias mexicanas acceden a asesoría de seguros de calidad. El sistema, que integra los módulos </w:t>
      </w:r>
      <w:r>
        <w:rPr>
          <w:b/>
          <w:bCs/>
        </w:rPr>
        <w:t>Agente Espejo</w:t>
      </w:r>
      <w:r>
        <w:rPr/>
        <w:t xml:space="preserve">, </w:t>
      </w:r>
      <w:r>
        <w:rPr>
          <w:b/>
          <w:bCs/>
        </w:rPr>
        <w:t>Radio de Confianza</w:t>
      </w:r>
      <w:r>
        <w:rPr/>
        <w:t xml:space="preserve">, </w:t>
      </w:r>
      <w:r>
        <w:rPr>
          <w:b/>
          <w:bCs/>
        </w:rPr>
        <w:t>Cartera Viva</w:t>
      </w:r>
      <w:r>
        <w:rPr/>
        <w:t xml:space="preserve"> y </w:t>
      </w:r>
      <w:r>
        <w:rPr>
          <w:b/>
          <w:bCs/>
        </w:rPr>
        <w:t>Especialista en Tu Momento</w:t>
      </w:r>
      <w:r>
        <w:rPr/>
        <w:t>, ha sido desarrollado durante 18 meses en colaboración con más de 500 agentes y 2,000 familias de segmentos C, C+ y A/B en ciudades como Monterrey, Guadalajara, Ciudad de México y Puebla. Según datos de la industria, el 42% de los prospectos de seguros en México abandonan el proceso de compra en el primer contacto debido a fricción operativa y desconexión con el asesor; PIAI reduce este abandono en un 40% al garantizar que cada prospecto sea conectado con el agente que comparte su geografía, su contexto socioeconómico, su necesidad técnica específica y que tiene capacidad real de atenderlo con excelencia. En pruebas piloto realizadas en Monterrey durante 2025, la plataforma incrementó la tasa de conversión de primer contacto en un 28%, redujo el ciclo de venta promedio de 18 a 12 días, y generó un Net Promoter Score de 74 puntos entre prospectos atendidos, comparado con 52 puntos en el modelo tradicional de asignación. La solución utiliza modelos de lenguaje natural para clasificar automáticamente las necesidades de seguros del prospecto, genera briefings personalizados para agentes en tiempo real, predice zonas de saturación operativa antes de que ocurran, y redistribuye dinámicamente la cartera para garantizar que ningún agente supere su capacidad óptima de atención. Seguros Monterrey proyecta que PIAI será implementada en el 100% de su red comercial durante 2026, con el objetivo de aumentar la penetración de seguros en segmentos medios y populares en un 35% en los próximos 24 meses.</w:t>
      </w:r>
    </w:p>
    <w:p>
      <w:pPr>
        <w:pStyle w:val="Normal"/>
        <w:pBdr>
          <w:bottom w:val="single" w:sz="6" w:space="1" w:color="000000"/>
        </w:pBdr>
        <w:rPr/>
      </w:pPr>
      <w:r>
        <w:rPr/>
      </w:r>
    </w:p>
    <w:p>
      <w:pPr>
        <w:pStyle w:val="Heading1"/>
        <w:rPr/>
      </w:pPr>
      <w:r>
        <w:rPr/>
        <w:t>OPORTUNIDAD / PROBLEMA</w:t>
      </w:r>
    </w:p>
    <w:p>
      <w:pPr>
        <w:pStyle w:val="Normal"/>
        <w:rPr/>
      </w:pPr>
      <w:r>
        <w:rPr/>
        <w:t>El mercado asegurador mexicano enfrenta una paradoja estructural: mientras que el 68% de las familias reconoce la importancia de protegerse financieramente ante eventos catastróficos como enfermedades graves o fallecimiento del proveedor principal, solo el 18% contrata un seguro de vida o gastos médicos mayores. La razón principal no es el precio, sino la experiencia de compra. Datos de la Asociación Mexicana de Instituciones de Seguros (AMIS) indican que el 42% de los prospectos que inician un proceso de compra de seguros lo abandonan antes del primer contacto efectivo con un agente, y el 31% de quienes logran tener una conversación inicial no avanzan a cotización formal. El problema central es que el sistema tradicional de asignación de agentes es administrativo y aleatorio: un prospecto de una colonia popular de Monterrey puede ser asignado a un agente ubicado a 45 minutos de distancia, sin afinidad socioeconómica, sin especialización en el tipo de seguro que necesita, y con una cartera tan saturada que no puede responder en menos de 48 horas. Esta fricción operativa genera tres consecuencias devastadoras: abandono silencioso (el prospecto simplemente desaparece), desconfianza institucional amplificada (refuerza la percepción de que "los seguros no sirven"), y pérdida de oportunidades de protección familiar que nunca se recuperan. En México, esta ineficiencia operativa representa aproximadamente 2.3 millones de familias anuales que no logran contratar un seguro a pesar de tener intención de hacerlo, con un impacto económico estimado de $8,400 millones en protección financiera no contratada.</w:t>
      </w:r>
    </w:p>
    <w:p>
      <w:pPr>
        <w:pStyle w:val="Normal"/>
        <w:pBdr>
          <w:bottom w:val="single" w:sz="6" w:space="1" w:color="000000"/>
        </w:pBdr>
        <w:rPr/>
      </w:pPr>
      <w:r>
        <w:rPr/>
      </w:r>
    </w:p>
    <w:p>
      <w:pPr>
        <w:pStyle w:val="Heading1"/>
        <w:rPr/>
      </w:pPr>
      <w:r>
        <w:rPr/>
        <w:t>SOLUCIÓN</w:t>
      </w:r>
    </w:p>
    <w:p>
      <w:pPr>
        <w:pStyle w:val="Normal"/>
        <w:rPr/>
      </w:pPr>
      <w:r>
        <w:rPr/>
        <w:t xml:space="preserve">Seguros Monterrey responde a este desafío con PIAI, una plataforma integrada que transforma la asignación de agentes de un proceso administrativo en un sistema inteligente y adaptativo. La solución opera en cuatro capas complementarias: </w:t>
      </w:r>
      <w:r>
        <w:rPr>
          <w:b/>
          <w:bCs/>
        </w:rPr>
        <w:t>Agente Espejo</w:t>
      </w:r>
      <w:r>
        <w:rPr/>
        <w:t xml:space="preserve"> utiliza inteligencia artificial generativa para analizar el perfil socioeconómico, la composición familiar y el contexto de vida del prospecto, identificando automáticamente al agente que comparte su mismo mundo, reduciendo la fricción inicial de desconfianza y acelerando la construcción de rapport genuino desde el primer contacto. </w:t>
      </w:r>
      <w:r>
        <w:rPr>
          <w:b/>
          <w:bCs/>
        </w:rPr>
        <w:t>Radio de Confianza</w:t>
      </w:r>
      <w:r>
        <w:rPr/>
        <w:t xml:space="preserve"> establece como regla operativa no negociable que ningún prospecto sea atendido por un agente ubicado a más de 15 minutos de distancia, garantizando proximidad geográfica verificable y disponibilidad real para seguimiento y atención post-venta. </w:t>
      </w:r>
      <w:r>
        <w:rPr>
          <w:b/>
          <w:bCs/>
        </w:rPr>
        <w:t>Cartera Viva</w:t>
      </w:r>
      <w:r>
        <w:rPr/>
        <w:t xml:space="preserve"> monitorea en tiempo real la carga de trabajo de cada agente, detectando automáticamente cuándo un asesor ha alcanzado su capacidad óptima de atención y redistribuyendo los nuevos prospectos hacia el siguiente agente disponible con mayor compatibilidad, eliminando la saturación operativa que degrada la calidad de servicio. </w:t>
      </w:r>
      <w:r>
        <w:rPr>
          <w:b/>
          <w:bCs/>
        </w:rPr>
        <w:t>Especialista en Tu Momento</w:t>
      </w:r>
      <w:r>
        <w:rPr/>
        <w:t xml:space="preserve"> clasifica la necesidad técnica específica del prospecto (vida, gastos médicos mayores, productos complementarios) y lo conecta exclusivamente con agentes que tienen un historial verificable y medible de conversión en ese segmento específico, garantizando que la asesoría sea profunda, precisa y contextualizada. Los modelos de lenguaje natural de la plataforma generan automáticamente briefings personalizados para cada agente en segundos, predicen zonas de alta demanda futura con 87% de precisión, detectan patrones de abandono silencioso antes de que ocurran, y actualizan dinámicamente los umbrales de especialización de cada agente conforme evoluciona su desempeño real. El resultado es un sistema que garantiza que cada familia mexicana que busca protección reciba atención de alguien que vive cerca, entiende su realidad económica, domina técnicamente el producto que necesita, y tiene la capacidad real de atenderla con excelencia. En pruebas de mercado, PIAI redujo el costo de adquisición por cliente en un 22%, incrementó el valor de vida del cliente en un 45%, y mejoró la tasa de retención de pólizas a 12 meses en un 18%.</w:t>
      </w:r>
    </w:p>
    <w:p>
      <w:pPr>
        <w:pStyle w:val="Normal"/>
        <w:pBdr>
          <w:bottom w:val="single" w:sz="6" w:space="1" w:color="000000"/>
        </w:pBdr>
        <w:rPr/>
      </w:pPr>
      <w:r>
        <w:rPr/>
      </w:r>
    </w:p>
    <w:p>
      <w:pPr>
        <w:pStyle w:val="Heading1"/>
        <w:rPr/>
      </w:pPr>
      <w:r>
        <w:rPr/>
        <w:t>CITA DEL LÍDER</w:t>
      </w:r>
    </w:p>
    <w:p>
      <w:pPr>
        <w:pStyle w:val="Normal"/>
        <w:rPr/>
      </w:pPr>
      <w:r>
        <w:rPr/>
        <w:t xml:space="preserve">"Durante 35 años, Seguros Monterrey ha construido su reputación sobre la premisa de que la protección financiera de las familias mexicanas no es un lujo, es una responsabilidad. Pero durante esos mismos 35 años, hemos visto cómo nuestro sistema de asignación de agentes —que era eficiente en 1990— se convirtió en un obstáculo silencioso para que más familias accedieran a esa protección. PIAI no es una herramienta de ventas; es una reconfiguración de nuestro contrato social con las comunidades que servimos. Cuando una familia de una colonia popular en Guadalajara busca un seguro de vida, merece hablar con alguien que vive en su colonia, que entiende su presupuesto, que domina técnicamente el producto que necesita, y que tiene tiempo real para atenderla bien. Eso no es un lujo operativo; es un estándar de dignidad. Los datos de nuestras pruebas piloto demuestran que cuando eliminamos la fricción operativa, la conversión aumenta en un 28%, el abandono silencioso se reduce en un 40%, y la satisfacción del cliente sube de 52 a 74 puntos en NPS. Pero lo más importante es que en 2025, PIAI permitió que 47,000 familias adicionales en nuestras zonas piloto contrataran un seguro que de otra forma nunca hubieran tenido. Eso es impacto social real. Cuando implementemos PIAI en el 100% de nuestra red comercial durante 2026, proyectamos que 340,000 familias mexicanas adicionales accederán a protección financiera en los próximos 24 meses. Eso es lo que significa usar la inteligencia artificial no para reemplazar la conexión humana, sino para hacerla más profunda, más auténtica y más accesible para todos." — </w:t>
      </w:r>
      <w:r>
        <w:rPr>
          <w:b/>
          <w:bCs/>
        </w:rPr>
        <w:t>Carlos Mendoza Rodríguez, Director General de Seguros Monterrey</w:t>
      </w:r>
    </w:p>
    <w:p>
      <w:pPr>
        <w:pStyle w:val="Normal"/>
        <w:pBdr>
          <w:bottom w:val="single" w:sz="6" w:space="1" w:color="000000"/>
        </w:pBdr>
        <w:rPr/>
      </w:pPr>
      <w:r>
        <w:rPr/>
      </w:r>
    </w:p>
    <w:p>
      <w:pPr>
        <w:pStyle w:val="Heading1"/>
        <w:rPr/>
      </w:pPr>
      <w:r>
        <w:rPr/>
        <w:t>EXPERIENCIA DEL CLIENTE</w:t>
      </w:r>
    </w:p>
    <w:p>
      <w:pPr>
        <w:pStyle w:val="Normal"/>
        <w:rPr/>
      </w:pPr>
      <w:r>
        <w:rPr/>
        <w:t>Cuando María, una madre de dos hijos que vive en la colonia Independencia de Monterrey, decide buscar un seguro de vida después de que su hermana enfrenta una enfermedad grave, su experiencia con PIAI es radicalmente diferente a la que hubiera tenido hace un año. María completa un formulario digital en WhatsApp en menos de tres minutos, respondiendo preguntas sobre su familia, su ingreso mensual de $28,000 pesos y sus preocupaciones específicas. En menos de 90 segundos, el sistema de inteligencia artificial generativa de PIAI analiza su perfil, identifica que necesita un seguro de vida temporal con cobertura de gastos médicos mayores, y la conecta con Javier, un agente que vive a 12 minutos de su casa en la misma colonia, que tiene un ingreso similar al de María, que ha cerrado 47 pólizas de vida en el último año con una tasa de conversión del 68%, y que en este momento tiene solo 8 prospectos activos en su cartera (dentro de su umbral óptimo de 12). Antes de llamar a María, Javier recibe automáticamente un briefing personalizado que le explica que María es madre soltera, que su principal preocupación es "dejar algo para mis hijos si me pasa algo", que vive en una zona donde el costo promedio de hospitalización es de $45,000 pesos, y que probablemente tendrá objeciones sobre el costo de la prima. El briefing también le sugiere que mencione que él vive en la misma colonia y que entiende exactamente sus preocupaciones porque tiene una situación familiar similar. Cuando Javier llama a María, la conversación no comienza con un discurso de ventas, sino con una conexión genuina: "Hola María, soy Javier, vivo aquí en Independencia también. Vi que te preocupa proteger a tus hijos si algo te llegara a pasar. Yo tengo la misma preocupación con mis dos niños, así que entiendo exactamente por qué buscas un seguro." En 23 minutos, Javier y María tienen una conversación técnica profunda sobre coberturas, exclusiones y opciones de pago. María no necesita consultar con su mamá porque Javier responde todas sus preguntas con precisión; no necesita buscar en Google porque la información que recibe es específica a su situación. Tres días después, María firma su póliza de vida con cobertura de $500,000 pesos y gastos médicos mayores hasta $300,000 pesos, con una prima de $89 pesos mensuales. Pero la experiencia de María no termina en la firma: Javier, que vive a 12 minutos de su casa, se convierte en su referente de seguros en la colonia. Cuando su hermana se recupera y busca protección, María la refiere con Javier. Cuando su mamá cumple 60 años y necesita un seguro, María la refiere con Javier. Un año después, Javier ha generado 12 nuevos clientes a partir de las referencias de María, todos en su misma colonia, todos con experiencias de asesoría de calidad similar. Este es el impacto de PIAI: no es solo una transacción de seguros, es la construcción de un tejido de confianza comunitaria que transforma a cada agente en el referente natural de protección financiera de su zona.</w:t>
      </w:r>
    </w:p>
    <w:p>
      <w:pPr>
        <w:pStyle w:val="Normal"/>
        <w:pBdr>
          <w:bottom w:val="single" w:sz="6" w:space="1" w:color="000000"/>
        </w:pBdr>
        <w:rPr/>
      </w:pPr>
      <w:r>
        <w:rPr/>
      </w:r>
    </w:p>
    <w:p>
      <w:pPr>
        <w:pStyle w:val="Heading1"/>
        <w:rPr/>
      </w:pPr>
      <w:r>
        <w:rPr/>
        <w:t>TESTIMONIO DEL CLIENTE</w:t>
      </w:r>
    </w:p>
    <w:p>
      <w:pPr>
        <w:pStyle w:val="Normal"/>
        <w:rPr/>
      </w:pPr>
      <w:r>
        <w:rPr/>
        <w:t xml:space="preserve">"Hace dos años, cuando intenté contratar un seguro de vida, fue una pesadilla. El agente que me asignaron vivía en otra ciudad, tardaba días en responder mis mensajes, y cuando finalmente hablamos, no entendía mi situación. Me dijo que comprara un seguro que costaba $250 pesos mensuales, que era mucho para mi presupuesto. Simplemente abandoné el proceso. Hace tres meses, a través de PIAI, me conectaron con Javier, que vive en mi colonia. Desde el primer contacto fue diferente: él entiende exactamente mi realidad porque vive en el mismo contexto que yo. Me explicó opciones que se ajustaban a mi presupuesto real, respondió todas mis preguntas técnicas sin evasivas, y me ayudó a entender exactamente qué estaba comprando y por qué. Ahora tengo un seguro de vida de $400,000 pesos por $89 pesos mensuales, y duermo tranquilo sabiendo que mis hijos estarán protegidos. Lo más importante es que Javier no desapareció después de vender la póliza: sigue siendo mi referente, me ayuda con dudas, y cuando mi hermana necesitó un seguro, lo primero que hice fue recomendarle con Javier. Esto es lo que debería ser siempre la experiencia de comprar un seguro: cercana, clara, honesta y hecha por alguien que realmente entiende tu mundo." — </w:t>
      </w:r>
      <w:r>
        <w:rPr>
          <w:b/>
          <w:bCs/>
        </w:rPr>
        <w:t>Sofía Ramírez, Cliente de Seguros Monterrey, Monterrey, Nuevo León</w:t>
      </w:r>
    </w:p>
    <w:p>
      <w:pPr>
        <w:pStyle w:val="Normal"/>
        <w:pBdr>
          <w:bottom w:val="single" w:sz="6" w:space="1" w:color="000000"/>
        </w:pBdr>
        <w:rPr/>
      </w:pPr>
      <w:r>
        <w:rPr/>
      </w:r>
    </w:p>
    <w:p>
      <w:pPr>
        <w:pStyle w:val="Heading1"/>
        <w:rPr/>
      </w:pPr>
      <w:r>
        <w:rPr/>
        <w:t>LLAMADA A LA ACCIÓN</w:t>
      </w:r>
    </w:p>
    <w:p>
      <w:pPr>
        <w:pStyle w:val="Normal"/>
        <w:rPr/>
      </w:pPr>
      <w:r>
        <w:rPr/>
        <w:t xml:space="preserve">Las familias mexicanas que buscan protección financiera genuina pueden acceder a PIAI visitando </w:t>
      </w:r>
      <w:hyperlink r:id="rId4">
        <w:r>
          <w:rPr>
            <w:rStyle w:val="Style3"/>
            <w:b/>
            <w:bCs/>
          </w:rPr>
          <w:t>www.segurosmonterrey.com/piai</w:t>
        </w:r>
      </w:hyperlink>
      <w:r>
        <w:rPr/>
        <w:t xml:space="preserve"> o escribiendo directamente a WhatsApp al </w:t>
      </w:r>
      <w:r>
        <w:rPr>
          <w:b/>
          <w:bCs/>
        </w:rPr>
        <w:t>+52 81 8888-PIAI</w:t>
      </w:r>
      <w:r>
        <w:rPr/>
        <w:t xml:space="preserve"> para ser conectadas con el agente especializado más cercano a su ubicación. Agentes interesados en acceder a la plataforma y mejorar su desempeño comercial pueden registrarse en </w:t>
      </w:r>
      <w:hyperlink r:id="rId5">
        <w:r>
          <w:rPr>
            <w:rStyle w:val="Style3"/>
            <w:b/>
            <w:bCs/>
          </w:rPr>
          <w:t>www.agentespiai.segurosmonterrey.com</w:t>
        </w:r>
      </w:hyperlink>
      <w:r>
        <w:rPr/>
        <w:t xml:space="preserve"> para recibir capacitación gratuita sobre cómo utilizar los briefings personalizados, los análisis de especialización y las herramientas de gestión de cartera que PIAI pone a su disposición. Empresas y organizaciones interesadas en implementar soluciones similares de asignación inteligente pueden contactar al equipo de innovación de Seguros Monterrey en </w:t>
      </w:r>
      <w:hyperlink r:id="rId6">
        <w:r>
          <w:rPr>
            <w:rStyle w:val="Style3"/>
            <w:b/>
            <w:bCs/>
          </w:rPr>
          <w:t>innovacion@segurosmonterrey.com</w:t>
        </w:r>
      </w:hyperlink>
      <w:r>
        <w:rPr/>
        <w:t xml:space="preserve"> para explorar opciones de licenciamiento de la plataforma.</w:t>
      </w:r>
    </w:p>
    <w:p>
      <w:pPr>
        <w:pStyle w:val="Normal"/>
        <w:pBdr>
          <w:bottom w:val="single" w:sz="6" w:space="1" w:color="000000"/>
        </w:pBdr>
        <w:rPr/>
      </w:pPr>
      <w:r>
        <w:rPr/>
      </w:r>
    </w:p>
    <w:p>
      <w:pPr>
        <w:pStyle w:val="Normal"/>
        <w:rPr/>
      </w:pPr>
      <w:r>
        <w:rPr>
          <w:b/>
          <w:bCs/>
        </w:rPr>
        <w:t>FIN DEL PRESS RELEASE</w:t>
      </w:r>
    </w:p>
    <w:p>
      <w:pPr>
        <w:pStyle w:val="Heading1"/>
        <w:rPr/>
      </w:pPr>
      <w:r>
        <w:rPr/>
        <w:t>FAQ Customer</w:t>
      </w:r>
    </w:p>
    <w:p>
      <w:pPr>
        <w:pStyle w:val="Title"/>
        <w:rPr/>
      </w:pPr>
      <w:r>
        <w:rPr/>
        <w:t>Preguntas Frecuentes — Plataforma Integral de Asignación Inteligente (PIAI)</w:t>
      </w:r>
    </w:p>
    <w:p>
      <w:pPr>
        <w:pStyle w:val="Normal"/>
        <w:pBdr>
          <w:bottom w:val="single" w:sz="6" w:space="1" w:color="000000"/>
        </w:pBdr>
        <w:rPr/>
      </w:pPr>
      <w:r>
        <w:rPr/>
      </w:r>
    </w:p>
    <w:p>
      <w:pPr>
        <w:pStyle w:val="Normal"/>
        <w:rPr/>
      </w:pPr>
      <w:r>
        <w:rPr>
          <w:b/>
          <w:bCs/>
        </w:rPr>
        <w:t>1. ¿Qué es exactamente PIAI y cómo me beneficia como cliente?</w:t>
      </w:r>
    </w:p>
    <w:p>
      <w:pPr>
        <w:pStyle w:val="Normal"/>
        <w:rPr/>
      </w:pPr>
      <w:r>
        <w:rPr/>
        <w:t>PIAI es una plataforma tecnológica desarrollada por Seguros Monterrey que utiliza inteligencia artificial para conectarte con el agente de seguros más adecuado para tu situación específica. En lugar de asignarte un asesor de forma aleatoria, el sistema analiza tu ubicación, tu contexto económico, tu necesidad de cobertura y la disponibilidad real del agente para garantizar que la persona que te atienda viva cerca de ti, entienda tu realidad financiera, domine técnicamente el producto que necesitas y tenga tiempo suficiente para darte una atención de calidad. El beneficio directo para ti es una experiencia de compra más rápida, más clara y más cercana, con menos fricciones y mayor confianza desde el primer contacto.</w:t>
      </w:r>
    </w:p>
    <w:p>
      <w:pPr>
        <w:pStyle w:val="Normal"/>
        <w:pBdr>
          <w:bottom w:val="single" w:sz="6" w:space="1" w:color="000000"/>
        </w:pBdr>
        <w:rPr/>
      </w:pPr>
      <w:r>
        <w:rPr/>
      </w:r>
    </w:p>
    <w:p>
      <w:pPr>
        <w:pStyle w:val="Normal"/>
        <w:rPr/>
      </w:pPr>
      <w:r>
        <w:rPr>
          <w:b/>
          <w:bCs/>
        </w:rPr>
        <w:t>2. ¿Cómo sabe el sistema cuál es el agente correcto para mí?</w:t>
      </w:r>
    </w:p>
    <w:p>
      <w:pPr>
        <w:pStyle w:val="Normal"/>
        <w:rPr/>
      </w:pPr>
      <w:r>
        <w:rPr/>
        <w:t>Cuando completas el formulario inicial —disponible en WhatsApp en menos de tres minutos— el sistema analiza automáticamente varios factores: tu ubicación geográfica, tu ingreso mensual aproximado, la composición de tu familia, el tipo de seguro que necesitas y tus preocupaciones específicas. Con esa información, el algoritmo identifica al agente que cumple simultáneamente cuatro criterios: que viva a no más de 15 minutos de tu domicilio, que tenga un perfil socioeconómico similar al tuyo, que tenga historial verificable de conversión en el tipo de seguro que buscas, y que en ese momento tenga capacidad real en su cartera para atenderte bien. Todo este proceso ocurre en menos de 90 segundos.</w:t>
      </w:r>
    </w:p>
    <w:p>
      <w:pPr>
        <w:pStyle w:val="Normal"/>
        <w:pBdr>
          <w:bottom w:val="single" w:sz="6" w:space="1" w:color="000000"/>
        </w:pBdr>
        <w:rPr/>
      </w:pPr>
      <w:r>
        <w:rPr/>
      </w:r>
    </w:p>
    <w:p>
      <w:pPr>
        <w:pStyle w:val="Normal"/>
        <w:rPr/>
      </w:pPr>
      <w:r>
        <w:rPr>
          <w:b/>
          <w:bCs/>
        </w:rPr>
        <w:t>3. ¿Mis datos personales e información financiera están seguros dentro de la plataforma?</w:t>
      </w:r>
    </w:p>
    <w:p>
      <w:pPr>
        <w:pStyle w:val="Normal"/>
        <w:rPr/>
      </w:pPr>
      <w:r>
        <w:rPr/>
        <w:t xml:space="preserve">Seguros Monterrey ha desarrollado PIAI bajo estrictos estándares de seguridad de datos, en cumplimiento con la Ley Federal de Protección de Datos Personales en Posesión de los Particulares (LFPDPPP) vigente en México. La información que proporcionas en el formulario inicial se utiliza exclusivamente para identificar al agente más compatible contigo y para generar el briefing personalizado que recibe ese agente antes de contactarte. Tus datos no se comparten con terceros ni se utilizan para fines distintos a la mejora de tu experiencia de asesoría. Si tienes dudas específicas sobre el tratamiento de tu información, puedes consultar el aviso de privacidad completo en </w:t>
      </w:r>
      <w:hyperlink r:id="rId7">
        <w:r>
          <w:rPr>
            <w:rStyle w:val="Style3"/>
          </w:rPr>
          <w:t>www.segurosmonterrey.com/piai</w:t>
        </w:r>
      </w:hyperlink>
      <w:r>
        <w:rPr/>
        <w:t>.</w:t>
      </w:r>
    </w:p>
    <w:p>
      <w:pPr>
        <w:pStyle w:val="Normal"/>
        <w:pBdr>
          <w:bottom w:val="single" w:sz="6" w:space="1" w:color="000000"/>
        </w:pBdr>
        <w:rPr/>
      </w:pPr>
      <w:r>
        <w:rPr/>
      </w:r>
    </w:p>
    <w:p>
      <w:pPr>
        <w:pStyle w:val="Normal"/>
        <w:rPr/>
      </w:pPr>
      <w:r>
        <w:rPr>
          <w:b/>
          <w:bCs/>
        </w:rPr>
        <w:t>4. ¿Qué pasa si el agente que me asignan no me genera confianza o no me siento cómodo con él?</w:t>
      </w:r>
    </w:p>
    <w:p>
      <w:pPr>
        <w:pStyle w:val="Normal"/>
        <w:rPr/>
      </w:pPr>
      <w:r>
        <w:rPr/>
        <w:t>PIAI está diseñada para maximizar la compatibilidad desde el primer contacto, pero entendemos que la confianza es personal y subjetiva. Si después de tu primera conversación con el agente asignado sientes que no es la persona adecuada para asesorarte, puedes solicitar una reasignación directamente a través de la plataforma o comunicándote al WhatsApp +52 81 8888-PIAI. El sistema buscará al siguiente agente disponible con el mayor nivel de compatibilidad con tu perfil, sin penalizaciones ni complicaciones. Tu comodidad y confianza en el proceso son prioritarias para Seguros Monterrey.</w:t>
      </w:r>
    </w:p>
    <w:p>
      <w:pPr>
        <w:pStyle w:val="Normal"/>
        <w:pBdr>
          <w:bottom w:val="single" w:sz="6" w:space="1" w:color="000000"/>
        </w:pBdr>
        <w:rPr/>
      </w:pPr>
      <w:r>
        <w:rPr/>
      </w:r>
    </w:p>
    <w:p>
      <w:pPr>
        <w:pStyle w:val="Normal"/>
        <w:rPr/>
      </w:pPr>
      <w:r>
        <w:rPr>
          <w:b/>
          <w:bCs/>
        </w:rPr>
        <w:t>5. ¿La plataforma está disponible en todo México o solo en algunas ciudades?</w:t>
      </w:r>
    </w:p>
    <w:p>
      <w:pPr>
        <w:pStyle w:val="Normal"/>
        <w:rPr/>
      </w:pPr>
      <w:r>
        <w:rPr/>
        <w:t xml:space="preserve">Actualmente, PIAI está operando en las ciudades donde se realizaron las pruebas piloto durante 2025: Monterrey, Guadalajara, Ciudad de México y Puebla. Sin embargo, Seguros Monterrey tiene el compromiso de implementar la plataforma en el 100% de su red comercial —que abarca 28 estados— a lo largo de 2026. Si vives en una ciudad o estado donde PIAI aún no está disponible, puedes registrar tu interés en </w:t>
      </w:r>
      <w:hyperlink r:id="rId8">
        <w:r>
          <w:rPr>
            <w:rStyle w:val="Style3"/>
          </w:rPr>
          <w:t>www.segurosmonterrey.com/piai</w:t>
        </w:r>
      </w:hyperlink>
      <w:r>
        <w:rPr/>
        <w:t xml:space="preserve"> para recibir una notificación en cuanto el servicio llegue a tu zona.</w:t>
      </w:r>
    </w:p>
    <w:p>
      <w:pPr>
        <w:pStyle w:val="Normal"/>
        <w:pBdr>
          <w:bottom w:val="single" w:sz="6" w:space="1" w:color="000000"/>
        </w:pBdr>
        <w:rPr/>
      </w:pPr>
      <w:r>
        <w:rPr/>
      </w:r>
    </w:p>
    <w:p>
      <w:pPr>
        <w:pStyle w:val="Normal"/>
        <w:rPr/>
      </w:pPr>
      <w:r>
        <w:rPr>
          <w:b/>
          <w:bCs/>
        </w:rPr>
        <w:t>6. ¿Qué tipos de seguros puedo contratar a través de PIAI?</w:t>
      </w:r>
    </w:p>
    <w:p>
      <w:pPr>
        <w:pStyle w:val="Normal"/>
        <w:rPr/>
      </w:pPr>
      <w:r>
        <w:rPr/>
        <w:t>PIAI está diseñada para conectarte con especialistas en los principales productos de protección personal y familiar que ofrece Seguros Monterrey, incluyendo seguros de vida temporal, seguros de gastos médicos mayores y productos complementarios de protección financiera. El sistema clasifica automáticamente tu necesidad técnica específica y te conecta únicamente con agentes que tienen historial verificable en ese segmento, lo que garantiza que la asesoría que recibes sea profunda y precisa. Si tienes necesidades de cobertura más complejas o combinadas, el agente asignado puede orientarte sobre las opciones disponibles durante la primera conversación.</w:t>
      </w:r>
    </w:p>
    <w:p>
      <w:pPr>
        <w:pStyle w:val="Normal"/>
        <w:pBdr>
          <w:bottom w:val="single" w:sz="6" w:space="1" w:color="000000"/>
        </w:pBdr>
        <w:rPr/>
      </w:pPr>
      <w:r>
        <w:rPr/>
      </w:r>
    </w:p>
    <w:p>
      <w:pPr>
        <w:pStyle w:val="Normal"/>
        <w:rPr/>
      </w:pPr>
      <w:r>
        <w:rPr>
          <w:b/>
          <w:bCs/>
        </w:rPr>
        <w:t>7. ¿Cuánto tiempo tarda el proceso desde que lleno el formulario hasta que un agente me contacta?</w:t>
      </w:r>
    </w:p>
    <w:p>
      <w:pPr>
        <w:pStyle w:val="Normal"/>
        <w:rPr/>
      </w:pPr>
      <w:r>
        <w:rPr/>
        <w:t>El proceso de análisis y asignación ocurre en menos de 90 segundos después de que completas el formulario en WhatsApp. Una vez que el sistema identifica al agente más compatible, este recibe automáticamente un briefing personalizado con tu información y se pone en contacto contigo en el menor tiempo posible. Dado que PIAI garantiza que el agente asignado tenga capacidad real en su cartera para atenderte, los tiempos de respuesta son significativamente menores que en el modelo tradicional, donde un agente saturado podía tardar más de 48 horas en responderte.</w:t>
      </w:r>
    </w:p>
    <w:p>
      <w:pPr>
        <w:pStyle w:val="Normal"/>
        <w:pBdr>
          <w:bottom w:val="single" w:sz="6" w:space="1" w:color="000000"/>
        </w:pBdr>
        <w:rPr/>
      </w:pPr>
      <w:r>
        <w:rPr/>
      </w:r>
    </w:p>
    <w:p>
      <w:pPr>
        <w:pStyle w:val="Normal"/>
        <w:rPr/>
      </w:pPr>
      <w:r>
        <w:rPr>
          <w:b/>
          <w:bCs/>
        </w:rPr>
        <w:t>8. ¿El agente que me atiende realmente vive cerca de mí o es solo una promesa del sistema?</w:t>
      </w:r>
    </w:p>
    <w:p>
      <w:pPr>
        <w:pStyle w:val="Normal"/>
        <w:rPr/>
      </w:pPr>
      <w:r>
        <w:rPr/>
        <w:t>La proximidad geográfica es una regla operativa no negociable dentro de PIAI, no una aspiración. El módulo Radio de Confianza establece que ningún prospecto puede ser atendido por un agente ubicado a más de 15 minutos de distancia. Esta restricción está integrada directamente en el algoritmo de asignación, lo que significa que el sistema técnicamente no puede asignarte un agente que no cumpla con este criterio. La proximidad no solo facilita el primer contacto, sino que también garantiza que el agente pueda darte seguimiento presencial y atención post-venta de calidad en tu propia comunidad.</w:t>
      </w:r>
    </w:p>
    <w:p>
      <w:pPr>
        <w:pStyle w:val="Normal"/>
        <w:pBdr>
          <w:bottom w:val="single" w:sz="6" w:space="1" w:color="000000"/>
        </w:pBdr>
        <w:rPr/>
      </w:pPr>
      <w:r>
        <w:rPr/>
      </w:r>
    </w:p>
    <w:p>
      <w:pPr>
        <w:pStyle w:val="Normal"/>
        <w:rPr/>
      </w:pPr>
      <w:r>
        <w:rPr>
          <w:b/>
          <w:bCs/>
        </w:rPr>
        <w:t>9. ¿Qué información recibe el agente sobre mí antes de llamarme? ¿Sabe demasiado de mi vida personal?</w:t>
      </w:r>
    </w:p>
    <w:p>
      <w:pPr>
        <w:pStyle w:val="Normal"/>
        <w:rPr/>
      </w:pPr>
      <w:r>
        <w:rPr/>
        <w:t>El briefing que recibe el agente antes de contactarte incluye información relevante para personalizar la asesoría: el tipo de seguro que buscas, tu preocupación principal, el contexto general de tu situación familiar, el rango de ingreso que proporcionaste y posibles objeciones que podrías tener sobre el costo. Esta información proviene exclusivamente de lo que tú mismo compartiste en el formulario inicial. El objetivo del briefing no es que el agente sepa detalles íntimos de tu vida, sino que llegue a la conversación preparado para ayudarte de forma genuina, sin hacerte repetir información y sin perder tiempo en preguntas básicas que ya respondiste.</w:t>
      </w:r>
    </w:p>
    <w:p>
      <w:pPr>
        <w:pStyle w:val="Normal"/>
        <w:pBdr>
          <w:bottom w:val="single" w:sz="6" w:space="1" w:color="000000"/>
        </w:pBdr>
        <w:rPr/>
      </w:pPr>
      <w:r>
        <w:rPr/>
      </w:r>
    </w:p>
    <w:p>
      <w:pPr>
        <w:pStyle w:val="Normal"/>
        <w:rPr/>
      </w:pPr>
      <w:r>
        <w:rPr>
          <w:b/>
          <w:bCs/>
        </w:rPr>
        <w:t>10. ¿Puedo usar PIAI si nunca he tenido un seguro y no entiendo bien cómo funcionan?</w:t>
      </w:r>
    </w:p>
    <w:p>
      <w:pPr>
        <w:pStyle w:val="Normal"/>
        <w:rPr/>
      </w:pPr>
      <w:r>
        <w:rPr/>
        <w:t>Absolutamente. PIAI está diseñada precisamente para personas que se acercan por primera vez al mundo de los seguros o que han tenido experiencias frustrantes en el pasado. El sistema identifica tu nivel de familiaridad con los productos y conecta con un agente que tiene experiencia atendiendo perfiles similares al tuyo. Además, el briefing que recibe el agente incluye indicadores sobre el nivel de conocimiento técnico del prospecto, lo que le permite adaptar su explicación a tu contexto sin usar términos complicados ni asumir que ya sabes cosas que nadie te ha explicado. La claridad y la honestidad en la asesoría son estándares fundamentales de la plataforma.</w:t>
      </w:r>
    </w:p>
    <w:p>
      <w:pPr>
        <w:pStyle w:val="Normal"/>
        <w:pBdr>
          <w:bottom w:val="single" w:sz="6" w:space="1" w:color="000000"/>
        </w:pBdr>
        <w:rPr/>
      </w:pPr>
      <w:r>
        <w:rPr/>
      </w:r>
    </w:p>
    <w:p>
      <w:pPr>
        <w:pStyle w:val="Normal"/>
        <w:rPr/>
      </w:pPr>
      <w:r>
        <w:rPr>
          <w:b/>
          <w:bCs/>
        </w:rPr>
        <w:t>11. ¿Qué sucede después de que contrato mi póliza? ¿El agente sigue disponible para mí?</w:t>
      </w:r>
    </w:p>
    <w:p>
      <w:pPr>
        <w:pStyle w:val="Normal"/>
        <w:rPr/>
      </w:pPr>
      <w:r>
        <w:rPr/>
        <w:t>Sí. Una de las ventajas más importantes de PIAI es que la relación con tu agente no termina en la firma de la póliza. Dado que el agente asignado vive cerca de ti y fue seleccionado considerando su capacidad real de atención, está en condiciones de convertirse en tu referente de seguros a largo plazo. Puede ayudarte con dudas sobre tu cobertura, orientarte si necesitas hacer válida tu póliza, y asesorarte cuando tu situación familiar cambie y necesites ajustar tu protección. Esta continuidad en la relación es parte del modelo de valor que PIAI busca construir, transformando cada contacto inicial en una relación de confianza duradera dentro de tu comunidad.</w:t>
      </w:r>
    </w:p>
    <w:p>
      <w:pPr>
        <w:pStyle w:val="Normal"/>
        <w:pBdr>
          <w:bottom w:val="single" w:sz="6" w:space="1" w:color="000000"/>
        </w:pBdr>
        <w:rPr/>
      </w:pPr>
      <w:r>
        <w:rPr/>
      </w:r>
    </w:p>
    <w:p>
      <w:pPr>
        <w:pStyle w:val="Normal"/>
        <w:rPr/>
      </w:pPr>
      <w:r>
        <w:rPr>
          <w:b/>
          <w:bCs/>
        </w:rPr>
        <w:t>12. ¿Los precios de los seguros contratados a través de PIAI son más caros por usar esta tecnología?</w:t>
      </w:r>
    </w:p>
    <w:p>
      <w:pPr>
        <w:pStyle w:val="Normal"/>
        <w:rPr/>
      </w:pPr>
      <w:r>
        <w:rPr/>
        <w:t>No. PIAI es una plataforma de asignación y gestión interna que Seguros Monterrey utiliza para mejorar la calidad del servicio; no es un servicio adicional que se cobre al cliente. Las primas de los seguros que contratas a través de PIAI son exactamente las mismas que en cualquier otro canal de Seguros Monterrey. De hecho, al conectarte con un agente especializado en el producto que necesitas, es más probable que encuentres una opción que se ajuste realmente a tu presupuesto y necesidades, evitando que te ofrezcan coberturas innecesarias o sobredimensionadas para tu situación.</w:t>
      </w:r>
    </w:p>
    <w:p>
      <w:pPr>
        <w:pStyle w:val="Normal"/>
        <w:pBdr>
          <w:bottom w:val="single" w:sz="6" w:space="1" w:color="000000"/>
        </w:pBdr>
        <w:rPr/>
      </w:pPr>
      <w:r>
        <w:rPr/>
      </w:r>
    </w:p>
    <w:p>
      <w:pPr>
        <w:pStyle w:val="Normal"/>
        <w:rPr/>
      </w:pPr>
      <w:r>
        <w:rPr>
          <w:b/>
          <w:bCs/>
        </w:rPr>
        <w:t>13. ¿Cómo puedo verificar que el agente que me contacta es realmente un agente certificado de Seguros Monterrey y no un fraude?</w:t>
      </w:r>
    </w:p>
    <w:p>
      <w:pPr>
        <w:pStyle w:val="Normal"/>
        <w:rPr/>
      </w:pPr>
      <w:r>
        <w:rPr/>
        <w:t xml:space="preserve">Esta es una preocupación completamente válida. Cuando PIAI te asigna un agente, recibes automáticamente a través de WhatsApp una confirmación con el nombre completo del agente, su número de cédula de agente certificado ante la Comisión Nacional de Seguros y Fianzas (CNSF), y un enlace para verificar su perfil oficial dentro de la plataforma de Seguros Monterrey. Nunca debes proporcionar datos bancarios ni realizar pagos directamente a un agente sin antes verificar su identidad a través de estos canales oficiales. Si tienes dudas sobre la autenticidad de un contacto, puedes verificarlo directamente en </w:t>
      </w:r>
      <w:hyperlink r:id="rId9">
        <w:r>
          <w:rPr>
            <w:rStyle w:val="Style3"/>
          </w:rPr>
          <w:t>www.segurosmonterrey.com/piai</w:t>
        </w:r>
      </w:hyperlink>
      <w:r>
        <w:rPr/>
        <w:t xml:space="preserve"> o llamando a los canales oficiales de la empresa.</w:t>
      </w:r>
    </w:p>
    <w:p>
      <w:pPr>
        <w:pStyle w:val="Normal"/>
        <w:pBdr>
          <w:bottom w:val="single" w:sz="6" w:space="1" w:color="000000"/>
        </w:pBdr>
        <w:rPr/>
      </w:pPr>
      <w:r>
        <w:rPr/>
      </w:r>
    </w:p>
    <w:p>
      <w:pPr>
        <w:pStyle w:val="Normal"/>
        <w:rPr/>
      </w:pPr>
      <w:r>
        <w:rPr>
          <w:b/>
          <w:bCs/>
        </w:rPr>
        <w:t>14. ¿Qué pasa si vivo en una colonia o zona donde no hay agentes disponibles cerca de mí?</w:t>
      </w:r>
    </w:p>
    <w:p>
      <w:pPr>
        <w:pStyle w:val="Normal"/>
        <w:rPr/>
      </w:pPr>
      <w:r>
        <w:rPr/>
        <w:t>PIAI opera con una red de más de 12,000 agentes distribuidos en 28 estados de México, lo que representa una cobertura geográfica muy amplia. Sin embargo, en zonas con menor densidad de agentes, el sistema ajusta dinámicamente el radio de búsqueda para encontrar al agente más cercano disponible, priorizando siempre la mayor compatibilidad posible dentro de las opciones existentes. Seguros Monterrey también está en proceso de expansión activa de su red de agentes en zonas con menor cobertura, precisamente porque PIAI permite identificar con precisión dónde existe demanda no atendida. Si vives en una zona con cobertura limitada, el sistema te informará sobre los tiempos de atención esperados y las opciones disponibles.</w:t>
      </w:r>
    </w:p>
    <w:p>
      <w:pPr>
        <w:pStyle w:val="Normal"/>
        <w:pBdr>
          <w:bottom w:val="single" w:sz="6" w:space="1" w:color="000000"/>
        </w:pBdr>
        <w:rPr/>
      </w:pPr>
      <w:r>
        <w:rPr/>
      </w:r>
    </w:p>
    <w:p>
      <w:pPr>
        <w:pStyle w:val="Normal"/>
        <w:rPr/>
      </w:pPr>
      <w:r>
        <w:rPr>
          <w:b/>
          <w:bCs/>
        </w:rPr>
        <w:t>15. ¿Puedo recomendar PIAI a un familiar o amigo que también necesita un seguro?</w:t>
      </w:r>
    </w:p>
    <w:p>
      <w:pPr>
        <w:pStyle w:val="Normal"/>
        <w:rPr/>
      </w:pPr>
      <w:r>
        <w:rPr/>
        <w:t xml:space="preserve">Sí, y de hecho esa es una de las formas más naturales en que PIAI genera valor. Si tu experiencia con el agente asignado fue positiva, puedes referir directamente a familiares o amigos con ese mismo agente, siempre y cuando él tenga capacidad disponible en su cartera y la persona referida cumpla con los criterios de proximidad geográfica. También puedes compartir el enlace </w:t>
      </w:r>
      <w:hyperlink r:id="rId10">
        <w:r>
          <w:rPr>
            <w:rStyle w:val="Style3"/>
          </w:rPr>
          <w:t>www.segurosmonterrey.com/piai</w:t>
        </w:r>
      </w:hyperlink>
      <w:r>
        <w:rPr/>
        <w:t xml:space="preserve"> o el número de WhatsApp +52 81 8888-PIAI para que tus conocidos inicien su propio proceso de asignación y el sistema encuentre al agente más adecuado para su perfil específico. La construcción de redes de confianza comunitaria a través de referencias es precisamente uno de los impactos que Seguros Monterrey busca generar con esta plataforma.</w:t>
      </w:r>
    </w:p>
    <w:p>
      <w:pPr>
        <w:pStyle w:val="Heading1"/>
        <w:rPr/>
      </w:pPr>
      <w:r>
        <w:rPr/>
        <w:t>FAQ Internal</w:t>
      </w:r>
    </w:p>
    <w:p>
      <w:pPr>
        <w:pStyle w:val="ListParagraph"/>
        <w:numPr>
          <w:ilvl w:val="0"/>
          <w:numId w:val="2"/>
        </w:numPr>
        <w:rPr/>
      </w:pPr>
      <w:r>
        <w:rPr/>
        <w:t>¿Cuál es el retorno sobre la inversión proyectado para PIAI en los primeros 24 meses de implementación completa, considerando los costos de desarrollo, mantenimiento y capacitación de los 12,000 agentes?</w:t>
      </w:r>
    </w:p>
    <w:p>
      <w:pPr>
        <w:pStyle w:val="ListParagraph"/>
        <w:numPr>
          <w:ilvl w:val="0"/>
          <w:numId w:val="2"/>
        </w:numPr>
        <w:rPr/>
      </w:pPr>
      <w:r>
        <w:rPr/>
        <w:t>¿Cómo garantizamos que los resultados del piloto en Monterrey sean replicables en mercados con características socioeconómicas y de infraestructura tecnológica significativamente diferentes, como zonas rurales o ciudades medianas?</w:t>
      </w:r>
    </w:p>
    <w:p>
      <w:pPr>
        <w:pStyle w:val="ListParagraph"/>
        <w:numPr>
          <w:ilvl w:val="0"/>
          <w:numId w:val="2"/>
        </w:numPr>
        <w:rPr/>
      </w:pPr>
      <w:r>
        <w:rPr/>
        <w:t>¿Qué sucede operativamente cuando un prospecto tiene necesidades técnicas muy específicas pero no existe ningún agente especializado dentro del radio de 15 minutos establecido por el módulo Radio de Confianza? ¿Cómo se resuelve ese conflicto entre proximidad y especialización?</w:t>
      </w:r>
    </w:p>
    <w:p>
      <w:pPr>
        <w:pStyle w:val="ListParagraph"/>
        <w:numPr>
          <w:ilvl w:val="0"/>
          <w:numId w:val="2"/>
        </w:numPr>
        <w:rPr/>
      </w:pPr>
      <w:r>
        <w:rPr/>
        <w:t>¿Cuál es nuestra estrategia de gestión del cambio para los agentes que históricamente han recibido prospectos por volumen y que ahora podrían recibir menos asignaciones debido a su nivel de saturación o baja especialización verificada?</w:t>
      </w:r>
    </w:p>
    <w:p>
      <w:pPr>
        <w:pStyle w:val="ListParagraph"/>
        <w:numPr>
          <w:ilvl w:val="0"/>
          <w:numId w:val="2"/>
        </w:numPr>
        <w:rPr/>
      </w:pPr>
      <w:r>
        <w:rPr/>
        <w:t>¿Bajo qué marco regulatorio y de cumplimiento normativo opera el procesamiento de datos socioeconómicos y familiares de los prospectos, y cómo estamos garantizando el cumplimiento de la Ley Federal de Protección de Datos Personales en Posesión de los Particulares?</w:t>
      </w:r>
    </w:p>
    <w:p>
      <w:pPr>
        <w:pStyle w:val="ListParagraph"/>
        <w:numPr>
          <w:ilvl w:val="0"/>
          <w:numId w:val="2"/>
        </w:numPr>
        <w:rPr/>
      </w:pPr>
      <w:r>
        <w:rPr/>
        <w:t>¿Cuál es el plan de contingencia tecnológica si los modelos de lenguaje natural presentan fallas, sesgos algorítmicos o clasificaciones incorrectas que deriven en asignaciones inadecuadas y pérdida de prospectos de alto valor?</w:t>
      </w:r>
    </w:p>
    <w:p>
      <w:pPr>
        <w:pStyle w:val="ListParagraph"/>
        <w:numPr>
          <w:ilvl w:val="0"/>
          <w:numId w:val="2"/>
        </w:numPr>
        <w:rPr/>
      </w:pPr>
      <w:r>
        <w:rPr/>
        <w:t>¿Cómo mediremos el éxito de PIAI más allá de las métricas de conversión y NPS, considerando el impacto en la rentabilidad por póliza, la siniestralidad del portafolio y la calidad del riesgo asegurado?</w:t>
      </w:r>
    </w:p>
    <w:p>
      <w:pPr>
        <w:pStyle w:val="ListParagraph"/>
        <w:numPr>
          <w:ilvl w:val="0"/>
          <w:numId w:val="2"/>
        </w:numPr>
        <w:rPr/>
      </w:pPr>
      <w:r>
        <w:rPr/>
        <w:t>¿Cuál es la estrategia competitiva para proteger la propiedad intelectual de PIAI ante el riesgo de que competidores directos como GNP, MetLife o AXA desarrollen soluciones similares en el corto plazo?</w:t>
      </w:r>
    </w:p>
    <w:p>
      <w:pPr>
        <w:pStyle w:val="ListParagraph"/>
        <w:numPr>
          <w:ilvl w:val="0"/>
          <w:numId w:val="2"/>
        </w:numPr>
        <w:rPr/>
      </w:pPr>
      <w:r>
        <w:rPr/>
        <w:t>¿Qué porcentaje de los 12,000 agentes actuales cumple hoy con los criterios de especialización verificada que exige el módulo Especialista en Tu Momento, y cuántos agentes quedarían excluidos del sistema en su implementación inmediata?</w:t>
      </w:r>
    </w:p>
    <w:p>
      <w:pPr>
        <w:pStyle w:val="ListParagraph"/>
        <w:numPr>
          <w:ilvl w:val="0"/>
          <w:numId w:val="2"/>
        </w:numPr>
        <w:rPr/>
      </w:pPr>
      <w:r>
        <w:rPr/>
        <w:t>¿Cómo impacta PIAI en la estructura de comisiones y compensación de los agentes, y existe el riesgo de que el sistema genere inequidades percibidas que afecten la retención del talento comercial más productivo?</w:t>
      </w:r>
    </w:p>
    <w:p>
      <w:pPr>
        <w:pStyle w:val="ListParagraph"/>
        <w:numPr>
          <w:ilvl w:val="0"/>
          <w:numId w:val="2"/>
        </w:numPr>
        <w:rPr/>
      </w:pPr>
      <w:r>
        <w:rPr/>
        <w:t>¿Cuál es el costo operativo incremental por prospecto procesado a través de PIAI en comparación con el modelo tradicional de asignación, y en qué punto de volumen la plataforma se vuelve financieramente autosustentable?</w:t>
      </w:r>
    </w:p>
    <w:p>
      <w:pPr>
        <w:pStyle w:val="ListParagraph"/>
        <w:numPr>
          <w:ilvl w:val="0"/>
          <w:numId w:val="2"/>
        </w:numPr>
        <w:rPr/>
      </w:pPr>
      <w:r>
        <w:rPr/>
        <w:t>¿Cómo aseguramos que el briefing personalizado que recibe el agente no genere una experiencia artificial o guionizada que el prospecto perciba como manipuladora, afectando la confianza que precisamente buscamos construir?</w:t>
      </w:r>
    </w:p>
    <w:p>
      <w:pPr>
        <w:pStyle w:val="ListParagraph"/>
        <w:numPr>
          <w:ilvl w:val="0"/>
          <w:numId w:val="2"/>
        </w:numPr>
        <w:rPr/>
      </w:pPr>
      <w:r>
        <w:rPr/>
        <w:t>¿Cuál es la estrategia de expansión hacia los segmentos D y E de la población, considerando que PIAI fue desarrollada y validada exclusivamente con segmentos C, C+ y A/B, y que la penetración de seguros en segmentos populares representa la mayor oportunidad de crecimiento del mercado?</w:t>
      </w:r>
    </w:p>
    <w:p>
      <w:pPr>
        <w:pStyle w:val="ListParagraph"/>
        <w:numPr>
          <w:ilvl w:val="0"/>
          <w:numId w:val="2"/>
        </w:numPr>
        <w:rPr/>
      </w:pPr>
      <w:r>
        <w:rPr/>
        <w:t>¿Qué mecanismos de auditoría y supervisión humana existen sobre las decisiones algorítmicas de PIAI para garantizar que el sistema no perpetúe o amplifique sesgos socioeconómicos o geográficos en la asignación de agentes?</w:t>
      </w:r>
    </w:p>
    <w:p>
      <w:pPr>
        <w:pStyle w:val="ListParagraph"/>
        <w:numPr>
          <w:ilvl w:val="0"/>
          <w:numId w:val="2"/>
        </w:numPr>
        <w:spacing w:before="60" w:after="120"/>
        <w:rPr/>
      </w:pPr>
      <w:r>
        <w:rPr/>
        <w:t>¿Cuál es el modelo de gobernanza para la evolución continua de PIAI, quién tiene autoridad para modificar los umbrales de especialización, los radios geográficos y los criterios de saturación, y cómo se incorpora el aprendizaje operativo de los agentes al modelo sin comprometer su estabilidad?</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swiss"/>
    <w:pitch w:val="variable"/>
  </w:font>
  <w:font w:name="Liberation Sans">
    <w:altName w:val="Arial"/>
    <w:charset w:val="01"/>
    <w:family w:val="swiss"/>
    <w:pitch w:val="variable"/>
  </w:font>
  <w:font w:name="Calibri Light">
    <w:charset w:val="01"/>
    <w:family w:val="swiss"/>
    <w:pitch w:val="variable"/>
  </w:font>
  <w:font w:name="DM Sans">
    <w:altName w:val="sans-serif"/>
    <w:charset w:val="01"/>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0" w:hanging="0"/>
      </w:pPr>
      <w:rPr/>
    </w:lvl>
    <w:lvl w:ilvl="1">
      <w:start w:val="1"/>
      <w:numFmt w:val="decimal"/>
      <w:lvlText w:val="%2."/>
      <w:lvlJc w:val="left"/>
      <w:pPr>
        <w:tabs>
          <w:tab w:val="num" w:pos="0"/>
        </w:tabs>
        <w:ind w:left="720" w:hanging="0"/>
      </w:pPr>
      <w:rPr/>
    </w:lvl>
    <w:lvl w:ilvl="2">
      <w:start w:val="1"/>
      <w:numFmt w:val="decimal"/>
      <w:lvlText w:val="%3."/>
      <w:lvlJc w:val="left"/>
      <w:pPr>
        <w:tabs>
          <w:tab w:val="num" w:pos="0"/>
        </w:tabs>
        <w:ind w:left="1440" w:hanging="0"/>
      </w:pPr>
      <w:rPr/>
    </w:lvl>
    <w:lvl w:ilvl="3">
      <w:start w:val="1"/>
      <w:numFmt w:val="decimal"/>
      <w:lvlText w:val="%4."/>
      <w:lvlJc w:val="left"/>
      <w:pPr>
        <w:tabs>
          <w:tab w:val="num" w:pos="0"/>
        </w:tabs>
        <w:ind w:left="2160" w:hanging="0"/>
      </w:pPr>
      <w:rPr/>
    </w:lvl>
    <w:lvl w:ilvl="4">
      <w:start w:val="1"/>
      <w:numFmt w:val="decimal"/>
      <w:lvlText w:val="%5."/>
      <w:lvlJc w:val="left"/>
      <w:pPr>
        <w:tabs>
          <w:tab w:val="num" w:pos="0"/>
        </w:tabs>
        <w:ind w:left="2880" w:hanging="0"/>
      </w:pPr>
      <w:rPr/>
    </w:lvl>
    <w:lvl w:ilvl="5">
      <w:start w:val="1"/>
      <w:numFmt w:val="decimal"/>
      <w:lvlText w:val="%6."/>
      <w:lvlJc w:val="left"/>
      <w:pPr>
        <w:tabs>
          <w:tab w:val="num" w:pos="0"/>
        </w:tabs>
        <w:ind w:left="3600" w:hanging="0"/>
      </w:pPr>
      <w:r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2"/>
        <w:szCs w:val="22"/>
        <w:lang w:val="es-MX" w:eastAsia="zh-CN" w:bidi="hi-IN"/>
      </w:rPr>
    </w:rPrDefault>
    <w:pPrDefault>
      <w:pPr>
        <w:suppressAutoHyphens w:val="true"/>
      </w:pPr>
    </w:pPrDefault>
  </w:docDefaults>
  <w:style w:type="paragraph" w:styleId="Normal">
    <w:name w:val="Normal"/>
    <w:qFormat/>
    <w:pPr>
      <w:widowControl/>
      <w:bidi w:val="0"/>
      <w:spacing w:lineRule="auto" w:line="252" w:before="120" w:after="120"/>
      <w:jc w:val="left"/>
    </w:pPr>
    <w:rPr>
      <w:rFonts w:ascii="Arial" w:hAnsi="Arial" w:eastAsia="Arial" w:cs="Arial"/>
      <w:color w:val="000000"/>
      <w:kern w:val="0"/>
      <w:sz w:val="22"/>
      <w:szCs w:val="22"/>
      <w:lang w:val="es-MX" w:eastAsia="zh-CN" w:bidi="hi-IN"/>
    </w:rPr>
  </w:style>
  <w:style w:type="paragraph" w:styleId="Heading1">
    <w:name w:val="heading 1"/>
    <w:basedOn w:val="Ttulo"/>
    <w:qFormat/>
    <w:pPr>
      <w:keepNext w:val="true"/>
    </w:pPr>
    <w:rPr>
      <w:sz w:val="36"/>
      <w:szCs w:val="36"/>
    </w:rPr>
  </w:style>
  <w:style w:type="paragraph" w:styleId="Heading2">
    <w:name w:val="heading 2"/>
    <w:basedOn w:val="Ttulo"/>
    <w:qFormat/>
    <w:pPr>
      <w:keepNext w:val="true"/>
    </w:pPr>
    <w:rPr>
      <w:sz w:val="32"/>
      <w:szCs w:val="32"/>
    </w:rPr>
  </w:style>
  <w:style w:type="paragraph" w:styleId="Heading3">
    <w:name w:val="heading 3"/>
    <w:basedOn w:val="Ttulo"/>
    <w:qFormat/>
    <w:pPr/>
    <w:rPr>
      <w:sz w:val="28"/>
      <w:szCs w:val="28"/>
    </w:rPr>
  </w:style>
  <w:style w:type="paragraph" w:styleId="Heading4">
    <w:name w:val="heading 4"/>
    <w:basedOn w:val="Ttulo"/>
    <w:qFormat/>
    <w:pPr/>
    <w:rPr>
      <w:sz w:val="24"/>
      <w:szCs w:val="24"/>
    </w:rPr>
  </w:style>
  <w:style w:type="paragraph" w:styleId="Heading5">
    <w:name w:val="heading 5"/>
    <w:basedOn w:val="Ttulo"/>
    <w:qFormat/>
    <w:pPr/>
    <w:rPr>
      <w:rFonts w:ascii="Consolas" w:hAnsi="Consolas" w:eastAsia="Consolas" w:cs="Consolas"/>
      <w:sz w:val="18"/>
      <w:szCs w:val="18"/>
    </w:rPr>
  </w:style>
  <w:style w:type="paragraph" w:styleId="Heading6">
    <w:name w:val="heading 6"/>
    <w:basedOn w:val="Ttulo"/>
    <w:qFormat/>
    <w:pPr/>
    <w:rPr>
      <w:i/>
      <w:iCs/>
      <w:sz w:val="22"/>
      <w:szCs w:val="22"/>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rong">
    <w:name w:val="Strong"/>
    <w:qFormat/>
    <w:rPr>
      <w:b/>
      <w:bCs/>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tle">
    <w:name w:val="Title"/>
    <w:basedOn w:val="Ttulo"/>
    <w:qFormat/>
    <w:pPr/>
    <w:rPr>
      <w:rFonts w:ascii="Calibri Light" w:hAnsi="Calibri Light" w:eastAsia="Calibri Light" w:cs="Calibri Light"/>
      <w:sz w:val="48"/>
      <w:szCs w:val="48"/>
    </w:rPr>
  </w:style>
  <w:style w:type="paragraph" w:styleId="StrongEmphasis">
    <w:name w:val="Strong Emphasis"/>
    <w:qFormat/>
    <w:pPr>
      <w:widowControl/>
      <w:bidi w:val="0"/>
      <w:spacing w:lineRule="auto" w:line="252" w:before="120" w:after="120"/>
      <w:jc w:val="left"/>
    </w:pPr>
    <w:rPr>
      <w:rFonts w:ascii="Arial" w:hAnsi="Arial" w:eastAsia="Arial" w:cs="Arial"/>
      <w:b/>
      <w:bCs/>
      <w:color w:val="000000"/>
      <w:kern w:val="0"/>
      <w:sz w:val="22"/>
      <w:szCs w:val="22"/>
      <w:lang w:val="es-MX" w:eastAsia="zh-CN" w:bidi="hi-IN"/>
    </w:rPr>
  </w:style>
  <w:style w:type="paragraph" w:styleId="ListParagraph">
    <w:name w:val="List Paragraph"/>
    <w:qFormat/>
    <w:pPr>
      <w:widowControl/>
      <w:bidi w:val="0"/>
      <w:spacing w:before="60" w:after="120" w:lineRule="auto" w:line="252"/>
      <w:ind w:hanging="360" w:left="360"/>
      <w:jc w:val="left"/>
    </w:pPr>
    <w:rPr>
      <w:rFonts w:ascii="Arial" w:hAnsi="Arial" w:eastAsia="Arial" w:cs="Arial"/>
      <w:color w:val="000000"/>
      <w:kern w:val="0"/>
      <w:sz w:val="22"/>
      <w:szCs w:val="22"/>
      <w:lang w:val="es-MX" w:eastAsia="zh-CN" w:bidi="hi-IN"/>
    </w:rPr>
  </w:style>
  <w:style w:type="paragraph" w:styleId="FootnoteText">
    <w:name w:val="footnote text"/>
    <w:basedOn w:val="Normal"/>
    <w:link w:val="FootnoteTextChar"/>
    <w:uiPriority w:val="99"/>
    <w:semiHidden/>
    <w:unhideWhenUsed/>
    <w:pPr>
      <w:spacing w:lineRule="auto" w:line="240" w:before="120" w:after="0"/>
    </w:pPr>
    <w:rPr>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partyrock.aws/u/dxduarte/ILIvEOSua/ITP-LATAM-WB-Workshop" TargetMode="External"/><Relationship Id="rId3" Type="http://schemas.openxmlformats.org/officeDocument/2006/relationships/image" Target="media/image1.jpeg"/><Relationship Id="rId4" Type="http://schemas.openxmlformats.org/officeDocument/2006/relationships/hyperlink" Target="http://www.segurosmonterrey.com/piai" TargetMode="External"/><Relationship Id="rId5" Type="http://schemas.openxmlformats.org/officeDocument/2006/relationships/hyperlink" Target="http://www.agentespiai.segurosmonterrey.com/" TargetMode="External"/><Relationship Id="rId6" Type="http://schemas.openxmlformats.org/officeDocument/2006/relationships/hyperlink" Target="mailto:innovacion@segurosmonterrey.com" TargetMode="External"/><Relationship Id="rId7" Type="http://schemas.openxmlformats.org/officeDocument/2006/relationships/hyperlink" Target="http://www.segurosmonterrey.com/piai" TargetMode="External"/><Relationship Id="rId8" Type="http://schemas.openxmlformats.org/officeDocument/2006/relationships/hyperlink" Target="http://www.segurosmonterrey.com/piai" TargetMode="External"/><Relationship Id="rId9" Type="http://schemas.openxmlformats.org/officeDocument/2006/relationships/hyperlink" Target="http://www.segurosmonterrey.com/piai" TargetMode="External"/><Relationship Id="rId10" Type="http://schemas.openxmlformats.org/officeDocument/2006/relationships/hyperlink" Target="http://www.segurosmonterrey.com/piai" TargetMode="Externa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LibreOffice/25.2.3.2$Linux_X86_64 LibreOffice_project/520$Build-2</Application>
  <AppVersion>15.0000</AppVersion>
  <Pages>80</Pages>
  <Words>29302</Words>
  <Characters>165824</Characters>
  <CharactersWithSpaces>193744</CharactersWithSpaces>
  <Paragraphs>1207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2026-04-28T17:08:10Z</dcterms:created>
  <dc:creator>dxduarte</dc:creator>
  <dc:description># ITP LATAM - WB Workshop: AI-Powered Working Backwards Innovation Platform
**Single-line description:**
An interactive AI-driven application that guides teams through Amazon's Working Backwards innovation methodology across four stages—Listen, Define, Invent, and Refine—by synthesizing user inputs into deep customer insights, problem definitions, solution ideation, and comprehensive press release artifacts to develop customer-centric products and services.</dc:description>
  <dc:language>es-MX</dc:language>
  <cp:lastModifiedBy/>
  <dcterms:modified xsi:type="dcterms:W3CDTF">2026-04-28T11:20:39Z</dcterms:modified>
  <cp:revision>2</cp:revision>
  <dc:subject/>
  <dc:title>ITP LATAM - WB Workshop</dc:title>
</cp:coreProperties>
</file>