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sz w:val="36"/>
          <w:szCs w:val="36"/>
        </w:rPr>
        <w:t xml:space="preserve">PRIVACY POLICY</w:t>
      </w:r>
    </w:p>
    <w:p>
      <w:pPr>
        <w:spacing w:after="80" w:before="0"/>
        <w:jc w:val="center"/>
      </w:pPr>
      <w:r>
        <w:rPr>
          <w:rFonts w:ascii="Arial" w:cs="Arial" w:eastAsia="Arial" w:hAnsi="Arial"/>
          <w:b/>
          <w:bCs/>
          <w:sz w:val="26"/>
          <w:szCs w:val="26"/>
        </w:rPr>
        <w:t xml:space="preserve">Persona Lab</w:t>
      </w:r>
    </w:p>
    <w:p>
      <w:pPr>
        <w:spacing w:after="360" w:before="0"/>
        <w:jc w:val="center"/>
      </w:pPr>
      <w:r>
        <w:rPr>
          <w:rFonts w:ascii="Arial" w:cs="Arial" w:eastAsia="Arial" w:hAnsi="Arial"/>
          <w:color w:val="666666"/>
          <w:sz w:val="20"/>
          <w:szCs w:val="20"/>
        </w:rPr>
        <w:t xml:space="preserve">Effective Date: [DATE]  |  Last Updated: [DATE]</w:t>
      </w:r>
    </w:p>
    <w:p>
      <w:pPr>
        <w:pStyle w:val="Heading1"/>
        <w:spacing w:after="120" w:before="360"/>
      </w:pPr>
      <w:r>
        <w:rPr>
          <w:rFonts w:ascii="Arial" w:cs="Arial" w:eastAsia="Arial" w:hAnsi="Arial"/>
          <w:b/>
          <w:bCs/>
          <w:sz w:val="28"/>
          <w:szCs w:val="28"/>
        </w:rPr>
        <w:t xml:space="preserve">1. Introduction</w:t>
      </w:r>
    </w:p>
    <w:p>
      <w:pPr>
        <w:spacing w:after="80" w:before="80"/>
        <w:jc w:val="both"/>
      </w:pPr>
      <w:r>
        <w:rPr>
          <w:rFonts w:ascii="Arial" w:cs="Arial" w:eastAsia="Arial" w:hAnsi="Arial"/>
          <w:sz w:val="22"/>
          <w:szCs w:val="22"/>
        </w:rPr>
        <w:t xml:space="preserve">Persona Lab ("we", "our", or "us") is a sole trader business operating in Australia. This Privacy Policy explains how we handle information when you use our applications ("our applications" or "the app").</w:t>
      </w:r>
    </w:p>
    <w:p>
      <w:pPr>
        <w:spacing w:after="80" w:before="80"/>
        <w:jc w:val="both"/>
      </w:pPr>
      <w:r>
        <w:rPr>
          <w:rFonts w:ascii="Arial" w:cs="Arial" w:eastAsia="Arial" w:hAnsi="Arial"/>
          <w:sz w:val="22"/>
          <w:szCs w:val="22"/>
        </w:rPr>
        <w:t xml:space="preserve">We are committed to protecting your privacy. This policy is written in plain language so you understand exactly what happens with your data.</w:t>
      </w:r>
    </w:p>
    <w:p>
      <w:pPr>
        <w:pStyle w:val="Heading1"/>
        <w:spacing w:after="120" w:before="360"/>
      </w:pPr>
      <w:r>
        <w:rPr>
          <w:rFonts w:ascii="Arial" w:cs="Arial" w:eastAsia="Arial" w:hAnsi="Arial"/>
          <w:b/>
          <w:bCs/>
          <w:sz w:val="28"/>
          <w:szCs w:val="28"/>
        </w:rPr>
        <w:t xml:space="preserve">2. What Information We Collect</w:t>
      </w:r>
    </w:p>
    <w:p>
      <w:pPr>
        <w:pStyle w:val="Heading2"/>
        <w:spacing w:after="80" w:before="240"/>
      </w:pPr>
      <w:r>
        <w:rPr>
          <w:rFonts w:ascii="Arial" w:cs="Arial" w:eastAsia="Arial" w:hAnsi="Arial"/>
          <w:b/>
          <w:bCs/>
          <w:sz w:val="24"/>
          <w:szCs w:val="24"/>
        </w:rPr>
        <w:t xml:space="preserve">2.1 Account Information</w:t>
      </w:r>
    </w:p>
    <w:p>
      <w:pPr>
        <w:spacing w:after="80" w:before="80"/>
        <w:jc w:val="both"/>
      </w:pPr>
      <w:r>
        <w:rPr>
          <w:rFonts w:ascii="Arial" w:cs="Arial" w:eastAsia="Arial" w:hAnsi="Arial"/>
          <w:sz w:val="22"/>
          <w:szCs w:val="22"/>
        </w:rPr>
        <w:t xml:space="preserve">When you create an account, we collect your name, email address, and authentication details provided through your chosen login method (such as Google or Apple). This information is used solely to manage your account and subscription.</w:t>
      </w:r>
    </w:p>
    <w:p>
      <w:pPr>
        <w:pStyle w:val="Heading2"/>
        <w:spacing w:after="80" w:before="240"/>
      </w:pPr>
      <w:r>
        <w:rPr>
          <w:rFonts w:ascii="Arial" w:cs="Arial" w:eastAsia="Arial" w:hAnsi="Arial"/>
          <w:b/>
          <w:bCs/>
          <w:sz w:val="24"/>
          <w:szCs w:val="24"/>
        </w:rPr>
        <w:t xml:space="preserve">2.2 Subscription and Billing</w:t>
      </w:r>
    </w:p>
    <w:p>
      <w:pPr>
        <w:spacing w:after="80" w:before="80"/>
        <w:jc w:val="both"/>
      </w:pPr>
      <w:r>
        <w:rPr>
          <w:rFonts w:ascii="Arial" w:cs="Arial" w:eastAsia="Arial" w:hAnsi="Arial"/>
          <w:sz w:val="22"/>
          <w:szCs w:val="22"/>
        </w:rPr>
        <w:t xml:space="preserve">Subscription payments are processed through the relevant app store platform (Google Play or Apple App Store). We do not collect or store your payment card details. Billing is managed entirely by the platform through which you subscribed.</w:t>
      </w:r>
    </w:p>
    <w:p>
      <w:pPr>
        <w:pStyle w:val="Heading2"/>
        <w:spacing w:after="80" w:before="240"/>
      </w:pPr>
      <w:r>
        <w:rPr>
          <w:rFonts w:ascii="Arial" w:cs="Arial" w:eastAsia="Arial" w:hAnsi="Arial"/>
          <w:b/>
          <w:bCs/>
          <w:sz w:val="24"/>
          <w:szCs w:val="24"/>
        </w:rPr>
        <w:t xml:space="preserve">2.3 Conversation Data</w:t>
      </w:r>
    </w:p>
    <w:p>
      <w:pPr>
        <w:spacing w:after="80" w:before="80"/>
        <w:jc w:val="both"/>
      </w:pPr>
      <w:r>
        <w:rPr>
          <w:rFonts w:ascii="Arial" w:cs="Arial" w:eastAsia="Arial" w:hAnsi="Arial"/>
          <w:sz w:val="22"/>
          <w:szCs w:val="22"/>
        </w:rPr>
        <w:t xml:space="preserve">Conversations within our applications are session-based. This means your conversations are not stored on our servers after your session ends. Once you close the application, your conversation history is not retained.</w:t>
      </w:r>
    </w:p>
    <w:p>
      <w:pPr>
        <w:spacing w:after="80" w:before="80"/>
        <w:jc w:val="both"/>
      </w:pPr>
      <w:r>
        <w:rPr>
          <w:rFonts w:ascii="Arial" w:cs="Arial" w:eastAsia="Arial" w:hAnsi="Arial"/>
          <w:sz w:val="22"/>
          <w:szCs w:val="22"/>
        </w:rPr>
        <w:t xml:space="preserve">Note: Specific applications within the Persona Lab ecosystem may offer optional features that store conversation history. Where this is the case, it will be clearly disclosed within that application prior to enabling the feature.</w:t>
      </w:r>
    </w:p>
    <w:p>
      <w:pPr>
        <w:pStyle w:val="Heading2"/>
        <w:spacing w:after="80" w:before="240"/>
      </w:pPr>
      <w:r>
        <w:rPr>
          <w:rFonts w:ascii="Arial" w:cs="Arial" w:eastAsia="Arial" w:hAnsi="Arial"/>
          <w:b/>
          <w:bCs/>
          <w:sz w:val="24"/>
          <w:szCs w:val="24"/>
        </w:rPr>
        <w:t xml:space="preserve">2.4 Usage Data</w:t>
      </w:r>
    </w:p>
    <w:p>
      <w:pPr>
        <w:spacing w:after="80" w:before="80"/>
        <w:jc w:val="both"/>
      </w:pPr>
      <w:r>
        <w:rPr>
          <w:rFonts w:ascii="Arial" w:cs="Arial" w:eastAsia="Arial" w:hAnsi="Arial"/>
          <w:sz w:val="22"/>
          <w:szCs w:val="22"/>
        </w:rPr>
        <w:t xml:space="preserve">We may collect anonymous, aggregated usage data to help us understand how our applications are used and to improve them. This data cannot be used to identify you personally.</w:t>
      </w:r>
    </w:p>
    <w:p>
      <w:pPr>
        <w:pStyle w:val="Heading2"/>
        <w:spacing w:after="80" w:before="240"/>
      </w:pPr>
      <w:r>
        <w:rPr>
          <w:rFonts w:ascii="Arial" w:cs="Arial" w:eastAsia="Arial" w:hAnsi="Arial"/>
          <w:b/>
          <w:bCs/>
          <w:sz w:val="24"/>
          <w:szCs w:val="24"/>
        </w:rPr>
        <w:t xml:space="preserve">2.5 Device Information</w:t>
      </w:r>
    </w:p>
    <w:p>
      <w:pPr>
        <w:spacing w:after="80" w:before="80"/>
        <w:jc w:val="both"/>
      </w:pPr>
      <w:r>
        <w:rPr>
          <w:rFonts w:ascii="Arial" w:cs="Arial" w:eastAsia="Arial" w:hAnsi="Arial"/>
          <w:sz w:val="22"/>
          <w:szCs w:val="22"/>
        </w:rPr>
        <w:t xml:space="preserve">We may collect basic device information such as device type and operating system version for the purpose of maintaining app compatibility and performance. This information is not linked to your identity.</w:t>
      </w:r>
    </w:p>
    <w:p>
      <w:pPr>
        <w:pStyle w:val="Heading1"/>
        <w:spacing w:after="120" w:before="360"/>
      </w:pPr>
      <w:r>
        <w:rPr>
          <w:rFonts w:ascii="Arial" w:cs="Arial" w:eastAsia="Arial" w:hAnsi="Arial"/>
          <w:b/>
          <w:bCs/>
          <w:sz w:val="28"/>
          <w:szCs w:val="28"/>
        </w:rPr>
        <w:t xml:space="preserve">3. How We Use Your Information</w:t>
      </w:r>
    </w:p>
    <w:p>
      <w:pPr>
        <w:spacing w:after="80" w:before="80"/>
        <w:jc w:val="both"/>
      </w:pPr>
      <w:r>
        <w:rPr>
          <w:rFonts w:ascii="Arial" w:cs="Arial" w:eastAsia="Arial" w:hAnsi="Arial"/>
          <w:sz w:val="22"/>
          <w:szCs w:val="22"/>
        </w:rPr>
        <w:t xml:space="preserve">We use the information we collect to:</w:t>
      </w:r>
    </w:p>
    <w:p>
      <w:pPr>
        <w:spacing w:after="80" w:before="80"/>
        <w:jc w:val="both"/>
      </w:pPr>
      <w:r>
        <w:rPr>
          <w:rFonts w:ascii="Arial" w:cs="Arial" w:eastAsia="Arial" w:hAnsi="Arial"/>
          <w:sz w:val="22"/>
          <w:szCs w:val="22"/>
        </w:rPr>
        <w:t xml:space="preserve">— Provide, operate, and maintain our applications</w:t>
      </w:r>
    </w:p>
    <w:p>
      <w:pPr>
        <w:spacing w:after="80" w:before="80"/>
        <w:jc w:val="both"/>
      </w:pPr>
      <w:r>
        <w:rPr>
          <w:rFonts w:ascii="Arial" w:cs="Arial" w:eastAsia="Arial" w:hAnsi="Arial"/>
          <w:sz w:val="22"/>
          <w:szCs w:val="22"/>
        </w:rPr>
        <w:t xml:space="preserve">— Manage your account and subscription status</w:t>
      </w:r>
    </w:p>
    <w:p>
      <w:pPr>
        <w:spacing w:after="80" w:before="80"/>
        <w:jc w:val="both"/>
      </w:pPr>
      <w:r>
        <w:rPr>
          <w:rFonts w:ascii="Arial" w:cs="Arial" w:eastAsia="Arial" w:hAnsi="Arial"/>
          <w:sz w:val="22"/>
          <w:szCs w:val="22"/>
        </w:rPr>
        <w:t xml:space="preserve">— Respond to support requests</w:t>
      </w:r>
    </w:p>
    <w:p>
      <w:pPr>
        <w:spacing w:after="80" w:before="80"/>
        <w:jc w:val="both"/>
      </w:pPr>
      <w:r>
        <w:rPr>
          <w:rFonts w:ascii="Arial" w:cs="Arial" w:eastAsia="Arial" w:hAnsi="Arial"/>
          <w:sz w:val="22"/>
          <w:szCs w:val="22"/>
        </w:rPr>
        <w:t xml:space="preserve">— Improve application performance and user experience</w:t>
      </w:r>
    </w:p>
    <w:p>
      <w:pPr>
        <w:spacing w:after="80" w:before="80"/>
        <w:jc w:val="both"/>
      </w:pPr>
      <w:r>
        <w:rPr>
          <w:rFonts w:ascii="Arial" w:cs="Arial" w:eastAsia="Arial" w:hAnsi="Arial"/>
          <w:sz w:val="22"/>
          <w:szCs w:val="22"/>
        </w:rPr>
        <w:t xml:space="preserve">— Meet our legal obligations</w:t>
      </w:r>
    </w:p>
    <w:p>
      <w:pPr>
        <w:spacing w:after="80" w:before="80"/>
        <w:jc w:val="both"/>
      </w:pPr>
      <w:r>
        <w:rPr>
          <w:rFonts w:ascii="Arial" w:cs="Arial" w:eastAsia="Arial" w:hAnsi="Arial"/>
          <w:sz w:val="22"/>
          <w:szCs w:val="22"/>
        </w:rPr>
        <w:t xml:space="preserve">We do not sell your personal information to third parties. We do not use your information for advertising purposes.</w:t>
      </w:r>
    </w:p>
    <w:p>
      <w:pPr>
        <w:pStyle w:val="Heading1"/>
        <w:spacing w:after="120" w:before="360"/>
      </w:pPr>
      <w:r>
        <w:rPr>
          <w:rFonts w:ascii="Arial" w:cs="Arial" w:eastAsia="Arial" w:hAnsi="Arial"/>
          <w:b/>
          <w:bCs/>
          <w:sz w:val="28"/>
          <w:szCs w:val="28"/>
        </w:rPr>
        <w:t xml:space="preserve">4. AI-Generated Content</w:t>
      </w:r>
    </w:p>
    <w:p>
      <w:pPr>
        <w:spacing w:after="80" w:before="80"/>
        <w:jc w:val="both"/>
      </w:pPr>
      <w:r>
        <w:rPr>
          <w:rFonts w:ascii="Arial" w:cs="Arial" w:eastAsia="Arial" w:hAnsi="Arial"/>
          <w:sz w:val="22"/>
          <w:szCs w:val="22"/>
        </w:rPr>
        <w:t xml:space="preserve">Our applications use artificial intelligence to generate responses. All content generated by our applications is AI-generated and does not constitute professional advice of any kind, including but not limited to medical, legal, financial, or psychological advice.</w:t>
      </w:r>
    </w:p>
    <w:p>
      <w:pPr>
        <w:spacing w:after="80" w:before="80"/>
        <w:jc w:val="both"/>
      </w:pPr>
      <w:r>
        <w:rPr>
          <w:rFonts w:ascii="Arial" w:cs="Arial" w:eastAsia="Arial" w:hAnsi="Arial"/>
          <w:sz w:val="22"/>
          <w:szCs w:val="22"/>
        </w:rPr>
        <w:t xml:space="preserve">Conversations are processed through the Anthropic API. Anthropic's privacy practices apply to the processing of your conversation content. We encourage you to review Anthropic's Privacy Policy at anthropic.com.</w:t>
      </w:r>
    </w:p>
    <w:p>
      <w:pPr>
        <w:pStyle w:val="Heading1"/>
        <w:spacing w:after="120" w:before="360"/>
      </w:pPr>
      <w:r>
        <w:rPr>
          <w:rFonts w:ascii="Arial" w:cs="Arial" w:eastAsia="Arial" w:hAnsi="Arial"/>
          <w:b/>
          <w:bCs/>
          <w:sz w:val="28"/>
          <w:szCs w:val="28"/>
        </w:rPr>
        <w:t xml:space="preserve">5. Data Storage and Security</w:t>
      </w:r>
    </w:p>
    <w:p>
      <w:pPr>
        <w:spacing w:after="80" w:before="80"/>
        <w:jc w:val="both"/>
      </w:pPr>
      <w:r>
        <w:rPr>
          <w:rFonts w:ascii="Arial" w:cs="Arial" w:eastAsia="Arial" w:hAnsi="Arial"/>
          <w:sz w:val="22"/>
          <w:szCs w:val="22"/>
        </w:rPr>
        <w:t xml:space="preserve">Account information is stored securely using Supabase, a third-party cloud infrastructure provider. We apply industry-standard security measures to protect your data.</w:t>
      </w:r>
    </w:p>
    <w:p>
      <w:pPr>
        <w:spacing w:after="80" w:before="80"/>
        <w:jc w:val="both"/>
      </w:pPr>
      <w:r>
        <w:rPr>
          <w:rFonts w:ascii="Arial" w:cs="Arial" w:eastAsia="Arial" w:hAnsi="Arial"/>
          <w:sz w:val="22"/>
          <w:szCs w:val="22"/>
        </w:rPr>
        <w:t xml:space="preserve">Session conversation data is not stored beyond your active session. No conversation logs are retained on our servers.</w:t>
      </w:r>
    </w:p>
    <w:p>
      <w:pPr>
        <w:pStyle w:val="Heading1"/>
        <w:spacing w:after="120" w:before="360"/>
      </w:pPr>
      <w:r>
        <w:rPr>
          <w:rFonts w:ascii="Arial" w:cs="Arial" w:eastAsia="Arial" w:hAnsi="Arial"/>
          <w:b/>
          <w:bCs/>
          <w:sz w:val="28"/>
          <w:szCs w:val="28"/>
        </w:rPr>
        <w:t xml:space="preserve">6. Third-Party Services</w:t>
      </w:r>
    </w:p>
    <w:p>
      <w:pPr>
        <w:spacing w:after="80" w:before="80"/>
        <w:jc w:val="both"/>
      </w:pPr>
      <w:r>
        <w:rPr>
          <w:rFonts w:ascii="Arial" w:cs="Arial" w:eastAsia="Arial" w:hAnsi="Arial"/>
          <w:sz w:val="22"/>
          <w:szCs w:val="22"/>
        </w:rPr>
        <w:t xml:space="preserve">Our applications integrate with the following third-party services:</w:t>
      </w:r>
    </w:p>
    <w:p>
      <w:pPr>
        <w:spacing w:after="80" w:before="80"/>
        <w:jc w:val="both"/>
      </w:pPr>
      <w:r>
        <w:rPr>
          <w:rFonts w:ascii="Arial" w:cs="Arial" w:eastAsia="Arial" w:hAnsi="Arial"/>
          <w:sz w:val="22"/>
          <w:szCs w:val="22"/>
        </w:rPr>
        <w:t xml:space="preserve">— Anthropic: AI model provider for conversation processing</w:t>
      </w:r>
    </w:p>
    <w:p>
      <w:pPr>
        <w:spacing w:after="80" w:before="80"/>
        <w:jc w:val="both"/>
      </w:pPr>
      <w:r>
        <w:rPr>
          <w:rFonts w:ascii="Arial" w:cs="Arial" w:eastAsia="Arial" w:hAnsi="Arial"/>
          <w:sz w:val="22"/>
          <w:szCs w:val="22"/>
        </w:rPr>
        <w:t xml:space="preserve">— Supabase: Account and authentication data storage</w:t>
      </w:r>
    </w:p>
    <w:p>
      <w:pPr>
        <w:spacing w:after="80" w:before="80"/>
        <w:jc w:val="both"/>
      </w:pPr>
      <w:r>
        <w:rPr>
          <w:rFonts w:ascii="Arial" w:cs="Arial" w:eastAsia="Arial" w:hAnsi="Arial"/>
          <w:sz w:val="22"/>
          <w:szCs w:val="22"/>
        </w:rPr>
        <w:t xml:space="preserve">— Google Play / Apple App Store: Subscription billing and app distribution</w:t>
      </w:r>
    </w:p>
    <w:p>
      <w:pPr>
        <w:spacing w:after="80" w:before="80"/>
        <w:jc w:val="both"/>
      </w:pPr>
      <w:r>
        <w:rPr>
          <w:rFonts w:ascii="Arial" w:cs="Arial" w:eastAsia="Arial" w:hAnsi="Arial"/>
          <w:sz w:val="22"/>
          <w:szCs w:val="22"/>
        </w:rPr>
        <w:t xml:space="preserve">Each of these services operates under their own privacy policies. We are not responsible for the privacy practices of third-party services.</w:t>
      </w:r>
    </w:p>
    <w:p>
      <w:pPr>
        <w:pStyle w:val="Heading1"/>
        <w:spacing w:after="120" w:before="360"/>
      </w:pPr>
      <w:r>
        <w:rPr>
          <w:rFonts w:ascii="Arial" w:cs="Arial" w:eastAsia="Arial" w:hAnsi="Arial"/>
          <w:b/>
          <w:bCs/>
          <w:sz w:val="28"/>
          <w:szCs w:val="28"/>
        </w:rPr>
        <w:t xml:space="preserve">7. Children's Privacy</w:t>
      </w:r>
    </w:p>
    <w:p>
      <w:pPr>
        <w:spacing w:after="80" w:before="80"/>
        <w:jc w:val="both"/>
      </w:pPr>
      <w:r>
        <w:rPr>
          <w:rFonts w:ascii="Arial" w:cs="Arial" w:eastAsia="Arial" w:hAnsi="Arial"/>
          <w:sz w:val="22"/>
          <w:szCs w:val="22"/>
        </w:rPr>
        <w:t xml:space="preserve">Our applications are intended for a general audience. We do not knowingly collect personal information from children under the age of 13. Certain applications within the Persona Lab ecosystem may be designated for users aged 18 and over. Age restrictions applicable to specific applications will be clearly communicated within those applications and their store listings.</w:t>
      </w:r>
    </w:p>
    <w:p>
      <w:pPr>
        <w:spacing w:after="80" w:before="80"/>
        <w:jc w:val="both"/>
      </w:pPr>
      <w:r>
        <w:rPr>
          <w:rFonts w:ascii="Arial" w:cs="Arial" w:eastAsia="Arial" w:hAnsi="Arial"/>
          <w:sz w:val="22"/>
          <w:szCs w:val="22"/>
        </w:rPr>
        <w:t xml:space="preserve">If you believe a child has provided us with personal information, please contact us and we will take steps to remove that information.</w:t>
      </w:r>
    </w:p>
    <w:p>
      <w:pPr>
        <w:pStyle w:val="Heading1"/>
        <w:spacing w:after="120" w:before="360"/>
      </w:pPr>
      <w:r>
        <w:rPr>
          <w:rFonts w:ascii="Arial" w:cs="Arial" w:eastAsia="Arial" w:hAnsi="Arial"/>
          <w:b/>
          <w:bCs/>
          <w:sz w:val="28"/>
          <w:szCs w:val="28"/>
        </w:rPr>
        <w:t xml:space="preserve">8. Your Rights</w:t>
      </w:r>
    </w:p>
    <w:p>
      <w:pPr>
        <w:spacing w:after="80" w:before="80"/>
        <w:jc w:val="both"/>
      </w:pPr>
      <w:r>
        <w:rPr>
          <w:rFonts w:ascii="Arial" w:cs="Arial" w:eastAsia="Arial" w:hAnsi="Arial"/>
          <w:sz w:val="22"/>
          <w:szCs w:val="22"/>
        </w:rPr>
        <w:t xml:space="preserve">As an Australian resident, you have rights under the Privacy Act 1988 (Cth) and the Australian Privacy Principles, including the right to:</w:t>
      </w:r>
    </w:p>
    <w:p>
      <w:pPr>
        <w:spacing w:after="80" w:before="80"/>
        <w:jc w:val="both"/>
      </w:pPr>
      <w:r>
        <w:rPr>
          <w:rFonts w:ascii="Arial" w:cs="Arial" w:eastAsia="Arial" w:hAnsi="Arial"/>
          <w:sz w:val="22"/>
          <w:szCs w:val="22"/>
        </w:rPr>
        <w:t xml:space="preserve">— Access the personal information we hold about you</w:t>
      </w:r>
    </w:p>
    <w:p>
      <w:pPr>
        <w:spacing w:after="80" w:before="80"/>
        <w:jc w:val="both"/>
      </w:pPr>
      <w:r>
        <w:rPr>
          <w:rFonts w:ascii="Arial" w:cs="Arial" w:eastAsia="Arial" w:hAnsi="Arial"/>
          <w:sz w:val="22"/>
          <w:szCs w:val="22"/>
        </w:rPr>
        <w:t xml:space="preserve">— Request correction of inaccurate information</w:t>
      </w:r>
    </w:p>
    <w:p>
      <w:pPr>
        <w:spacing w:after="80" w:before="80"/>
        <w:jc w:val="both"/>
      </w:pPr>
      <w:r>
        <w:rPr>
          <w:rFonts w:ascii="Arial" w:cs="Arial" w:eastAsia="Arial" w:hAnsi="Arial"/>
          <w:sz w:val="22"/>
          <w:szCs w:val="22"/>
        </w:rPr>
        <w:t xml:space="preserve">— Request deletion of your account and associated data</w:t>
      </w:r>
    </w:p>
    <w:p>
      <w:pPr>
        <w:spacing w:after="80" w:before="80"/>
        <w:jc w:val="both"/>
      </w:pPr>
      <w:r>
        <w:rPr>
          <w:rFonts w:ascii="Arial" w:cs="Arial" w:eastAsia="Arial" w:hAnsi="Arial"/>
          <w:sz w:val="22"/>
          <w:szCs w:val="22"/>
        </w:rPr>
        <w:t xml:space="preserve">— Lodge a complaint with the Office of the Australian Information Commissioner (OAIC)</w:t>
      </w:r>
    </w:p>
    <w:p>
      <w:pPr>
        <w:spacing w:after="80" w:before="80"/>
        <w:jc w:val="both"/>
      </w:pPr>
      <w:r>
        <w:rPr>
          <w:rFonts w:ascii="Arial" w:cs="Arial" w:eastAsia="Arial" w:hAnsi="Arial"/>
          <w:sz w:val="22"/>
          <w:szCs w:val="22"/>
        </w:rPr>
        <w:t xml:space="preserve">To exercise any of these rights, please contact us using the details below.</w:t>
      </w:r>
    </w:p>
    <w:p>
      <w:pPr>
        <w:pStyle w:val="Heading1"/>
        <w:spacing w:after="120" w:before="360"/>
      </w:pPr>
      <w:r>
        <w:rPr>
          <w:rFonts w:ascii="Arial" w:cs="Arial" w:eastAsia="Arial" w:hAnsi="Arial"/>
          <w:b/>
          <w:bCs/>
          <w:sz w:val="28"/>
          <w:szCs w:val="28"/>
        </w:rPr>
        <w:t xml:space="preserve">9. Data Retention</w:t>
      </w:r>
    </w:p>
    <w:p>
      <w:pPr>
        <w:spacing w:after="80" w:before="80"/>
        <w:jc w:val="both"/>
      </w:pPr>
      <w:r>
        <w:rPr>
          <w:rFonts w:ascii="Arial" w:cs="Arial" w:eastAsia="Arial" w:hAnsi="Arial"/>
          <w:sz w:val="22"/>
          <w:szCs w:val="22"/>
        </w:rPr>
        <w:t xml:space="preserve">Account information is retained for as long as your account is active. If you delete your account, your personal information will be removed within 30 days.</w:t>
      </w:r>
    </w:p>
    <w:p>
      <w:pPr>
        <w:spacing w:after="80" w:before="80"/>
        <w:jc w:val="both"/>
      </w:pPr>
      <w:r>
        <w:rPr>
          <w:rFonts w:ascii="Arial" w:cs="Arial" w:eastAsia="Arial" w:hAnsi="Arial"/>
          <w:sz w:val="22"/>
          <w:szCs w:val="22"/>
        </w:rPr>
        <w:t xml:space="preserve">Session conversation data is not retained beyond your active session.</w:t>
      </w:r>
    </w:p>
    <w:p>
      <w:pPr>
        <w:pStyle w:val="Heading1"/>
        <w:spacing w:after="120" w:before="360"/>
      </w:pPr>
      <w:r>
        <w:rPr>
          <w:rFonts w:ascii="Arial" w:cs="Arial" w:eastAsia="Arial" w:hAnsi="Arial"/>
          <w:b/>
          <w:bCs/>
          <w:sz w:val="28"/>
          <w:szCs w:val="28"/>
        </w:rPr>
        <w:t xml:space="preserve">10. Changes to This Policy</w:t>
      </w:r>
    </w:p>
    <w:p>
      <w:pPr>
        <w:spacing w:after="80" w:before="80"/>
        <w:jc w:val="both"/>
      </w:pPr>
      <w:r>
        <w:rPr>
          <w:rFonts w:ascii="Arial" w:cs="Arial" w:eastAsia="Arial" w:hAnsi="Arial"/>
          <w:sz w:val="22"/>
          <w:szCs w:val="22"/>
        </w:rPr>
        <w:t xml:space="preserve">We may update this Privacy Policy from time to time. When we do, we will update the effective date at the top of this document. Continued use of our applications after any changes constitutes your acceptance of the updated policy.</w:t>
      </w:r>
    </w:p>
    <w:p>
      <w:pPr>
        <w:pStyle w:val="Heading1"/>
        <w:spacing w:after="120" w:before="360"/>
      </w:pPr>
      <w:r>
        <w:rPr>
          <w:rFonts w:ascii="Arial" w:cs="Arial" w:eastAsia="Arial" w:hAnsi="Arial"/>
          <w:b/>
          <w:bCs/>
          <w:sz w:val="28"/>
          <w:szCs w:val="28"/>
        </w:rPr>
        <w:t xml:space="preserve">11. Contact Us</w:t>
      </w:r>
    </w:p>
    <w:p>
      <w:pPr>
        <w:spacing w:after="80" w:before="80"/>
        <w:jc w:val="both"/>
      </w:pPr>
      <w:r>
        <w:rPr>
          <w:rFonts w:ascii="Arial" w:cs="Arial" w:eastAsia="Arial" w:hAnsi="Arial"/>
          <w:sz w:val="22"/>
          <w:szCs w:val="22"/>
        </w:rPr>
        <w:t xml:space="preserve">If you have questions about this Privacy Policy or wish to exercise your privacy rights, please contact us at:</w:t>
      </w:r>
    </w:p>
    <w:p>
      <w:pPr>
        <w:spacing w:after="80" w:before="80"/>
      </w:pPr>
      <w:r>
        <w:t xml:space="preserve"/>
      </w:r>
    </w:p>
    <w:p>
      <w:pPr>
        <w:spacing w:after="40" w:before="0"/>
      </w:pPr>
      <w:r>
        <w:rPr>
          <w:rFonts w:ascii="Arial" w:cs="Arial" w:eastAsia="Arial" w:hAnsi="Arial"/>
          <w:b/>
          <w:bCs/>
          <w:sz w:val="22"/>
          <w:szCs w:val="22"/>
        </w:rPr>
        <w:t xml:space="preserve">Persona Lab</w:t>
      </w:r>
    </w:p>
    <w:p>
      <w:pPr>
        <w:spacing w:after="80" w:before="80"/>
        <w:jc w:val="both"/>
      </w:pPr>
      <w:r>
        <w:rPr>
          <w:rFonts w:ascii="Arial" w:cs="Arial" w:eastAsia="Arial" w:hAnsi="Arial"/>
          <w:sz w:val="22"/>
          <w:szCs w:val="22"/>
        </w:rPr>
        <w:t xml:space="preserve">Trading as a sole trader, Australia</w:t>
      </w:r>
    </w:p>
    <w:p>
      <w:pPr>
        <w:spacing w:after="80" w:before="80"/>
        <w:jc w:val="both"/>
      </w:pPr>
      <w:r>
        <w:rPr>
          <w:rFonts w:ascii="Arial" w:cs="Arial" w:eastAsia="Arial" w:hAnsi="Arial"/>
          <w:sz w:val="22"/>
          <w:szCs w:val="22"/>
        </w:rPr>
        <w:t xml:space="preserve">Email: [CONTACT EMAIL]</w:t>
      </w:r>
    </w:p>
    <w:p>
      <w:pPr>
        <w:spacing w:after="80" w:before="80"/>
        <w:jc w:val="both"/>
      </w:pPr>
      <w:r>
        <w:rPr>
          <w:rFonts w:ascii="Arial" w:cs="Arial" w:eastAsia="Arial" w:hAnsi="Arial"/>
          <w:sz w:val="22"/>
          <w:szCs w:val="22"/>
        </w:rPr>
        <w:t xml:space="preserve">ABN: [ABN — pending registration]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sz w:val="28"/>
      <w:szCs w:val="28"/>
    </w:rPr>
  </w:style>
  <w:style w:type="paragraph" w:styleId="Heading2">
    <w:name w:val="Heading 2"/>
    <w:basedOn w:val="Normal"/>
    <w:next w:val="Normal"/>
    <w:qFormat/>
    <w:pPr>
      <w:spacing w:after="80" w:before="24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2026-05-26T14:35:38.850Z</dcterms:created>
  <dcterms:modified xsi:type="dcterms:W3CDTF">2026-05-26T14:35:38.851Z</dcterms:modified>
</cp:coreProperties>
</file>

<file path=docProps/custom.xml><?xml version="1.0" encoding="utf-8"?>
<Properties xmlns="http://schemas.openxmlformats.org/officeDocument/2006/custom-properties" xmlns:vt="http://schemas.openxmlformats.org/officeDocument/2006/docPropsVTypes"/>
</file>