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07DF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lang w:val="en-US" w:eastAsia="zh-CN"/>
        </w:rPr>
        <w:t>海外整合营销中台</w:t>
      </w:r>
    </w:p>
    <w:p w14:paraId="37CE0916">
      <w:pPr>
        <w:rPr>
          <w:rFonts w:hint="eastAsia"/>
        </w:rPr>
      </w:pPr>
      <w:r>
        <w:rPr>
          <w:rFonts w:hint="eastAsia"/>
        </w:rPr>
        <w:t xml:space="preserve">                                   │</w:t>
      </w:r>
    </w:p>
    <w:p w14:paraId="4BC8C026">
      <w:pPr>
        <w:rPr>
          <w:rFonts w:hint="eastAsia"/>
        </w:rPr>
      </w:pPr>
      <w:r>
        <w:rPr>
          <w:rFonts w:hint="eastAsia"/>
        </w:rPr>
        <w:t xml:space="preserve">      ┌────────────────────────────────┐</w:t>
      </w:r>
    </w:p>
    <w:p w14:paraId="3C2FAE0A">
      <w:pPr>
        <w:rPr>
          <w:rFonts w:hint="eastAsia"/>
        </w:rPr>
      </w:pPr>
      <w:r>
        <w:rPr>
          <w:rFonts w:hint="eastAsia"/>
        </w:rPr>
        <w:t xml:space="preserve">      │                                                  │</w:t>
      </w:r>
    </w:p>
    <w:p w14:paraId="3C6C227E">
      <w:pPr>
        <w:rPr>
          <w:rFonts w:hint="eastAsia"/>
        </w:rPr>
      </w:pPr>
      <w:r>
        <w:rPr>
          <w:rFonts w:hint="eastAsia"/>
        </w:rPr>
        <w:t xml:space="preserve">     Build（体系建设）                              Growth（业务增长）</w:t>
      </w:r>
    </w:p>
    <w:p w14:paraId="6F762FC1">
      <w:pPr>
        <w:rPr>
          <w:rFonts w:hint="eastAsia"/>
        </w:rPr>
      </w:pPr>
      <w:r>
        <w:rPr>
          <w:rFonts w:hint="eastAsia"/>
        </w:rPr>
        <w:t xml:space="preserve">      │                                                  │</w:t>
      </w:r>
    </w:p>
    <w:p w14:paraId="3457FC02">
      <w:pPr>
        <w:rPr>
          <w:rFonts w:hint="eastAsia"/>
        </w:rPr>
      </w:pPr>
      <w:r>
        <w:rPr>
          <w:rFonts w:hint="eastAsia"/>
        </w:rPr>
        <w:t xml:space="preserve"> ┌───────┐              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┌──────────┐</w:t>
      </w:r>
    </w:p>
    <w:p w14:paraId="7F22BB36">
      <w:pPr>
        <w:rPr>
          <w:rFonts w:hint="eastAsia"/>
        </w:rPr>
      </w:pPr>
      <w:r>
        <w:rPr>
          <w:rFonts w:hint="eastAsia"/>
        </w:rPr>
        <w:t xml:space="preserve"> │               │                              │                     │</w:t>
      </w:r>
    </w:p>
    <w:p w14:paraId="75A92033">
      <w:pPr>
        <w:rPr>
          <w:rFonts w:hint="eastAsia"/>
        </w:rPr>
      </w:pPr>
      <w:r>
        <w:rPr>
          <w:rFonts w:hint="eastAsia"/>
        </w:rPr>
        <w:t>全球营销体系建设                     IMC整合营销与资源管理        渠道增长与经营管理</w:t>
      </w:r>
    </w:p>
    <w:p w14:paraId="05174511">
      <w:pPr>
        <w:rPr>
          <w:rFonts w:hint="eastAsia"/>
        </w:rPr>
      </w:pPr>
      <w:r>
        <w:rPr>
          <w:rFonts w:hint="eastAsia"/>
        </w:rPr>
        <w:t xml:space="preserve"> │                                   │                     │</w:t>
      </w:r>
    </w:p>
    <w:p w14:paraId="7FE2D4C4">
      <w:pPr>
        <w:rPr>
          <w:rFonts w:hint="eastAsia"/>
        </w:rPr>
      </w:pPr>
      <w:r>
        <w:rPr>
          <w:rFonts w:hint="eastAsia"/>
        </w:rPr>
        <w:t>├ 营销体系标准化                     ├ 新品上市策略         ├ 渠道体系搭建</w:t>
      </w:r>
    </w:p>
    <w:p w14:paraId="17032785">
      <w:pPr>
        <w:rPr>
          <w:rFonts w:hint="eastAsia"/>
        </w:rPr>
      </w:pPr>
      <w:r>
        <w:rPr>
          <w:rFonts w:hint="eastAsia"/>
        </w:rPr>
        <w:t>├ 工具包与方法论                     ├ 品牌Campaign         ├ 增长策略制定</w:t>
      </w:r>
    </w:p>
    <w:p w14:paraId="6F975329">
      <w:pPr>
        <w:rPr>
          <w:rFonts w:hint="eastAsia"/>
        </w:rPr>
      </w:pPr>
      <w:r>
        <w:rPr>
          <w:rFonts w:hint="eastAsia"/>
        </w:rPr>
        <w:t>├ 项目管理机制                       ├ 新店开业营销         ├ 数据分析&amp;ROI优化</w:t>
      </w:r>
    </w:p>
    <w:p w14:paraId="3EDBB3DF">
      <w:pPr>
        <w:rPr>
          <w:rFonts w:hint="eastAsia"/>
        </w:rPr>
      </w:pPr>
      <w:r>
        <w:rPr>
          <w:rFonts w:hint="eastAsia"/>
        </w:rPr>
        <w:t>└ 跨部门协同                         ├ 营销预算管理         └ 运营方法论沉淀</w:t>
      </w:r>
    </w:p>
    <w:p w14:paraId="6C846AC7">
      <w:pPr>
        <w:rPr>
          <w:rFonts w:hint="eastAsia"/>
        </w:rPr>
      </w:pPr>
      <w:r>
        <w:rPr>
          <w:rFonts w:hint="eastAsia"/>
        </w:rPr>
        <w:t xml:space="preserve">                                    └ 营销资源整合</w:t>
      </w:r>
    </w:p>
    <w:p w14:paraId="0BBBAB4D">
      <w:pPr>
        <w:rPr>
          <w:rFonts w:hint="eastAsia"/>
        </w:rPr>
      </w:pPr>
    </w:p>
    <w:p w14:paraId="17FB8664">
      <w:pPr>
        <w:rPr>
          <w:rFonts w:hint="eastAsia"/>
        </w:rPr>
      </w:pPr>
      <w:r>
        <w:rPr>
          <w:rFonts w:hint="eastAsia"/>
        </w:rPr>
        <w:t xml:space="preserve">                           │</w:t>
      </w:r>
    </w:p>
    <w:p w14:paraId="7C3F39D4">
      <w:pPr>
        <w:rPr>
          <w:rFonts w:hint="eastAsia"/>
        </w:rPr>
      </w:pPr>
      <w:r>
        <w:rPr>
          <w:rFonts w:hint="eastAsia"/>
        </w:rPr>
        <w:t xml:space="preserve">                           ▼</w:t>
      </w:r>
    </w:p>
    <w:p w14:paraId="574E68CB">
      <w:pPr>
        <w:rPr>
          <w:rFonts w:hint="eastAsia"/>
        </w:rPr>
      </w:pPr>
    </w:p>
    <w:p w14:paraId="5960602C">
      <w:pPr>
        <w:rPr>
          <w:rFonts w:hint="eastAsia"/>
        </w:rPr>
      </w:pPr>
      <w:r>
        <w:rPr>
          <w:rFonts w:hint="eastAsia"/>
        </w:rPr>
        <w:t xml:space="preserve">                   Enable（能力赋能）</w:t>
      </w:r>
    </w:p>
    <w:p w14:paraId="782BEBCC">
      <w:pPr>
        <w:rPr>
          <w:rFonts w:hint="eastAsia"/>
        </w:rPr>
      </w:pPr>
      <w:r>
        <w:rPr>
          <w:rFonts w:hint="eastAsia"/>
        </w:rPr>
        <w:t xml:space="preserve">                           │</w:t>
      </w:r>
    </w:p>
    <w:p w14:paraId="61D03BB6">
      <w:pPr>
        <w:rPr>
          <w:rFonts w:hint="eastAsia"/>
        </w:rPr>
      </w:pPr>
      <w:r>
        <w:rPr>
          <w:rFonts w:hint="eastAsia"/>
        </w:rPr>
        <w:t xml:space="preserve">                 ┌─</w:t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</w:rPr>
        <w:t>─────────┐</w:t>
      </w:r>
    </w:p>
    <w:p w14:paraId="17210B9D">
      <w:pPr>
        <w:rPr>
          <w:rFonts w:hint="eastAsia"/>
        </w:rPr>
      </w:pPr>
      <w:r>
        <w:rPr>
          <w:rFonts w:hint="eastAsia"/>
        </w:rPr>
        <w:t xml:space="preserve">                 │                      │</w:t>
      </w:r>
    </w:p>
    <w:p w14:paraId="048A6933">
      <w:pPr>
        <w:rPr>
          <w:rFonts w:hint="eastAsia"/>
        </w:rPr>
      </w:pPr>
      <w:r>
        <w:rPr>
          <w:rFonts w:hint="eastAsia"/>
        </w:rPr>
        <w:t xml:space="preserve">              会员体系建设          营销能力建设</w:t>
      </w:r>
    </w:p>
    <w:p w14:paraId="44D92532">
      <w:pPr>
        <w:rPr>
          <w:rFonts w:hint="eastAsia"/>
        </w:rPr>
      </w:pPr>
      <w:r>
        <w:rPr>
          <w:rFonts w:hint="eastAsia"/>
        </w:rPr>
        <w:t xml:space="preserve">                 │                      │</w:t>
      </w:r>
    </w:p>
    <w:p w14:paraId="0432314B">
      <w:pPr>
        <w:rPr>
          <w:rFonts w:hint="eastAsia"/>
        </w:rPr>
      </w:pPr>
      <w:r>
        <w:rPr>
          <w:rFonts w:hint="eastAsia"/>
        </w:rPr>
        <w:t xml:space="preserve">            ├ APP会员体系          ├ 海外业务支持</w:t>
      </w:r>
    </w:p>
    <w:p w14:paraId="2394D42C">
      <w:pPr>
        <w:rPr>
          <w:rFonts w:hint="eastAsia"/>
        </w:rPr>
      </w:pPr>
      <w:r>
        <w:rPr>
          <w:rFonts w:hint="eastAsia"/>
        </w:rPr>
        <w:t xml:space="preserve">            ├ 数字化能力          ├ 营销资源建设</w:t>
      </w:r>
    </w:p>
    <w:p w14:paraId="72B505F6">
      <w:pPr>
        <w:rPr>
          <w:rFonts w:hint="eastAsia"/>
        </w:rPr>
      </w:pPr>
      <w:r>
        <w:rPr>
          <w:rFonts w:hint="eastAsia"/>
        </w:rPr>
        <w:t xml:space="preserve">            └ 会员机制规划        └ 跨部门协同赋能</w:t>
      </w:r>
    </w:p>
    <w:p w14:paraId="0308BD00">
      <w:pPr>
        <w:rPr>
          <w:rFonts w:hint="eastAsia"/>
        </w:rPr>
      </w:pPr>
    </w:p>
    <w:p w14:paraId="16FF030B">
      <w:pPr>
        <w:rPr>
          <w:rFonts w:hint="eastAsia"/>
        </w:rPr>
      </w:pPr>
      <w:r>
        <w:rPr>
          <w:rFonts w:hint="eastAsia"/>
        </w:rPr>
        <w:t xml:space="preserve">                           ▼</w:t>
      </w:r>
    </w:p>
    <w:p w14:paraId="2936009A">
      <w:r>
        <w:rPr>
          <w:rFonts w:hint="eastAsia"/>
        </w:rPr>
        <w:t xml:space="preserve">        持续提升海外品牌影响力、渠道经营能力及业务增长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ABF65C2"/>
    <w:rsid w:val="AAB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2026-07-15T16:53:00Z</dcterms:created>
  <dc:creator>WPS_1618821879</dc:creator>
  <cp:lastModifiedBy>WPS_1618821879</cp:lastModifiedBy>
  <dcterms:modified xsi:type="dcterms:W3CDTF">2026-07-15T17:09:55Z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2E10ACC7D52C5F9D934A576AAF3759F7_41</vt:lpwstr>
  </property>
</Properties>
</file>