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1171" w14:textId="77777777" w:rsidR="007463DA" w:rsidRDefault="007463DA" w:rsidP="007463DA">
      <w:pPr>
        <w:pStyle w:val="p0"/>
        <w:widowControl w:val="0"/>
        <w:adjustRightInd w:val="0"/>
        <w:snapToGrid w:val="0"/>
        <w:spacing w:line="560" w:lineRule="exact"/>
        <w:jc w:val="center"/>
        <w:outlineLvl w:val="0"/>
        <w:rPr>
          <w:rFonts w:ascii="方正小标宋_GBK" w:eastAsia="方正小标宋_GBK" w:hAnsi="方正小标宋_GBK" w:cs="方正小标宋_GBK"/>
          <w:bCs/>
          <w:sz w:val="44"/>
          <w:szCs w:val="44"/>
        </w:rPr>
      </w:pPr>
      <w:r w:rsidRPr="00E61361">
        <w:rPr>
          <w:rFonts w:ascii="方正小标宋_GBK" w:eastAsia="方正小标宋_GBK" w:hAnsi="方正小标宋_GBK" w:cs="方正小标宋_GBK" w:hint="eastAsia"/>
          <w:bCs/>
          <w:sz w:val="44"/>
          <w:szCs w:val="44"/>
        </w:rPr>
        <w:t>技术验证相关技术标准文档清单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7"/>
        <w:gridCol w:w="2373"/>
        <w:gridCol w:w="3671"/>
        <w:gridCol w:w="1339"/>
      </w:tblGrid>
      <w:tr w:rsidR="007463DA" w14:paraId="6C6E86AA" w14:textId="77777777" w:rsidTr="00FA7427">
        <w:trPr>
          <w:trHeight w:val="505"/>
        </w:trPr>
        <w:tc>
          <w:tcPr>
            <w:tcW w:w="897" w:type="dxa"/>
            <w:shd w:val="clear" w:color="000000" w:fill="FFFFFF"/>
            <w:vAlign w:val="center"/>
          </w:tcPr>
          <w:p w14:paraId="4592FCB6" w14:textId="77777777" w:rsidR="007463DA" w:rsidRDefault="007463DA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Ansi="等线" w:cs="宋体" w:hint="eastAsia"/>
                <w:b/>
                <w:bCs/>
                <w:kern w:val="0"/>
                <w:sz w:val="28"/>
                <w:szCs w:val="28"/>
              </w:rPr>
              <w:t>序号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32F5A8BC" w14:textId="77777777" w:rsidR="007463DA" w:rsidRDefault="007463DA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Ansi="等线" w:cs="宋体" w:hint="eastAsia"/>
                <w:b/>
                <w:bCs/>
                <w:kern w:val="0"/>
                <w:sz w:val="28"/>
                <w:szCs w:val="28"/>
              </w:rPr>
              <w:t>标准号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15570D3D" w14:textId="77777777" w:rsidR="007463DA" w:rsidRDefault="007463DA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Ansi="等线" w:cs="宋体" w:hint="eastAsia"/>
                <w:b/>
                <w:bCs/>
                <w:kern w:val="0"/>
                <w:sz w:val="28"/>
                <w:szCs w:val="28"/>
              </w:rPr>
              <w:t>标准名称</w:t>
            </w:r>
          </w:p>
        </w:tc>
        <w:tc>
          <w:tcPr>
            <w:tcW w:w="1339" w:type="dxa"/>
            <w:shd w:val="clear" w:color="000000" w:fill="FFFFFF"/>
          </w:tcPr>
          <w:p w14:paraId="47A3A7F0" w14:textId="77777777" w:rsidR="007463DA" w:rsidRDefault="007463DA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Ansi="等线" w:cs="宋体" w:hint="eastAsia"/>
                <w:b/>
                <w:bCs/>
                <w:kern w:val="0"/>
                <w:sz w:val="28"/>
                <w:szCs w:val="28"/>
              </w:rPr>
              <w:t>类型</w:t>
            </w:r>
          </w:p>
        </w:tc>
      </w:tr>
      <w:tr w:rsidR="00FA7427" w14:paraId="50886ADD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673117D9" w14:textId="6E88FBD4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616CD5D8" w14:textId="4F3C3C79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1094.1-2013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27549C88" w14:textId="0170CCD8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电力变压器 第</w:t>
            </w:r>
            <w:r>
              <w:rPr>
                <w:rStyle w:val="font21"/>
                <w:rFonts w:hint="default"/>
              </w:rPr>
              <w:t>1部分：总则</w:t>
            </w:r>
          </w:p>
        </w:tc>
        <w:tc>
          <w:tcPr>
            <w:tcW w:w="1339" w:type="dxa"/>
            <w:shd w:val="clear" w:color="000000" w:fill="FFFFFF"/>
          </w:tcPr>
          <w:p w14:paraId="1F350834" w14:textId="496D35A0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4C0470B1" w14:textId="77777777" w:rsidTr="00FA7427">
        <w:trPr>
          <w:trHeight w:val="765"/>
        </w:trPr>
        <w:tc>
          <w:tcPr>
            <w:tcW w:w="897" w:type="dxa"/>
            <w:shd w:val="clear" w:color="000000" w:fill="FFFFFF"/>
            <w:vAlign w:val="center"/>
          </w:tcPr>
          <w:p w14:paraId="1C786E10" w14:textId="43F474AD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5323241E" w14:textId="173D55C1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1094.2-2013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062D779B" w14:textId="1AC49B8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电力变压器 第</w:t>
            </w:r>
            <w:r>
              <w:rPr>
                <w:rStyle w:val="font21"/>
                <w:rFonts w:hint="default"/>
              </w:rPr>
              <w:t>2部分：液浸式变压器的温升</w:t>
            </w:r>
          </w:p>
        </w:tc>
        <w:tc>
          <w:tcPr>
            <w:tcW w:w="1339" w:type="dxa"/>
            <w:shd w:val="clear" w:color="000000" w:fill="FFFFFF"/>
          </w:tcPr>
          <w:p w14:paraId="00AB706B" w14:textId="11757AA5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3F5B38F7" w14:textId="77777777" w:rsidTr="00FA7427">
        <w:trPr>
          <w:trHeight w:val="765"/>
        </w:trPr>
        <w:tc>
          <w:tcPr>
            <w:tcW w:w="897" w:type="dxa"/>
            <w:shd w:val="clear" w:color="000000" w:fill="FFFFFF"/>
            <w:vAlign w:val="center"/>
          </w:tcPr>
          <w:p w14:paraId="61641C81" w14:textId="7DE16A24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58A65CE0" w14:textId="024A8F2F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1094.5-2008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0145D951" w14:textId="68E15CEC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电力变压器 第5部分：承受短路的能力</w:t>
            </w:r>
          </w:p>
        </w:tc>
        <w:tc>
          <w:tcPr>
            <w:tcW w:w="1339" w:type="dxa"/>
            <w:shd w:val="clear" w:color="000000" w:fill="FFFFFF"/>
          </w:tcPr>
          <w:p w14:paraId="1A4AB700" w14:textId="025A4ED9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1E38C7C9" w14:textId="77777777" w:rsidTr="00FA7427">
        <w:trPr>
          <w:trHeight w:val="765"/>
        </w:trPr>
        <w:tc>
          <w:tcPr>
            <w:tcW w:w="897" w:type="dxa"/>
            <w:shd w:val="clear" w:color="000000" w:fill="FFFFFF"/>
            <w:vAlign w:val="center"/>
          </w:tcPr>
          <w:p w14:paraId="29A53DE3" w14:textId="689DCF80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4344055B" w14:textId="4F003AC2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1094.7-2008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238E505F" w14:textId="2AEAF4A2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电力变压器 第</w:t>
            </w:r>
            <w:r>
              <w:rPr>
                <w:rStyle w:val="font21"/>
                <w:rFonts w:hint="default"/>
              </w:rPr>
              <w:t>7部分：油浸式电力变压器负载导则</w:t>
            </w:r>
          </w:p>
        </w:tc>
        <w:tc>
          <w:tcPr>
            <w:tcW w:w="1339" w:type="dxa"/>
            <w:shd w:val="clear" w:color="000000" w:fill="FFFFFF"/>
          </w:tcPr>
          <w:p w14:paraId="23C02ADB" w14:textId="2CCE2552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5049AFFE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035534A7" w14:textId="28E3F351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76D19AD8" w14:textId="58F1CF34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6451-2015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622E48CE" w14:textId="523589FF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油浸式电力变压器技术参数和要求</w:t>
            </w:r>
          </w:p>
        </w:tc>
        <w:tc>
          <w:tcPr>
            <w:tcW w:w="1339" w:type="dxa"/>
            <w:shd w:val="clear" w:color="000000" w:fill="FFFFFF"/>
          </w:tcPr>
          <w:p w14:paraId="72A8C991" w14:textId="5BB4E9EB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4609B761" w14:textId="77777777" w:rsidTr="00FA7427">
        <w:trPr>
          <w:trHeight w:val="765"/>
        </w:trPr>
        <w:tc>
          <w:tcPr>
            <w:tcW w:w="897" w:type="dxa"/>
            <w:shd w:val="clear" w:color="000000" w:fill="FFFFFF"/>
            <w:vAlign w:val="center"/>
          </w:tcPr>
          <w:p w14:paraId="35F187E7" w14:textId="0ACCD17E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0DF78096" w14:textId="47854F01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24843-2018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6B0CC1E6" w14:textId="635B061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1000kV</w:t>
            </w:r>
            <w:r>
              <w:rPr>
                <w:rStyle w:val="font21"/>
                <w:rFonts w:hint="default"/>
              </w:rPr>
              <w:t>单相油浸式自耦电力变压器技术规范</w:t>
            </w:r>
          </w:p>
        </w:tc>
        <w:tc>
          <w:tcPr>
            <w:tcW w:w="1339" w:type="dxa"/>
            <w:shd w:val="clear" w:color="000000" w:fill="FFFFFF"/>
          </w:tcPr>
          <w:p w14:paraId="786B4381" w14:textId="7708C9D8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000A2374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7DCCE677" w14:textId="1E2BA2E4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38B26874" w14:textId="37CC5908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1094.6-2011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2F5E027C" w14:textId="16DFA8D5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电力变压器 第</w:t>
            </w:r>
            <w:r>
              <w:rPr>
                <w:rStyle w:val="font21"/>
                <w:rFonts w:hint="default"/>
              </w:rPr>
              <w:t>6部分：电抗器</w:t>
            </w:r>
          </w:p>
        </w:tc>
        <w:tc>
          <w:tcPr>
            <w:tcW w:w="1339" w:type="dxa"/>
            <w:shd w:val="clear" w:color="000000" w:fill="FFFFFF"/>
          </w:tcPr>
          <w:p w14:paraId="315AB623" w14:textId="07C4825D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378159A1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1FFEB83D" w14:textId="11209D3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09EEBE40" w14:textId="20754FFE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24844-2018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2705664F" w14:textId="12922088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1000kV</w:t>
            </w:r>
            <w:r>
              <w:rPr>
                <w:rStyle w:val="font21"/>
                <w:rFonts w:hint="default"/>
              </w:rPr>
              <w:t>交流系统用油浸式并联电抗器技术规范</w:t>
            </w:r>
          </w:p>
        </w:tc>
        <w:tc>
          <w:tcPr>
            <w:tcW w:w="1339" w:type="dxa"/>
            <w:shd w:val="clear" w:color="000000" w:fill="FFFFFF"/>
          </w:tcPr>
          <w:p w14:paraId="5197616C" w14:textId="35D3B048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1D4B2295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785856D1" w14:textId="51A1C97D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70078E41" w14:textId="26FC70B5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4109-2008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6CE9370A" w14:textId="6FA5FEDE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交流电压高于</w:t>
            </w:r>
            <w:r>
              <w:rPr>
                <w:rStyle w:val="font11"/>
                <w:rFonts w:hint="default"/>
              </w:rPr>
              <w:t>1000V的绝缘套管</w:t>
            </w:r>
          </w:p>
        </w:tc>
        <w:tc>
          <w:tcPr>
            <w:tcW w:w="1339" w:type="dxa"/>
            <w:shd w:val="clear" w:color="000000" w:fill="FFFFFF"/>
          </w:tcPr>
          <w:p w14:paraId="503BB2E7" w14:textId="0D5F6804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7F4535E3" w14:textId="77777777" w:rsidTr="00FA7427">
        <w:trPr>
          <w:trHeight w:val="765"/>
        </w:trPr>
        <w:tc>
          <w:tcPr>
            <w:tcW w:w="897" w:type="dxa"/>
            <w:shd w:val="clear" w:color="000000" w:fill="FFFFFF"/>
            <w:vAlign w:val="center"/>
          </w:tcPr>
          <w:p w14:paraId="667A7FB9" w14:textId="7250C55C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0482D4FF" w14:textId="4A246E39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 2536-2011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2A31E69F" w14:textId="4A7036F9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电工流体变压器油和开关用的未使用过的矿物绝缘油</w:t>
            </w:r>
          </w:p>
        </w:tc>
        <w:tc>
          <w:tcPr>
            <w:tcW w:w="1339" w:type="dxa"/>
            <w:shd w:val="clear" w:color="000000" w:fill="FFFFFF"/>
          </w:tcPr>
          <w:p w14:paraId="78F58D93" w14:textId="043509E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38A4C8AA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1D313E7A" w14:textId="15E48381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05368F49" w14:textId="58457E55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DL/T 271-2012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1923A981" w14:textId="5FE03E69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330kV</w:t>
            </w:r>
            <w:r>
              <w:rPr>
                <w:rStyle w:val="font21"/>
                <w:rFonts w:hint="default"/>
              </w:rPr>
              <w:t>～750kV油浸式并联电抗器使用技术条件</w:t>
            </w:r>
          </w:p>
        </w:tc>
        <w:tc>
          <w:tcPr>
            <w:tcW w:w="1339" w:type="dxa"/>
            <w:shd w:val="clear" w:color="000000" w:fill="FFFFFF"/>
          </w:tcPr>
          <w:p w14:paraId="62718915" w14:textId="4944675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342B4C92" w14:textId="77777777" w:rsidTr="00FA7427">
        <w:trPr>
          <w:trHeight w:val="765"/>
        </w:trPr>
        <w:tc>
          <w:tcPr>
            <w:tcW w:w="897" w:type="dxa"/>
            <w:shd w:val="clear" w:color="000000" w:fill="FFFFFF"/>
            <w:vAlign w:val="center"/>
          </w:tcPr>
          <w:p w14:paraId="24B2FA06" w14:textId="117A22A9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012E90F9" w14:textId="5DEFA78C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DL/T 1388-2014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727C5D4C" w14:textId="447006EC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电力变压器用电工钢带选用导则</w:t>
            </w:r>
          </w:p>
        </w:tc>
        <w:tc>
          <w:tcPr>
            <w:tcW w:w="1339" w:type="dxa"/>
            <w:shd w:val="clear" w:color="000000" w:fill="FFFFFF"/>
          </w:tcPr>
          <w:p w14:paraId="261CA67A" w14:textId="102D7351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2797634A" w14:textId="77777777" w:rsidTr="00FA7427">
        <w:trPr>
          <w:trHeight w:val="765"/>
        </w:trPr>
        <w:tc>
          <w:tcPr>
            <w:tcW w:w="897" w:type="dxa"/>
            <w:shd w:val="clear" w:color="000000" w:fill="FFFFFF"/>
            <w:vAlign w:val="center"/>
          </w:tcPr>
          <w:p w14:paraId="7C2543FE" w14:textId="32083329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373" w:type="dxa"/>
            <w:shd w:val="clear" w:color="000000" w:fill="FFFFFF"/>
            <w:vAlign w:val="center"/>
          </w:tcPr>
          <w:p w14:paraId="3CAE6800" w14:textId="22D7F1A1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DL/T 1387-2014</w:t>
            </w:r>
          </w:p>
        </w:tc>
        <w:tc>
          <w:tcPr>
            <w:tcW w:w="3671" w:type="dxa"/>
            <w:shd w:val="clear" w:color="000000" w:fill="FFFFFF"/>
            <w:vAlign w:val="center"/>
          </w:tcPr>
          <w:p w14:paraId="09D8A43E" w14:textId="0ADB81AD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电力变压器用绕组线选用导则</w:t>
            </w:r>
          </w:p>
        </w:tc>
        <w:tc>
          <w:tcPr>
            <w:tcW w:w="1339" w:type="dxa"/>
            <w:shd w:val="clear" w:color="000000" w:fill="FFFFFF"/>
          </w:tcPr>
          <w:p w14:paraId="3B9D962F" w14:textId="07936989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5391F204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75C8DC08" w14:textId="02AEA841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35AE0A0E" w14:textId="2A838BEA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JB/T 5347-2013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70C48B55" w14:textId="4808123C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变压器用片式散热器</w:t>
            </w:r>
          </w:p>
        </w:tc>
        <w:tc>
          <w:tcPr>
            <w:tcW w:w="1339" w:type="dxa"/>
          </w:tcPr>
          <w:p w14:paraId="1CBE821A" w14:textId="2277822A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7BAFE164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20FE63BD" w14:textId="0B64580B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A450CCB" w14:textId="3D9D3407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JB/T 8315-2007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2608BE5C" w14:textId="3BB35C8D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变压器用强迫油循环风冷却器</w:t>
            </w:r>
          </w:p>
        </w:tc>
        <w:tc>
          <w:tcPr>
            <w:tcW w:w="1339" w:type="dxa"/>
          </w:tcPr>
          <w:p w14:paraId="786FFFA9" w14:textId="6CF90A0E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1518BA91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2566A1DB" w14:textId="0E65E0F2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D5C1104" w14:textId="645F8F56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JB/T 8316-2007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0005CB15" w14:textId="5387967D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变压器用强迫油循环水冷却器</w:t>
            </w:r>
          </w:p>
        </w:tc>
        <w:tc>
          <w:tcPr>
            <w:tcW w:w="1339" w:type="dxa"/>
          </w:tcPr>
          <w:p w14:paraId="079FB613" w14:textId="3F02CE5F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72DDED5B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70BA00F9" w14:textId="34C45E49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lastRenderedPageBreak/>
              <w:t>17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2AC4486B" w14:textId="019CEA2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JB/T 6484-2016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471B035E" w14:textId="4C2D5C7A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变压器用储油柜</w:t>
            </w:r>
          </w:p>
        </w:tc>
        <w:tc>
          <w:tcPr>
            <w:tcW w:w="1339" w:type="dxa"/>
          </w:tcPr>
          <w:p w14:paraId="75CDCA7C" w14:textId="03879D20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08F84A64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46E7B511" w14:textId="0F280772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21A3481" w14:textId="0BD76826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JB/T 8318-2007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025CFEDA" w14:textId="16B00036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变压器用成型绝缘件技术条件</w:t>
            </w:r>
          </w:p>
        </w:tc>
        <w:tc>
          <w:tcPr>
            <w:tcW w:w="1339" w:type="dxa"/>
          </w:tcPr>
          <w:p w14:paraId="391F832E" w14:textId="4A79CC2A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7CC31BFF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384A872A" w14:textId="6016C0E4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E302FE0" w14:textId="7888AB1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Q/GDW 1103-2015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39A96124" w14:textId="2076303A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750kV</w:t>
            </w:r>
            <w:r w:rsidR="00B60133">
              <w:rPr>
                <w:rStyle w:val="font21"/>
              </w:rPr>
              <w:t>主</w:t>
            </w:r>
            <w:r>
              <w:rPr>
                <w:rStyle w:val="font21"/>
                <w:rFonts w:hint="default"/>
              </w:rPr>
              <w:t>变压器技术规范</w:t>
            </w:r>
          </w:p>
        </w:tc>
        <w:tc>
          <w:tcPr>
            <w:tcW w:w="1339" w:type="dxa"/>
          </w:tcPr>
          <w:p w14:paraId="5967C37B" w14:textId="1864ACBB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结构参数</w:t>
            </w:r>
          </w:p>
        </w:tc>
      </w:tr>
      <w:tr w:rsidR="00FA7427" w14:paraId="7AED8C70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64160F6E" w14:textId="547896E4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3D5ACA4D" w14:textId="39E8442A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10230.2-2007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5F0FAF8E" w14:textId="7411DCE6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分接开关第</w:t>
            </w:r>
            <w:r>
              <w:rPr>
                <w:rStyle w:val="font11"/>
                <w:rFonts w:hint="default"/>
              </w:rPr>
              <w:t>2部分：应用导则</w:t>
            </w:r>
          </w:p>
        </w:tc>
        <w:tc>
          <w:tcPr>
            <w:tcW w:w="1339" w:type="dxa"/>
          </w:tcPr>
          <w:p w14:paraId="54C093A9" w14:textId="7DC2ECF1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运维检修</w:t>
            </w:r>
          </w:p>
        </w:tc>
      </w:tr>
      <w:tr w:rsidR="00FA7427" w14:paraId="1579C0A7" w14:textId="77777777" w:rsidTr="00FA7427">
        <w:trPr>
          <w:trHeight w:val="765"/>
        </w:trPr>
        <w:tc>
          <w:tcPr>
            <w:tcW w:w="897" w:type="dxa"/>
            <w:shd w:val="clear" w:color="000000" w:fill="FFFFFF"/>
            <w:vAlign w:val="center"/>
          </w:tcPr>
          <w:p w14:paraId="0631A0EC" w14:textId="7D4F389F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38F73781" w14:textId="13C63335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DL/T 572-2010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7F192B6C" w14:textId="682EA326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电力变压器运行规程</w:t>
            </w:r>
          </w:p>
        </w:tc>
        <w:tc>
          <w:tcPr>
            <w:tcW w:w="1339" w:type="dxa"/>
          </w:tcPr>
          <w:p w14:paraId="3DFFB2C3" w14:textId="0BD1CA96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运维检修</w:t>
            </w:r>
          </w:p>
        </w:tc>
      </w:tr>
      <w:tr w:rsidR="00FA7427" w14:paraId="5E4E3DD4" w14:textId="77777777" w:rsidTr="00FA7427">
        <w:trPr>
          <w:trHeight w:val="765"/>
        </w:trPr>
        <w:tc>
          <w:tcPr>
            <w:tcW w:w="897" w:type="dxa"/>
            <w:shd w:val="clear" w:color="000000" w:fill="FFFFFF"/>
            <w:vAlign w:val="center"/>
          </w:tcPr>
          <w:p w14:paraId="7AE08A06" w14:textId="12976B34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31C13B3" w14:textId="36B4F335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DL/T 573-2010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372C75E5" w14:textId="5CB63CDE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电力变压器检修导则</w:t>
            </w:r>
          </w:p>
        </w:tc>
        <w:tc>
          <w:tcPr>
            <w:tcW w:w="1339" w:type="dxa"/>
          </w:tcPr>
          <w:p w14:paraId="6B9C17E9" w14:textId="7039469A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运维检修</w:t>
            </w:r>
          </w:p>
        </w:tc>
      </w:tr>
      <w:tr w:rsidR="00FA7427" w14:paraId="3327E435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7AA6D557" w14:textId="6E2587A8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D5356F3" w14:textId="07887861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DL/T 574-2010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313B9B4B" w14:textId="30D5EC1D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变压器分接开关运行维修导则</w:t>
            </w:r>
          </w:p>
        </w:tc>
        <w:tc>
          <w:tcPr>
            <w:tcW w:w="1339" w:type="dxa"/>
          </w:tcPr>
          <w:p w14:paraId="536DB790" w14:textId="54B73B8F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运维检修</w:t>
            </w:r>
          </w:p>
        </w:tc>
      </w:tr>
      <w:tr w:rsidR="00FA7427" w14:paraId="1211F2DD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1C6A9761" w14:textId="609D26A0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03E1AB6" w14:textId="2BC51657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DL/T 1176-2012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299393FB" w14:textId="1259596E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1000kV</w:t>
            </w:r>
            <w:r>
              <w:rPr>
                <w:rStyle w:val="font11"/>
                <w:rFonts w:hint="default"/>
              </w:rPr>
              <w:t>油浸式变压器、并联电抗器运行及维护规程</w:t>
            </w:r>
          </w:p>
        </w:tc>
        <w:tc>
          <w:tcPr>
            <w:tcW w:w="1339" w:type="dxa"/>
          </w:tcPr>
          <w:p w14:paraId="3DAC3249" w14:textId="0DE70160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运维检修</w:t>
            </w:r>
          </w:p>
        </w:tc>
      </w:tr>
      <w:tr w:rsidR="00FA7427" w14:paraId="2C4BA24B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559EC1AE" w14:textId="2D0D43FC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6790F4B" w14:textId="21AB4551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DL/T 1685-2017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2D4C9D58" w14:textId="048D9F1B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油浸式变压器（电抗器）状态评价导则</w:t>
            </w:r>
          </w:p>
        </w:tc>
        <w:tc>
          <w:tcPr>
            <w:tcW w:w="1339" w:type="dxa"/>
          </w:tcPr>
          <w:p w14:paraId="11F9840D" w14:textId="2CA9586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运维检修</w:t>
            </w:r>
          </w:p>
        </w:tc>
      </w:tr>
      <w:tr w:rsidR="00FA7427" w14:paraId="0B515201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6C9DDA3B" w14:textId="4BB882D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EC9F21B" w14:textId="3BE9F4B9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DL/T 1684-2017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2459EC92" w14:textId="504FCF07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油浸式变压器（电抗器）状态检修导则</w:t>
            </w:r>
          </w:p>
        </w:tc>
        <w:tc>
          <w:tcPr>
            <w:tcW w:w="1339" w:type="dxa"/>
          </w:tcPr>
          <w:p w14:paraId="1FAEADE1" w14:textId="6A7AF9C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运维检修</w:t>
            </w:r>
          </w:p>
        </w:tc>
      </w:tr>
      <w:tr w:rsidR="00FA7427" w14:paraId="09AC7E0A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49C3ABDB" w14:textId="6899D50A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2A4D2F0" w14:textId="2F385E42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Q/GDW 10207.1-2016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383D2DFC" w14:textId="24612365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1000kV</w:t>
            </w:r>
            <w:r>
              <w:rPr>
                <w:rStyle w:val="font11"/>
                <w:rFonts w:hint="default"/>
              </w:rPr>
              <w:t>变电设备检修导则 第1部分：油浸式变压器、并联电抗器</w:t>
            </w:r>
          </w:p>
        </w:tc>
        <w:tc>
          <w:tcPr>
            <w:tcW w:w="1339" w:type="dxa"/>
          </w:tcPr>
          <w:p w14:paraId="639296B5" w14:textId="7BBEA8E4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运维检修</w:t>
            </w:r>
          </w:p>
        </w:tc>
      </w:tr>
      <w:tr w:rsidR="00FA7427" w14:paraId="5B7FFF85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396C08C5" w14:textId="3D9493EE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00993DD2" w14:textId="66C0D7AB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Q/GDW 11085-2013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11E54303" w14:textId="263F30C5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油浸式电力变压器（电抗器）技术监督导则</w:t>
            </w:r>
          </w:p>
        </w:tc>
        <w:tc>
          <w:tcPr>
            <w:tcW w:w="1339" w:type="dxa"/>
          </w:tcPr>
          <w:p w14:paraId="2D84D22E" w14:textId="3EE75A2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运维检修</w:t>
            </w:r>
          </w:p>
        </w:tc>
      </w:tr>
      <w:tr w:rsidR="00FA7427" w14:paraId="6B39051C" w14:textId="77777777" w:rsidTr="00FA7427">
        <w:trPr>
          <w:trHeight w:val="765"/>
        </w:trPr>
        <w:tc>
          <w:tcPr>
            <w:tcW w:w="897" w:type="dxa"/>
            <w:shd w:val="clear" w:color="000000" w:fill="FFFFFF"/>
            <w:vAlign w:val="center"/>
          </w:tcPr>
          <w:p w14:paraId="587A7A7A" w14:textId="791FC6F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DB984B7" w14:textId="1BA4505C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1094.3-2017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01255DFD" w14:textId="18A49E90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电力变压器 第</w:t>
            </w:r>
            <w:r>
              <w:rPr>
                <w:rStyle w:val="font21"/>
                <w:rFonts w:hint="default"/>
              </w:rPr>
              <w:t>3部分：绝缘水平、绝缘试验和外绝缘空气间隙</w:t>
            </w:r>
          </w:p>
        </w:tc>
        <w:tc>
          <w:tcPr>
            <w:tcW w:w="1339" w:type="dxa"/>
          </w:tcPr>
          <w:p w14:paraId="603BA515" w14:textId="504E58B8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监测试验</w:t>
            </w:r>
          </w:p>
        </w:tc>
      </w:tr>
      <w:tr w:rsidR="00FA7427" w14:paraId="6BB0C3C0" w14:textId="77777777" w:rsidTr="00FA7427">
        <w:trPr>
          <w:trHeight w:val="765"/>
        </w:trPr>
        <w:tc>
          <w:tcPr>
            <w:tcW w:w="897" w:type="dxa"/>
            <w:shd w:val="clear" w:color="000000" w:fill="FFFFFF"/>
            <w:vAlign w:val="center"/>
          </w:tcPr>
          <w:p w14:paraId="0585E9AD" w14:textId="066D52D6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D6257E7" w14:textId="0D18FE7D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1094.4-2005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40D332C0" w14:textId="5D0AC609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电力变压器 第</w:t>
            </w:r>
            <w:r>
              <w:rPr>
                <w:rStyle w:val="font21"/>
                <w:rFonts w:hint="default"/>
              </w:rPr>
              <w:t>4部分：电力变压器和电抗器的雷电冲击和操作冲击试验导则</w:t>
            </w:r>
          </w:p>
        </w:tc>
        <w:tc>
          <w:tcPr>
            <w:tcW w:w="1339" w:type="dxa"/>
          </w:tcPr>
          <w:p w14:paraId="489DE040" w14:textId="45B14961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监测试验</w:t>
            </w:r>
          </w:p>
        </w:tc>
      </w:tr>
      <w:tr w:rsidR="00FA7427" w14:paraId="098AAC42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77529382" w14:textId="173F1F3B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35F1DEAF" w14:textId="22B73560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1094.10-2003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1AF8AE2D" w14:textId="0ACF8B1C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电力变压器 第</w:t>
            </w:r>
            <w:r>
              <w:rPr>
                <w:rStyle w:val="font21"/>
                <w:rFonts w:hint="default"/>
              </w:rPr>
              <w:t>10部分：声级测定</w:t>
            </w:r>
          </w:p>
        </w:tc>
        <w:tc>
          <w:tcPr>
            <w:tcW w:w="1339" w:type="dxa"/>
          </w:tcPr>
          <w:p w14:paraId="6ED55780" w14:textId="5CFF8FCE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监测试验</w:t>
            </w:r>
          </w:p>
        </w:tc>
      </w:tr>
      <w:tr w:rsidR="00FA7427" w14:paraId="3A2DDC1A" w14:textId="77777777" w:rsidTr="00FA7427">
        <w:trPr>
          <w:trHeight w:val="765"/>
        </w:trPr>
        <w:tc>
          <w:tcPr>
            <w:tcW w:w="897" w:type="dxa"/>
            <w:shd w:val="clear" w:color="000000" w:fill="FFFFFF"/>
            <w:vAlign w:val="center"/>
          </w:tcPr>
          <w:p w14:paraId="27FF230A" w14:textId="5A73136E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lastRenderedPageBreak/>
              <w:t>32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01EFFFEB" w14:textId="79532DCB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10230.1-2007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6F398035" w14:textId="265852F2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分接开关第</w:t>
            </w:r>
            <w:r>
              <w:rPr>
                <w:rStyle w:val="font11"/>
                <w:rFonts w:hint="default"/>
              </w:rPr>
              <w:t>1部分：性能要求和试验方法</w:t>
            </w:r>
          </w:p>
        </w:tc>
        <w:tc>
          <w:tcPr>
            <w:tcW w:w="1339" w:type="dxa"/>
          </w:tcPr>
          <w:p w14:paraId="5395F03B" w14:textId="3F71BF7E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监测试验</w:t>
            </w:r>
          </w:p>
        </w:tc>
      </w:tr>
      <w:tr w:rsidR="00FA7427" w14:paraId="461D1D6D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0C61B507" w14:textId="73750499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B6A9062" w14:textId="5023B141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 50150-2016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6231B3FA" w14:textId="247DE4A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电气装置安装工程电气设备交接试验标准</w:t>
            </w:r>
          </w:p>
        </w:tc>
        <w:tc>
          <w:tcPr>
            <w:tcW w:w="1339" w:type="dxa"/>
          </w:tcPr>
          <w:p w14:paraId="4B48E244" w14:textId="32FC8905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监测试验</w:t>
            </w:r>
          </w:p>
        </w:tc>
      </w:tr>
      <w:tr w:rsidR="00FA7427" w14:paraId="3426A50A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65FEA674" w14:textId="224ABAF3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5449165" w14:textId="26F97202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GB/T 50832-2013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628AC70D" w14:textId="303F02A1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1000kV</w:t>
            </w:r>
            <w:r>
              <w:rPr>
                <w:rStyle w:val="font11"/>
                <w:rFonts w:hint="default"/>
              </w:rPr>
              <w:t>系统电气装置安装工程电气设备交接试验标准</w:t>
            </w:r>
          </w:p>
        </w:tc>
        <w:tc>
          <w:tcPr>
            <w:tcW w:w="1339" w:type="dxa"/>
          </w:tcPr>
          <w:p w14:paraId="70B6E972" w14:textId="575A9A6A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监测试验</w:t>
            </w:r>
          </w:p>
        </w:tc>
      </w:tr>
      <w:tr w:rsidR="00FA7427" w14:paraId="75E3F7B0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499641EE" w14:textId="1727EAF0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246C2460" w14:textId="755BD70F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DL/T 1498.2-2016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63BC3357" w14:textId="0DCC96D5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变电设备在线监测装置技术规范 第</w:t>
            </w:r>
            <w:r>
              <w:rPr>
                <w:rStyle w:val="font11"/>
                <w:rFonts w:hint="default"/>
              </w:rPr>
              <w:t>2部分：变压器油中溶解气体在线监测装置</w:t>
            </w:r>
          </w:p>
        </w:tc>
        <w:tc>
          <w:tcPr>
            <w:tcW w:w="1339" w:type="dxa"/>
          </w:tcPr>
          <w:p w14:paraId="1BFDE26C" w14:textId="66FCCF49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监测试验</w:t>
            </w:r>
          </w:p>
        </w:tc>
      </w:tr>
      <w:tr w:rsidR="00FA7427" w14:paraId="6BB7F6D2" w14:textId="77777777" w:rsidTr="00FA7427">
        <w:trPr>
          <w:trHeight w:val="390"/>
        </w:trPr>
        <w:tc>
          <w:tcPr>
            <w:tcW w:w="897" w:type="dxa"/>
            <w:shd w:val="clear" w:color="000000" w:fill="FFFFFF"/>
            <w:vAlign w:val="center"/>
          </w:tcPr>
          <w:p w14:paraId="45A20C74" w14:textId="6FAD25D4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4C49F2B" w14:textId="3CFF5DEB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Q/GDW 1168-2013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361B3D71" w14:textId="6F25A52C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输变电设备状态检修试验规程</w:t>
            </w:r>
          </w:p>
        </w:tc>
        <w:tc>
          <w:tcPr>
            <w:tcW w:w="1339" w:type="dxa"/>
          </w:tcPr>
          <w:p w14:paraId="79451EB5" w14:textId="01F14155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监测试验</w:t>
            </w:r>
          </w:p>
        </w:tc>
      </w:tr>
      <w:tr w:rsidR="00FA7427" w14:paraId="3A96081E" w14:textId="77777777" w:rsidTr="00FA7427">
        <w:trPr>
          <w:trHeight w:val="765"/>
        </w:trPr>
        <w:tc>
          <w:tcPr>
            <w:tcW w:w="897" w:type="dxa"/>
            <w:shd w:val="clear" w:color="000000" w:fill="FFFFFF"/>
            <w:vAlign w:val="center"/>
          </w:tcPr>
          <w:p w14:paraId="0B84B3E1" w14:textId="5C025200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CF56D44" w14:textId="7A2DB7FB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Q/GDW 1322-2015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6E6DC22F" w14:textId="34FAB4AA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1000kV</w:t>
            </w:r>
            <w:r>
              <w:rPr>
                <w:rStyle w:val="font11"/>
                <w:rFonts w:hint="default"/>
              </w:rPr>
              <w:t>交流电气设备预防性试验规程</w:t>
            </w:r>
          </w:p>
        </w:tc>
        <w:tc>
          <w:tcPr>
            <w:tcW w:w="1339" w:type="dxa"/>
          </w:tcPr>
          <w:p w14:paraId="65DBC15D" w14:textId="21A7B694" w:rsidR="00FA7427" w:rsidRDefault="00FA7427" w:rsidP="00FA7427">
            <w:pPr>
              <w:widowControl/>
              <w:spacing w:line="0" w:lineRule="atLeast"/>
              <w:jc w:val="center"/>
              <w:rPr>
                <w:rFonts w:ascii="方正仿宋_GBK" w:eastAsia="方正仿宋_GBK" w:hAnsi="等线" w:cs="宋体"/>
                <w:kern w:val="0"/>
                <w:sz w:val="28"/>
                <w:szCs w:val="28"/>
              </w:rPr>
            </w:pPr>
            <w:r>
              <w:rPr>
                <w:rFonts w:ascii="方正仿宋_GBK" w:eastAsia="方正仿宋_GBK" w:hint="eastAsia"/>
                <w:color w:val="000000"/>
                <w:sz w:val="28"/>
                <w:szCs w:val="28"/>
              </w:rPr>
              <w:t>监测试验</w:t>
            </w:r>
          </w:p>
        </w:tc>
      </w:tr>
    </w:tbl>
    <w:p w14:paraId="28C23FFD" w14:textId="77777777" w:rsidR="007463DA" w:rsidRDefault="007463DA" w:rsidP="007463DA">
      <w:pPr>
        <w:widowControl/>
        <w:spacing w:line="0" w:lineRule="atLeast"/>
        <w:ind w:firstLineChars="200" w:firstLine="420"/>
        <w:jc w:val="left"/>
        <w:rPr>
          <w:rFonts w:ascii="方正仿宋_GBK" w:eastAsia="方正仿宋_GBK" w:hAnsi="Times New Roman"/>
          <w:kern w:val="0"/>
          <w:szCs w:val="21"/>
        </w:rPr>
      </w:pPr>
      <w:r>
        <w:rPr>
          <w:rFonts w:ascii="方正仿宋_GBK" w:eastAsia="方正仿宋_GBK" w:hAnsi="Times New Roman" w:hint="eastAsia"/>
          <w:kern w:val="0"/>
          <w:szCs w:val="21"/>
        </w:rPr>
        <w:t>注：本次验证内容仅包含变压器相关知识，部分标准涉及其他设备的内容部分不在验证范围内。</w:t>
      </w:r>
    </w:p>
    <w:p w14:paraId="34AFF0AF" w14:textId="77777777" w:rsidR="00FF6EA8" w:rsidRPr="007463DA" w:rsidRDefault="00FF6EA8"/>
    <w:sectPr w:rsidR="00FF6EA8" w:rsidRPr="0074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DA"/>
    <w:rsid w:val="00226119"/>
    <w:rsid w:val="007463DA"/>
    <w:rsid w:val="00B60133"/>
    <w:rsid w:val="00FA7427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AFE9"/>
  <w15:chartTrackingRefBased/>
  <w15:docId w15:val="{D38EFE4C-3B18-4F90-9EE8-7AD82282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3D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26119"/>
    <w:pPr>
      <w:keepNext/>
      <w:keepLines/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6119"/>
    <w:rPr>
      <w:rFonts w:eastAsia="黑体"/>
      <w:b/>
      <w:bCs/>
      <w:kern w:val="44"/>
      <w:sz w:val="32"/>
      <w:szCs w:val="44"/>
    </w:rPr>
  </w:style>
  <w:style w:type="paragraph" w:customStyle="1" w:styleId="p0">
    <w:name w:val="p0"/>
    <w:basedOn w:val="a"/>
    <w:qFormat/>
    <w:rsid w:val="007463DA"/>
    <w:pPr>
      <w:widowControl/>
      <w:spacing w:line="240" w:lineRule="atLeast"/>
    </w:pPr>
    <w:rPr>
      <w:rFonts w:eastAsia="仿宋_GB2312"/>
      <w:kern w:val="0"/>
      <w:sz w:val="32"/>
    </w:rPr>
  </w:style>
  <w:style w:type="character" w:customStyle="1" w:styleId="font21">
    <w:name w:val="font21"/>
    <w:basedOn w:val="a0"/>
    <w:rsid w:val="00FA7427"/>
    <w:rPr>
      <w:rFonts w:ascii="方正仿宋_GBK" w:eastAsia="方正仿宋_GBK" w:hint="eastAsia"/>
      <w:b w:val="0"/>
      <w:bCs w:val="0"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customStyle="1" w:styleId="font11">
    <w:name w:val="font11"/>
    <w:basedOn w:val="a0"/>
    <w:rsid w:val="00FA7427"/>
    <w:rPr>
      <w:rFonts w:ascii="方正仿宋_GBK" w:eastAsia="方正仿宋_GBK" w:hint="eastAsia"/>
      <w:b w:val="0"/>
      <w:bCs w:val="0"/>
      <w:i w:val="0"/>
      <w:iCs w:val="0"/>
      <w:strike w:val="0"/>
      <w:dstrike w:val="0"/>
      <w:color w:val="000000"/>
      <w:sz w:val="28"/>
      <w:szCs w:val="2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Yude</dc:creator>
  <cp:keywords/>
  <dc:description/>
  <cp:lastModifiedBy>He Yude</cp:lastModifiedBy>
  <cp:revision>2</cp:revision>
  <dcterms:created xsi:type="dcterms:W3CDTF">2021-03-10T03:37:00Z</dcterms:created>
  <dcterms:modified xsi:type="dcterms:W3CDTF">2021-05-06T07:04:00Z</dcterms:modified>
</cp:coreProperties>
</file>