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Aptos Display" w:hAnsi="Aptos Display"/>
          <w:b/>
          <w:color w:val="2E74B5"/>
          <w:sz w:val="26"/>
        </w:rPr>
        <w:t>REPORTE DE AVANCE</w:t>
      </w:r>
    </w:p>
    <w:p>
      <w:pPr>
        <w:pStyle w:val="Title"/>
        <w:spacing w:after="60"/>
        <w:jc w:val="center"/>
      </w:pPr>
      <w:r>
        <w:t>Automatización de pruebas E2E</w:t>
        <w:br/>
        <w:t>con Playwright y Cypress</w:t>
      </w:r>
    </w:p>
    <w:p>
      <w:pPr>
        <w:spacing w:after="400"/>
        <w:jc w:val="center"/>
      </w:pPr>
      <w:r>
        <w:rPr>
          <w:color w:val="5A646E"/>
          <w:sz w:val="24"/>
        </w:rPr>
        <w:t>Aplicación de práctica: Lista de tareas (To-Do)</w:t>
      </w:r>
    </w:p>
    <w:tbl>
      <w:tblPr>
        <w:tblW w:type="auto" w:w="0"/>
        <w:jc w:val="center"/>
        <w:tblLayout w:type="fixed"/>
        <w:tblLook w:firstColumn="1" w:firstRow="1" w:lastColumn="0" w:lastRow="0" w:noHBand="0" w:noVBand="1" w:val="04A0"/>
      </w:tblPr>
      <w:tblGrid>
        <w:gridCol w:w="2304"/>
        <w:gridCol w:w="8064"/>
      </w:tblGrid>
      <w:tr>
        <w:tc>
          <w:tcPr>
            <w:tcW w:type="dxa" w:w="4968"/>
            <w:vAlign w:val="center"/>
            <w:shd w:fill="1F4E79"/>
          </w:tcPr>
          <w:p>
            <w:pPr>
              <w:spacing w:after="20"/>
            </w:pPr>
            <w:r/>
            <w:r>
              <w:rPr>
                <w:rFonts w:ascii="Aptos" w:hAnsi="Aptos"/>
                <w:b/>
                <w:color w:val="FFFFFF"/>
                <w:sz w:val="18"/>
              </w:rPr>
              <w:t>Fecha del reporte</w:t>
            </w:r>
          </w:p>
        </w:tc>
        <w:tc>
          <w:tcPr>
            <w:tcW w:type="dxa" w:w="4968"/>
            <w:vAlign w:val="center"/>
            <w:shd w:fill="F2F6FA"/>
          </w:tcPr>
          <w:p>
            <w:pPr>
              <w:spacing w:after="20"/>
            </w:pPr>
            <w:r/>
            <w:r>
              <w:rPr>
                <w:rFonts w:ascii="Aptos" w:hAnsi="Aptos"/>
                <w:b w:val="0"/>
                <w:sz w:val="18"/>
              </w:rPr>
              <w:t>28 de octubre de 2026</w:t>
            </w:r>
          </w:p>
        </w:tc>
      </w:tr>
      <w:tr>
        <w:tc>
          <w:tcPr>
            <w:tcW w:type="dxa" w:w="4968"/>
            <w:vAlign w:val="center"/>
            <w:shd w:fill="1F4E79"/>
          </w:tcPr>
          <w:p>
            <w:pPr>
              <w:spacing w:after="20"/>
            </w:pPr>
            <w:r/>
            <w:r>
              <w:rPr>
                <w:rFonts w:ascii="Aptos" w:hAnsi="Aptos"/>
                <w:b/>
                <w:color w:val="FFFFFF"/>
                <w:sz w:val="18"/>
              </w:rPr>
              <w:t>Repositorio</w:t>
            </w:r>
          </w:p>
        </w:tc>
        <w:tc>
          <w:tcPr>
            <w:tcW w:type="dxa" w:w="4968"/>
            <w:vAlign w:val="center"/>
            <w:shd w:fill="F2F6FA"/>
          </w:tcPr>
          <w:p>
            <w:pPr>
              <w:spacing w:after="20"/>
            </w:pPr>
            <w:r/>
            <w:r>
              <w:rPr>
                <w:rFonts w:ascii="Aptos" w:hAnsi="Aptos"/>
                <w:b w:val="0"/>
                <w:sz w:val="18"/>
              </w:rPr>
              <w:t>GitHub: estudio-playwright-cypress (URL por completar si se requiere)</w:t>
            </w:r>
          </w:p>
        </w:tc>
      </w:tr>
      <w:tr>
        <w:tc>
          <w:tcPr>
            <w:tcW w:type="dxa" w:w="4968"/>
            <w:vAlign w:val="center"/>
            <w:shd w:fill="1F4E79"/>
          </w:tcPr>
          <w:p>
            <w:pPr>
              <w:spacing w:after="20"/>
            </w:pPr>
            <w:r/>
            <w:r>
              <w:rPr>
                <w:rFonts w:ascii="Aptos" w:hAnsi="Aptos"/>
                <w:b/>
                <w:color w:val="FFFFFF"/>
                <w:sz w:val="18"/>
              </w:rPr>
              <w:t>Estado</w:t>
            </w:r>
          </w:p>
        </w:tc>
        <w:tc>
          <w:tcPr>
            <w:tcW w:type="dxa" w:w="4968"/>
            <w:vAlign w:val="center"/>
            <w:shd w:fill="F2F6FA"/>
          </w:tcPr>
          <w:p>
            <w:pPr>
              <w:spacing w:after="20"/>
            </w:pPr>
            <w:r/>
            <w:r>
              <w:rPr>
                <w:rFonts w:ascii="Aptos" w:hAnsi="Aptos"/>
                <w:b w:val="0"/>
                <w:sz w:val="18"/>
              </w:rPr>
              <w:t>Implementación y ejecución local de pruebas completadas; documentación preparada</w:t>
            </w:r>
          </w:p>
        </w:tc>
      </w:tr>
    </w:tbl>
    <w:p/>
    <w:p>
      <w:pPr>
        <w:pStyle w:val="Heading1"/>
      </w:pPr>
      <w:r>
        <w:t>1. Resumen ejecutivo</w:t>
      </w:r>
    </w:p>
    <w:p>
      <w:r>
        <w:t>Se desarrolló una aplicación web sencilla de lista de tareas para practicar y demostrar automatización de pruebas end-to-end (E2E). La aplicación fue validada manualmente y se implementaron suites de pruebas con Playwright y Cypress. Según las ejecuciones realizadas durante el desarrollo, ambas suites finalizaron correctamente. El proyecto se versionó con Git y se publicó en GitHub, acompañado de documentación y capturas de evidencia.</w:t>
      </w:r>
    </w:p>
    <w:p>
      <w:pPr>
        <w:pStyle w:val="Heading1"/>
      </w:pPr>
      <w:r>
        <w:t>2. Objetivos</w:t>
      </w:r>
    </w:p>
    <w:p>
      <w:pPr>
        <w:pStyle w:val="ListBullet"/>
      </w:pPr>
      <w:r>
        <w:t>Construir una aplicación web pequeña que permita validar comportamientos comunes de usuario.</w:t>
      </w:r>
    </w:p>
    <w:p>
      <w:pPr>
        <w:pStyle w:val="ListBullet"/>
      </w:pPr>
      <w:r>
        <w:t>Automatizar flujos principales con dos herramientas de pruebas E2E: Playwright y Cypress.</w:t>
      </w:r>
    </w:p>
    <w:p>
      <w:pPr>
        <w:pStyle w:val="ListBullet"/>
      </w:pPr>
      <w:r>
        <w:t>Mantener el código y los cambios versionados con Git y alojados en GitHub.</w:t>
      </w:r>
    </w:p>
    <w:p>
      <w:pPr>
        <w:pStyle w:val="ListBullet"/>
      </w:pPr>
      <w:r>
        <w:t>Documentar la ejecución, los escenarios cubiertos y las evidencias para facilitar la revisión y la reproducción del proyecto.</w:t>
      </w:r>
    </w:p>
    <w:p>
      <w:pPr>
        <w:pStyle w:val="Heading1"/>
      </w:pPr>
      <w:r>
        <w:t>3. Alcance funcional</w:t>
      </w:r>
    </w:p>
    <w:p>
      <w:r>
        <w:t>La aplicación To-Do se implementó con HTML, CSS y JavaScript nativo, sin utilizar un framework de interfaz ni una base de datos. Sus funciones principales son:</w:t>
      </w:r>
    </w:p>
    <w:p>
      <w:pPr>
        <w:pStyle w:val="ListBullet"/>
      </w:pPr>
      <w:r>
        <w:t>Mostrar una lista de tareas con un campo de entrada y el botón «Agregar».</w:t>
      </w:r>
    </w:p>
    <w:p>
      <w:pPr>
        <w:pStyle w:val="ListBullet"/>
      </w:pPr>
      <w:r>
        <w:t>Agregar tareas y rechazar entradas vacías.</w:t>
      </w:r>
    </w:p>
    <w:p>
      <w:pPr>
        <w:pStyle w:val="ListBullet"/>
      </w:pPr>
      <w:r>
        <w:t>Marcar tareas como completadas.</w:t>
      </w:r>
    </w:p>
    <w:p>
      <w:pPr>
        <w:pStyle w:val="ListBullet"/>
      </w:pPr>
      <w:r>
        <w:t>Eliminar tareas.</w:t>
      </w:r>
    </w:p>
    <w:p>
      <w:pPr>
        <w:pStyle w:val="ListBullet"/>
      </w:pPr>
      <w:r>
        <w:t>Persistir las tareas en localStorage para conservarlas al recargar la página.</w:t>
      </w:r>
    </w:p>
    <w:p>
      <w:pPr>
        <w:pStyle w:val="Heading1"/>
      </w:pPr>
      <w:r>
        <w:t>4. Herramientas y organización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1F4E79"/>
          </w:tcPr>
          <w:p>
            <w:pPr>
              <w:spacing w:after="20"/>
            </w:pPr>
            <w:r/>
            <w:r>
              <w:rPr>
                <w:rFonts w:ascii="Aptos" w:hAnsi="Aptos"/>
                <w:b/>
                <w:color w:val="FFFFFF"/>
                <w:sz w:val="18"/>
              </w:rPr>
              <w:t>Componente</w:t>
            </w:r>
          </w:p>
        </w:tc>
        <w:tc>
          <w:tcPr>
            <w:tcW w:type="dxa" w:w="3312"/>
            <w:vAlign w:val="center"/>
            <w:shd w:fill="1F4E79"/>
          </w:tcPr>
          <w:p>
            <w:pPr>
              <w:spacing w:after="20"/>
            </w:pPr>
            <w:r/>
            <w:r>
              <w:rPr>
                <w:rFonts w:ascii="Aptos" w:hAnsi="Aptos"/>
                <w:b/>
                <w:color w:val="FFFFFF"/>
                <w:sz w:val="18"/>
              </w:rPr>
              <w:t>Uso</w:t>
            </w:r>
          </w:p>
        </w:tc>
        <w:tc>
          <w:tcPr>
            <w:tcW w:type="dxa" w:w="3312"/>
            <w:vAlign w:val="center"/>
            <w:shd w:fill="1F4E79"/>
          </w:tcPr>
          <w:p>
            <w:pPr>
              <w:spacing w:after="20"/>
            </w:pPr>
            <w:r/>
            <w:r>
              <w:rPr>
                <w:rFonts w:ascii="Aptos" w:hAnsi="Aptos"/>
                <w:b/>
                <w:color w:val="FFFFFF"/>
                <w:sz w:val="18"/>
              </w:rPr>
              <w:t>Ubicación / referencia</w:t>
            </w:r>
          </w:p>
        </w:tc>
      </w:tr>
      <w:tr>
        <w:tc>
          <w:tcPr>
            <w:tcW w:type="dxa" w:w="3312"/>
            <w:vAlign w:val="center"/>
            <w:shd w:fill="F2F6FA"/>
          </w:tcPr>
          <w:p>
            <w:pPr>
              <w:spacing w:after="20"/>
            </w:pPr>
            <w:r/>
            <w:r>
              <w:rPr>
                <w:rFonts w:ascii="Aptos" w:hAnsi="Aptos"/>
                <w:b w:val="0"/>
                <w:sz w:val="17"/>
              </w:rPr>
              <w:t>HTML, CSS y JavaScript</w:t>
            </w:r>
          </w:p>
        </w:tc>
        <w:tc>
          <w:tcPr>
            <w:tcW w:type="dxa" w:w="3312"/>
            <w:vAlign w:val="center"/>
            <w:shd w:fill="F2F6FA"/>
          </w:tcPr>
          <w:p>
            <w:pPr>
              <w:spacing w:after="20"/>
            </w:pPr>
            <w:r/>
            <w:r>
              <w:rPr>
                <w:rFonts w:ascii="Aptos" w:hAnsi="Aptos"/>
                <w:b w:val="0"/>
                <w:sz w:val="17"/>
              </w:rPr>
              <w:t>Aplicación bajo prueba</w:t>
            </w:r>
          </w:p>
        </w:tc>
        <w:tc>
          <w:tcPr>
            <w:tcW w:type="dxa" w:w="3312"/>
            <w:vAlign w:val="center"/>
            <w:shd w:fill="F2F6FA"/>
          </w:tcPr>
          <w:p>
            <w:pPr>
              <w:spacing w:after="20"/>
            </w:pPr>
            <w:r/>
            <w:r>
              <w:rPr>
                <w:rFonts w:ascii="Aptos" w:hAnsi="Aptos"/>
                <w:b w:val="0"/>
                <w:sz w:val="17"/>
              </w:rPr>
              <w:t>app/</w:t>
            </w:r>
          </w:p>
        </w:tc>
      </w:tr>
      <w:tr>
        <w:tc>
          <w:tcPr>
            <w:tcW w:type="dxa" w:w="3312"/>
            <w:vAlign w:val="center"/>
          </w:tcPr>
          <w:p>
            <w:pPr>
              <w:spacing w:after="20"/>
            </w:pPr>
            <w:r/>
            <w:r>
              <w:rPr>
                <w:rFonts w:ascii="Aptos" w:hAnsi="Aptos"/>
                <w:b w:val="0"/>
                <w:sz w:val="17"/>
              </w:rPr>
              <w:t>Playwright Test</w:t>
            </w:r>
          </w:p>
        </w:tc>
        <w:tc>
          <w:tcPr>
            <w:tcW w:type="dxa" w:w="3312"/>
            <w:vAlign w:val="center"/>
          </w:tcPr>
          <w:p>
            <w:pPr>
              <w:spacing w:after="20"/>
            </w:pPr>
            <w:r/>
            <w:r>
              <w:rPr>
                <w:rFonts w:ascii="Aptos" w:hAnsi="Aptos"/>
                <w:b w:val="0"/>
                <w:sz w:val="17"/>
              </w:rPr>
              <w:t>Automatización E2E</w:t>
            </w:r>
          </w:p>
        </w:tc>
        <w:tc>
          <w:tcPr>
            <w:tcW w:type="dxa" w:w="3312"/>
            <w:vAlign w:val="center"/>
          </w:tcPr>
          <w:p>
            <w:pPr>
              <w:spacing w:after="20"/>
            </w:pPr>
            <w:r/>
            <w:r>
              <w:rPr>
                <w:rFonts w:ascii="Aptos" w:hAnsi="Aptos"/>
                <w:b w:val="0"/>
                <w:sz w:val="17"/>
              </w:rPr>
              <w:t>tests/playwright/</w:t>
            </w:r>
          </w:p>
        </w:tc>
      </w:tr>
      <w:tr>
        <w:tc>
          <w:tcPr>
            <w:tcW w:type="dxa" w:w="3312"/>
            <w:vAlign w:val="center"/>
            <w:shd w:fill="F2F6FA"/>
          </w:tcPr>
          <w:p>
            <w:pPr>
              <w:spacing w:after="20"/>
            </w:pPr>
            <w:r/>
            <w:r>
              <w:rPr>
                <w:rFonts w:ascii="Aptos" w:hAnsi="Aptos"/>
                <w:b w:val="0"/>
                <w:sz w:val="17"/>
              </w:rPr>
              <w:t>Cypress</w:t>
            </w:r>
          </w:p>
        </w:tc>
        <w:tc>
          <w:tcPr>
            <w:tcW w:type="dxa" w:w="3312"/>
            <w:vAlign w:val="center"/>
            <w:shd w:fill="F2F6FA"/>
          </w:tcPr>
          <w:p>
            <w:pPr>
              <w:spacing w:after="20"/>
            </w:pPr>
            <w:r/>
            <w:r>
              <w:rPr>
                <w:rFonts w:ascii="Aptos" w:hAnsi="Aptos"/>
                <w:b w:val="0"/>
                <w:sz w:val="17"/>
              </w:rPr>
              <w:t>Automatización E2E</w:t>
            </w:r>
          </w:p>
        </w:tc>
        <w:tc>
          <w:tcPr>
            <w:tcW w:type="dxa" w:w="3312"/>
            <w:vAlign w:val="center"/>
            <w:shd w:fill="F2F6FA"/>
          </w:tcPr>
          <w:p>
            <w:pPr>
              <w:spacing w:after="20"/>
            </w:pPr>
            <w:r/>
            <w:r>
              <w:rPr>
                <w:rFonts w:ascii="Aptos" w:hAnsi="Aptos"/>
                <w:b w:val="0"/>
                <w:sz w:val="17"/>
              </w:rPr>
              <w:t>tests/cypress/e2e/</w:t>
            </w:r>
          </w:p>
        </w:tc>
      </w:tr>
      <w:tr>
        <w:tc>
          <w:tcPr>
            <w:tcW w:type="dxa" w:w="3312"/>
            <w:vAlign w:val="center"/>
          </w:tcPr>
          <w:p>
            <w:pPr>
              <w:spacing w:after="20"/>
            </w:pPr>
            <w:r/>
            <w:r>
              <w:rPr>
                <w:rFonts w:ascii="Aptos" w:hAnsi="Aptos"/>
                <w:b w:val="0"/>
                <w:sz w:val="17"/>
              </w:rPr>
              <w:t>http-server</w:t>
            </w:r>
          </w:p>
        </w:tc>
        <w:tc>
          <w:tcPr>
            <w:tcW w:type="dxa" w:w="3312"/>
            <w:vAlign w:val="center"/>
          </w:tcPr>
          <w:p>
            <w:pPr>
              <w:spacing w:after="20"/>
            </w:pPr>
            <w:r/>
            <w:r>
              <w:rPr>
                <w:rFonts w:ascii="Aptos" w:hAnsi="Aptos"/>
                <w:b w:val="0"/>
                <w:sz w:val="17"/>
              </w:rPr>
              <w:t>Servidor local para la aplicación</w:t>
            </w:r>
          </w:p>
        </w:tc>
        <w:tc>
          <w:tcPr>
            <w:tcW w:type="dxa" w:w="3312"/>
            <w:vAlign w:val="center"/>
          </w:tcPr>
          <w:p>
            <w:pPr>
              <w:spacing w:after="20"/>
            </w:pPr>
            <w:r/>
            <w:r>
              <w:rPr>
                <w:rFonts w:ascii="Aptos" w:hAnsi="Aptos"/>
                <w:b w:val="0"/>
                <w:sz w:val="17"/>
              </w:rPr>
              <w:t>Puerto 4173</w:t>
            </w:r>
          </w:p>
        </w:tc>
      </w:tr>
      <w:tr>
        <w:tc>
          <w:tcPr>
            <w:tcW w:type="dxa" w:w="3312"/>
            <w:vAlign w:val="center"/>
            <w:shd w:fill="F2F6FA"/>
          </w:tcPr>
          <w:p>
            <w:pPr>
              <w:spacing w:after="20"/>
            </w:pPr>
            <w:r/>
            <w:r>
              <w:rPr>
                <w:rFonts w:ascii="Aptos" w:hAnsi="Aptos"/>
                <w:b w:val="0"/>
                <w:sz w:val="17"/>
              </w:rPr>
              <w:t>Git y GitHub</w:t>
            </w:r>
          </w:p>
        </w:tc>
        <w:tc>
          <w:tcPr>
            <w:tcW w:type="dxa" w:w="3312"/>
            <w:vAlign w:val="center"/>
            <w:shd w:fill="F2F6FA"/>
          </w:tcPr>
          <w:p>
            <w:pPr>
              <w:spacing w:after="20"/>
            </w:pPr>
            <w:r/>
            <w:r>
              <w:rPr>
                <w:rFonts w:ascii="Aptos" w:hAnsi="Aptos"/>
                <w:b w:val="0"/>
                <w:sz w:val="17"/>
              </w:rPr>
              <w:t>Control de versiones y repositorio remoto</w:t>
            </w:r>
          </w:p>
        </w:tc>
        <w:tc>
          <w:tcPr>
            <w:tcW w:type="dxa" w:w="3312"/>
            <w:vAlign w:val="center"/>
            <w:shd w:fill="F2F6FA"/>
          </w:tcPr>
          <w:p>
            <w:pPr>
              <w:spacing w:after="20"/>
            </w:pPr>
            <w:r/>
            <w:r>
              <w:rPr>
                <w:rFonts w:ascii="Aptos" w:hAnsi="Aptos"/>
                <w:b w:val="0"/>
                <w:sz w:val="17"/>
              </w:rPr>
              <w:t>Repositorio del proyecto</w:t>
            </w:r>
          </w:p>
        </w:tc>
      </w:tr>
      <w:tr>
        <w:tc>
          <w:tcPr>
            <w:tcW w:type="dxa" w:w="3312"/>
            <w:vAlign w:val="center"/>
          </w:tcPr>
          <w:p>
            <w:pPr>
              <w:spacing w:after="20"/>
            </w:pPr>
            <w:r/>
            <w:r>
              <w:rPr>
                <w:rFonts w:ascii="Aptos" w:hAnsi="Aptos"/>
                <w:b w:val="0"/>
                <w:sz w:val="17"/>
              </w:rPr>
              <w:t>README e informe</w:t>
            </w:r>
          </w:p>
        </w:tc>
        <w:tc>
          <w:tcPr>
            <w:tcW w:type="dxa" w:w="3312"/>
            <w:vAlign w:val="center"/>
          </w:tcPr>
          <w:p>
            <w:pPr>
              <w:spacing w:after="20"/>
            </w:pPr>
            <w:r/>
            <w:r>
              <w:rPr>
                <w:rFonts w:ascii="Aptos" w:hAnsi="Aptos"/>
                <w:b w:val="0"/>
                <w:sz w:val="17"/>
              </w:rPr>
              <w:t>Instrucciones y documentación del proyecto</w:t>
            </w:r>
          </w:p>
        </w:tc>
        <w:tc>
          <w:tcPr>
            <w:tcW w:type="dxa" w:w="3312"/>
            <w:vAlign w:val="center"/>
          </w:tcPr>
          <w:p>
            <w:pPr>
              <w:spacing w:after="20"/>
            </w:pPr>
            <w:r/>
            <w:r>
              <w:rPr>
                <w:rFonts w:ascii="Aptos" w:hAnsi="Aptos"/>
                <w:b w:val="0"/>
                <w:sz w:val="17"/>
              </w:rPr>
              <w:t>README.md y docs/</w:t>
            </w:r>
          </w:p>
        </w:tc>
      </w:tr>
      <w:tr>
        <w:tc>
          <w:tcPr>
            <w:tcW w:type="dxa" w:w="3312"/>
          </w:tcPr>
          <w:p>
            <w:r>
              <w:t>start-server-and-test</w:t>
            </w:r>
          </w:p>
        </w:tc>
        <w:tc>
          <w:tcPr>
            <w:tcW w:type="dxa" w:w="3312"/>
          </w:tcPr>
          <w:p>
            <w:r>
              <w:t>Coordina el inicio del servidor y la ejecución secuencial de las suites</w:t>
            </w:r>
          </w:p>
        </w:tc>
        <w:tc>
          <w:tcPr>
            <w:tcW w:type="dxa" w:w="3312"/>
          </w:tcPr>
          <w:p>
            <w:r>
              <w:t>Dependencia de desarrollo; script test:all</w:t>
            </w:r>
          </w:p>
        </w:tc>
      </w:tr>
    </w:tbl>
    <w:p>
      <w:pPr>
        <w:pStyle w:val="Heading1"/>
      </w:pPr>
      <w:r>
        <w:t>5. Escenarios de prueba automatizados</w:t>
      </w:r>
    </w:p>
    <w:p>
      <w:r>
        <w:t>Las suites se diseñaron para validar los comportamientos principales de la aplicación. La siguiente tabla resume los escenarios previstos en ambas herramientas: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1F4E79"/>
          </w:tcPr>
          <w:p>
            <w:pPr>
              <w:spacing w:after="20"/>
            </w:pPr>
            <w:r/>
            <w:r>
              <w:rPr>
                <w:rFonts w:ascii="Aptos" w:hAnsi="Aptos"/>
                <w:b/>
                <w:color w:val="FFFFFF"/>
                <w:sz w:val="18"/>
              </w:rPr>
              <w:t>Escenario</w:t>
            </w:r>
          </w:p>
        </w:tc>
        <w:tc>
          <w:tcPr>
            <w:tcW w:type="dxa" w:w="3312"/>
            <w:vAlign w:val="center"/>
            <w:shd w:fill="1F4E79"/>
          </w:tcPr>
          <w:p>
            <w:pPr>
              <w:spacing w:after="20"/>
            </w:pPr>
            <w:r/>
            <w:r>
              <w:rPr>
                <w:rFonts w:ascii="Aptos" w:hAnsi="Aptos"/>
                <w:b/>
                <w:color w:val="FFFFFF"/>
                <w:sz w:val="18"/>
              </w:rPr>
              <w:t>Playwright</w:t>
            </w:r>
          </w:p>
        </w:tc>
        <w:tc>
          <w:tcPr>
            <w:tcW w:type="dxa" w:w="3312"/>
            <w:vAlign w:val="center"/>
            <w:shd w:fill="1F4E79"/>
          </w:tcPr>
          <w:p>
            <w:pPr>
              <w:spacing w:after="20"/>
            </w:pPr>
            <w:r/>
            <w:r>
              <w:rPr>
                <w:rFonts w:ascii="Aptos" w:hAnsi="Aptos"/>
                <w:b/>
                <w:color w:val="FFFFFF"/>
                <w:sz w:val="18"/>
              </w:rPr>
              <w:t>Cypress</w:t>
            </w:r>
          </w:p>
        </w:tc>
      </w:tr>
      <w:tr>
        <w:tc>
          <w:tcPr>
            <w:tcW w:type="dxa" w:w="3312"/>
            <w:vAlign w:val="center"/>
            <w:shd w:fill="F2F6FA"/>
          </w:tcPr>
          <w:p>
            <w:pPr>
              <w:spacing w:after="20"/>
            </w:pPr>
            <w:r/>
            <w:r>
              <w:rPr>
                <w:rFonts w:ascii="Aptos" w:hAnsi="Aptos"/>
                <w:b w:val="0"/>
                <w:sz w:val="17"/>
              </w:rPr>
              <w:t>La página muestra el título «Lista de tareas»</w:t>
            </w:r>
          </w:p>
        </w:tc>
        <w:tc>
          <w:tcPr>
            <w:tcW w:type="dxa" w:w="3312"/>
            <w:vAlign w:val="center"/>
            <w:shd w:fill="F2F6FA"/>
          </w:tcPr>
          <w:p>
            <w:pPr>
              <w:spacing w:after="20"/>
            </w:pPr>
            <w:r/>
            <w:r>
              <w:rPr>
                <w:rFonts w:ascii="Aptos" w:hAnsi="Aptos"/>
                <w:b w:val="0"/>
                <w:sz w:val="17"/>
              </w:rPr>
              <w:t>Incluido</w:t>
            </w:r>
          </w:p>
        </w:tc>
        <w:tc>
          <w:tcPr>
            <w:tcW w:type="dxa" w:w="3312"/>
            <w:vAlign w:val="center"/>
            <w:shd w:fill="F2F6FA"/>
          </w:tcPr>
          <w:p>
            <w:pPr>
              <w:spacing w:after="20"/>
            </w:pPr>
            <w:r/>
            <w:r>
              <w:rPr>
                <w:rFonts w:ascii="Aptos" w:hAnsi="Aptos"/>
                <w:b w:val="0"/>
                <w:sz w:val="17"/>
              </w:rPr>
              <w:t>Incluido</w:t>
            </w:r>
          </w:p>
        </w:tc>
      </w:tr>
      <w:tr>
        <w:tc>
          <w:tcPr>
            <w:tcW w:type="dxa" w:w="3312"/>
            <w:vAlign w:val="center"/>
          </w:tcPr>
          <w:p>
            <w:pPr>
              <w:spacing w:after="20"/>
            </w:pPr>
            <w:r/>
            <w:r>
              <w:rPr>
                <w:rFonts w:ascii="Aptos" w:hAnsi="Aptos"/>
                <w:b w:val="0"/>
                <w:sz w:val="17"/>
              </w:rPr>
              <w:t>Agregar una tarea</w:t>
            </w:r>
          </w:p>
        </w:tc>
        <w:tc>
          <w:tcPr>
            <w:tcW w:type="dxa" w:w="3312"/>
            <w:vAlign w:val="center"/>
          </w:tcPr>
          <w:p>
            <w:pPr>
              <w:spacing w:after="20"/>
            </w:pPr>
            <w:r/>
            <w:r>
              <w:rPr>
                <w:rFonts w:ascii="Aptos" w:hAnsi="Aptos"/>
                <w:b w:val="0"/>
                <w:sz w:val="17"/>
              </w:rPr>
              <w:t>Incluido</w:t>
            </w:r>
          </w:p>
        </w:tc>
        <w:tc>
          <w:tcPr>
            <w:tcW w:type="dxa" w:w="3312"/>
            <w:vAlign w:val="center"/>
          </w:tcPr>
          <w:p>
            <w:pPr>
              <w:spacing w:after="20"/>
            </w:pPr>
            <w:r/>
            <w:r>
              <w:rPr>
                <w:rFonts w:ascii="Aptos" w:hAnsi="Aptos"/>
                <w:b w:val="0"/>
                <w:sz w:val="17"/>
              </w:rPr>
              <w:t>Incluido</w:t>
            </w:r>
          </w:p>
        </w:tc>
      </w:tr>
      <w:tr>
        <w:tc>
          <w:tcPr>
            <w:tcW w:type="dxa" w:w="3312"/>
            <w:vAlign w:val="center"/>
            <w:shd w:fill="F2F6FA"/>
          </w:tcPr>
          <w:p>
            <w:pPr>
              <w:spacing w:after="20"/>
            </w:pPr>
            <w:r/>
            <w:r>
              <w:rPr>
                <w:rFonts w:ascii="Aptos" w:hAnsi="Aptos"/>
                <w:b w:val="0"/>
                <w:sz w:val="17"/>
              </w:rPr>
              <w:t>Rechazar una tarea vacía</w:t>
            </w:r>
          </w:p>
        </w:tc>
        <w:tc>
          <w:tcPr>
            <w:tcW w:type="dxa" w:w="3312"/>
            <w:vAlign w:val="center"/>
            <w:shd w:fill="F2F6FA"/>
          </w:tcPr>
          <w:p>
            <w:pPr>
              <w:spacing w:after="20"/>
            </w:pPr>
            <w:r/>
            <w:r>
              <w:rPr>
                <w:rFonts w:ascii="Aptos" w:hAnsi="Aptos"/>
                <w:b w:val="0"/>
                <w:sz w:val="17"/>
              </w:rPr>
              <w:t>Incluido</w:t>
            </w:r>
          </w:p>
        </w:tc>
        <w:tc>
          <w:tcPr>
            <w:tcW w:type="dxa" w:w="3312"/>
            <w:vAlign w:val="center"/>
            <w:shd w:fill="F2F6FA"/>
          </w:tcPr>
          <w:p>
            <w:pPr>
              <w:spacing w:after="20"/>
            </w:pPr>
            <w:r/>
            <w:r>
              <w:rPr>
                <w:rFonts w:ascii="Aptos" w:hAnsi="Aptos"/>
                <w:b w:val="0"/>
                <w:sz w:val="17"/>
              </w:rPr>
              <w:t>Incluido</w:t>
            </w:r>
          </w:p>
        </w:tc>
      </w:tr>
      <w:tr>
        <w:tc>
          <w:tcPr>
            <w:tcW w:type="dxa" w:w="3312"/>
            <w:vAlign w:val="center"/>
          </w:tcPr>
          <w:p>
            <w:pPr>
              <w:spacing w:after="20"/>
            </w:pPr>
            <w:r/>
            <w:r>
              <w:rPr>
                <w:rFonts w:ascii="Aptos" w:hAnsi="Aptos"/>
                <w:b w:val="0"/>
                <w:sz w:val="17"/>
              </w:rPr>
              <w:t>Marcar una tarea como completada</w:t>
            </w:r>
          </w:p>
        </w:tc>
        <w:tc>
          <w:tcPr>
            <w:tcW w:type="dxa" w:w="3312"/>
            <w:vAlign w:val="center"/>
          </w:tcPr>
          <w:p>
            <w:pPr>
              <w:spacing w:after="20"/>
            </w:pPr>
            <w:r/>
            <w:r>
              <w:rPr>
                <w:rFonts w:ascii="Aptos" w:hAnsi="Aptos"/>
                <w:b w:val="0"/>
                <w:sz w:val="17"/>
              </w:rPr>
              <w:t>Incluido</w:t>
            </w:r>
          </w:p>
        </w:tc>
        <w:tc>
          <w:tcPr>
            <w:tcW w:type="dxa" w:w="3312"/>
            <w:vAlign w:val="center"/>
          </w:tcPr>
          <w:p>
            <w:pPr>
              <w:spacing w:after="20"/>
            </w:pPr>
            <w:r/>
            <w:r>
              <w:rPr>
                <w:rFonts w:ascii="Aptos" w:hAnsi="Aptos"/>
                <w:b w:val="0"/>
                <w:sz w:val="17"/>
              </w:rPr>
              <w:t>Incluido</w:t>
            </w:r>
          </w:p>
        </w:tc>
      </w:tr>
      <w:tr>
        <w:tc>
          <w:tcPr>
            <w:tcW w:type="dxa" w:w="3312"/>
            <w:vAlign w:val="center"/>
            <w:shd w:fill="F2F6FA"/>
          </w:tcPr>
          <w:p>
            <w:pPr>
              <w:spacing w:after="20"/>
            </w:pPr>
            <w:r/>
            <w:r>
              <w:rPr>
                <w:rFonts w:ascii="Aptos" w:hAnsi="Aptos"/>
                <w:b w:val="0"/>
                <w:sz w:val="17"/>
              </w:rPr>
              <w:t>Eliminar una tarea</w:t>
            </w:r>
          </w:p>
        </w:tc>
        <w:tc>
          <w:tcPr>
            <w:tcW w:type="dxa" w:w="3312"/>
            <w:vAlign w:val="center"/>
            <w:shd w:fill="F2F6FA"/>
          </w:tcPr>
          <w:p>
            <w:pPr>
              <w:spacing w:after="20"/>
            </w:pPr>
            <w:r/>
            <w:r>
              <w:rPr>
                <w:rFonts w:ascii="Aptos" w:hAnsi="Aptos"/>
                <w:b w:val="0"/>
                <w:sz w:val="17"/>
              </w:rPr>
              <w:t>Incluido</w:t>
            </w:r>
          </w:p>
        </w:tc>
        <w:tc>
          <w:tcPr>
            <w:tcW w:type="dxa" w:w="3312"/>
            <w:vAlign w:val="center"/>
            <w:shd w:fill="F2F6FA"/>
          </w:tcPr>
          <w:p>
            <w:pPr>
              <w:spacing w:after="20"/>
            </w:pPr>
            <w:r/>
            <w:r>
              <w:rPr>
                <w:rFonts w:ascii="Aptos" w:hAnsi="Aptos"/>
                <w:b w:val="0"/>
                <w:sz w:val="17"/>
              </w:rPr>
              <w:t>Incluido</w:t>
            </w:r>
          </w:p>
        </w:tc>
      </w:tr>
      <w:tr>
        <w:tc>
          <w:tcPr>
            <w:tcW w:type="dxa" w:w="3312"/>
            <w:vAlign w:val="center"/>
          </w:tcPr>
          <w:p>
            <w:pPr>
              <w:spacing w:after="20"/>
            </w:pPr>
            <w:r/>
            <w:r>
              <w:rPr>
                <w:rFonts w:ascii="Aptos" w:hAnsi="Aptos"/>
                <w:b w:val="0"/>
                <w:sz w:val="17"/>
              </w:rPr>
              <w:t>Conservar tareas después de recargar</w:t>
            </w:r>
          </w:p>
        </w:tc>
        <w:tc>
          <w:tcPr>
            <w:tcW w:type="dxa" w:w="3312"/>
            <w:vAlign w:val="center"/>
          </w:tcPr>
          <w:p>
            <w:pPr>
              <w:spacing w:after="20"/>
            </w:pPr>
            <w:r/>
            <w:r>
              <w:rPr>
                <w:rFonts w:ascii="Aptos" w:hAnsi="Aptos"/>
                <w:b w:val="0"/>
                <w:sz w:val="17"/>
              </w:rPr>
              <w:t>Incluido</w:t>
            </w:r>
          </w:p>
        </w:tc>
        <w:tc>
          <w:tcPr>
            <w:tcW w:type="dxa" w:w="3312"/>
            <w:vAlign w:val="center"/>
          </w:tcPr>
          <w:p>
            <w:pPr>
              <w:spacing w:after="20"/>
            </w:pPr>
            <w:r/>
            <w:r>
              <w:rPr>
                <w:rFonts w:ascii="Aptos" w:hAnsi="Aptos"/>
                <w:b w:val="0"/>
                <w:sz w:val="17"/>
              </w:rPr>
              <w:t>Incluido</w:t>
            </w:r>
          </w:p>
        </w:tc>
      </w:tr>
    </w:tbl>
    <w:p>
      <w:pPr>
        <w:pStyle w:val="Heading1"/>
      </w:pPr>
      <w:r>
        <w:t>6. Resultados de ejecución</w:t>
      </w:r>
    </w:p>
    <w:p>
      <w:r>
        <w:t>Durante el desarrollo se ejecutaron las pruebas de Playwright y Cypress desde la terminal. Además, se validó el flujo conjunto mediante npm run test:all: según la ejecución local realizada, Playwright completó 6 pruebas y Cypress completó 6 pruebas, para un total de 12 pruebas exitosas. También se realizaron comprobaciones manuales de las funciones principales de la aplicación y se tomaron capturas de las interfaces de ejecución de ambos frameworks.</w:t>
      </w:r>
    </w:p>
    <w:p>
      <w:r>
        <w:rPr>
          <w:b/>
        </w:rPr>
        <w:t xml:space="preserve">Nota de trazabilidad: </w:t>
      </w:r>
      <w:r>
        <w:t>este reporte no incluye cifras de duración, porcentaje de cobertura ni métricas de rendimiento, porque no se proporcionaron resultados medidos para esos indicadores. Si se requiere un registro formal, conviene adjuntar el resumen de salida de cada ejecución y confirmar los nombres exactos de los archivos de evidencia.</w:t>
      </w:r>
    </w:p>
    <w:p>
      <w:pPr>
        <w:pStyle w:val="Heading1"/>
      </w:pPr>
      <w:r>
        <w:t>7. Comparación práctica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1F4E79"/>
          </w:tcPr>
          <w:p>
            <w:pPr>
              <w:spacing w:after="20"/>
            </w:pPr>
            <w:r/>
            <w:r>
              <w:rPr>
                <w:rFonts w:ascii="Aptos" w:hAnsi="Aptos"/>
                <w:b/>
                <w:color w:val="FFFFFF"/>
                <w:sz w:val="18"/>
              </w:rPr>
              <w:t>Aspecto</w:t>
            </w:r>
          </w:p>
        </w:tc>
        <w:tc>
          <w:tcPr>
            <w:tcW w:type="dxa" w:w="3312"/>
            <w:vAlign w:val="center"/>
            <w:shd w:fill="1F4E79"/>
          </w:tcPr>
          <w:p>
            <w:pPr>
              <w:spacing w:after="20"/>
            </w:pPr>
            <w:r/>
            <w:r>
              <w:rPr>
                <w:rFonts w:ascii="Aptos" w:hAnsi="Aptos"/>
                <w:b/>
                <w:color w:val="FFFFFF"/>
                <w:sz w:val="18"/>
              </w:rPr>
              <w:t>Playwright</w:t>
            </w:r>
          </w:p>
        </w:tc>
        <w:tc>
          <w:tcPr>
            <w:tcW w:type="dxa" w:w="3312"/>
            <w:vAlign w:val="center"/>
            <w:shd w:fill="1F4E79"/>
          </w:tcPr>
          <w:p>
            <w:pPr>
              <w:spacing w:after="20"/>
            </w:pPr>
            <w:r/>
            <w:r>
              <w:rPr>
                <w:rFonts w:ascii="Aptos" w:hAnsi="Aptos"/>
                <w:b/>
                <w:color w:val="FFFFFF"/>
                <w:sz w:val="18"/>
              </w:rPr>
              <w:t>Cypress</w:t>
            </w:r>
          </w:p>
        </w:tc>
      </w:tr>
      <w:tr>
        <w:tc>
          <w:tcPr>
            <w:tcW w:type="dxa" w:w="3312"/>
            <w:vAlign w:val="center"/>
            <w:shd w:fill="F2F6FA"/>
          </w:tcPr>
          <w:p>
            <w:pPr>
              <w:spacing w:after="20"/>
            </w:pPr>
            <w:r/>
            <w:r>
              <w:rPr>
                <w:rFonts w:ascii="Aptos" w:hAnsi="Aptos"/>
                <w:b w:val="0"/>
                <w:sz w:val="17"/>
              </w:rPr>
              <w:t>Navegación</w:t>
            </w:r>
          </w:p>
        </w:tc>
        <w:tc>
          <w:tcPr>
            <w:tcW w:type="dxa" w:w="3312"/>
            <w:vAlign w:val="center"/>
            <w:shd w:fill="F2F6FA"/>
          </w:tcPr>
          <w:p>
            <w:pPr>
              <w:spacing w:after="20"/>
            </w:pPr>
            <w:r/>
            <w:r>
              <w:rPr>
                <w:rFonts w:ascii="Aptos" w:hAnsi="Aptos"/>
                <w:b w:val="0"/>
                <w:sz w:val="17"/>
              </w:rPr>
              <w:t>page.goto()</w:t>
            </w:r>
          </w:p>
        </w:tc>
        <w:tc>
          <w:tcPr>
            <w:tcW w:type="dxa" w:w="3312"/>
            <w:vAlign w:val="center"/>
            <w:shd w:fill="F2F6FA"/>
          </w:tcPr>
          <w:p>
            <w:pPr>
              <w:spacing w:after="20"/>
            </w:pPr>
            <w:r/>
            <w:r>
              <w:rPr>
                <w:rFonts w:ascii="Aptos" w:hAnsi="Aptos"/>
                <w:b w:val="0"/>
                <w:sz w:val="17"/>
              </w:rPr>
              <w:t>cy.visit()</w:t>
            </w:r>
          </w:p>
        </w:tc>
      </w:tr>
      <w:tr>
        <w:tc>
          <w:tcPr>
            <w:tcW w:type="dxa" w:w="3312"/>
            <w:vAlign w:val="center"/>
          </w:tcPr>
          <w:p>
            <w:pPr>
              <w:spacing w:after="20"/>
            </w:pPr>
            <w:r/>
            <w:r>
              <w:rPr>
                <w:rFonts w:ascii="Aptos" w:hAnsi="Aptos"/>
                <w:b w:val="0"/>
                <w:sz w:val="17"/>
              </w:rPr>
              <w:t>Localización de elementos</w:t>
            </w:r>
          </w:p>
        </w:tc>
        <w:tc>
          <w:tcPr>
            <w:tcW w:type="dxa" w:w="3312"/>
            <w:vAlign w:val="center"/>
          </w:tcPr>
          <w:p>
            <w:pPr>
              <w:spacing w:after="20"/>
            </w:pPr>
            <w:r/>
            <w:r>
              <w:rPr>
                <w:rFonts w:ascii="Aptos" w:hAnsi="Aptos"/>
                <w:b w:val="0"/>
                <w:sz w:val="17"/>
              </w:rPr>
              <w:t>getByRole(), getByLabel()</w:t>
            </w:r>
          </w:p>
        </w:tc>
        <w:tc>
          <w:tcPr>
            <w:tcW w:type="dxa" w:w="3312"/>
            <w:vAlign w:val="center"/>
          </w:tcPr>
          <w:p>
            <w:pPr>
              <w:spacing w:after="20"/>
            </w:pPr>
            <w:r/>
            <w:r>
              <w:rPr>
                <w:rFonts w:ascii="Aptos" w:hAnsi="Aptos"/>
                <w:b w:val="0"/>
                <w:sz w:val="17"/>
              </w:rPr>
              <w:t>cy.get(), cy.contains()</w:t>
            </w:r>
          </w:p>
        </w:tc>
      </w:tr>
      <w:tr>
        <w:tc>
          <w:tcPr>
            <w:tcW w:type="dxa" w:w="3312"/>
            <w:vAlign w:val="center"/>
            <w:shd w:fill="F2F6FA"/>
          </w:tcPr>
          <w:p>
            <w:pPr>
              <w:spacing w:after="20"/>
            </w:pPr>
            <w:r/>
            <w:r>
              <w:rPr>
                <w:rFonts w:ascii="Aptos" w:hAnsi="Aptos"/>
                <w:b w:val="0"/>
                <w:sz w:val="17"/>
              </w:rPr>
              <w:t>Aserciones</w:t>
            </w:r>
          </w:p>
        </w:tc>
        <w:tc>
          <w:tcPr>
            <w:tcW w:type="dxa" w:w="3312"/>
            <w:vAlign w:val="center"/>
            <w:shd w:fill="F2F6FA"/>
          </w:tcPr>
          <w:p>
            <w:pPr>
              <w:spacing w:after="20"/>
            </w:pPr>
            <w:r/>
            <w:r>
              <w:rPr>
                <w:rFonts w:ascii="Aptos" w:hAnsi="Aptos"/>
                <w:b w:val="0"/>
                <w:sz w:val="17"/>
              </w:rPr>
              <w:t>expect(locator).toBeVisible()</w:t>
            </w:r>
          </w:p>
        </w:tc>
        <w:tc>
          <w:tcPr>
            <w:tcW w:type="dxa" w:w="3312"/>
            <w:vAlign w:val="center"/>
            <w:shd w:fill="F2F6FA"/>
          </w:tcPr>
          <w:p>
            <w:pPr>
              <w:spacing w:after="20"/>
            </w:pPr>
            <w:r/>
            <w:r>
              <w:rPr>
                <w:rFonts w:ascii="Aptos" w:hAnsi="Aptos"/>
                <w:b w:val="0"/>
                <w:sz w:val="17"/>
              </w:rPr>
              <w:t>should('be.visible')</w:t>
            </w:r>
          </w:p>
        </w:tc>
      </w:tr>
      <w:tr>
        <w:tc>
          <w:tcPr>
            <w:tcW w:type="dxa" w:w="3312"/>
            <w:vAlign w:val="center"/>
          </w:tcPr>
          <w:p>
            <w:pPr>
              <w:spacing w:after="20"/>
            </w:pPr>
            <w:r/>
            <w:r>
              <w:rPr>
                <w:rFonts w:ascii="Aptos" w:hAnsi="Aptos"/>
                <w:b w:val="0"/>
                <w:sz w:val="17"/>
              </w:rPr>
              <w:t>Recarga de página</w:t>
            </w:r>
          </w:p>
        </w:tc>
        <w:tc>
          <w:tcPr>
            <w:tcW w:type="dxa" w:w="3312"/>
            <w:vAlign w:val="center"/>
          </w:tcPr>
          <w:p>
            <w:pPr>
              <w:spacing w:after="20"/>
            </w:pPr>
            <w:r/>
            <w:r>
              <w:rPr>
                <w:rFonts w:ascii="Aptos" w:hAnsi="Aptos"/>
                <w:b w:val="0"/>
                <w:sz w:val="17"/>
              </w:rPr>
              <w:t>page.reload()</w:t>
            </w:r>
          </w:p>
        </w:tc>
        <w:tc>
          <w:tcPr>
            <w:tcW w:type="dxa" w:w="3312"/>
            <w:vAlign w:val="center"/>
          </w:tcPr>
          <w:p>
            <w:pPr>
              <w:spacing w:after="20"/>
            </w:pPr>
            <w:r/>
            <w:r>
              <w:rPr>
                <w:rFonts w:ascii="Aptos" w:hAnsi="Aptos"/>
                <w:b w:val="0"/>
                <w:sz w:val="17"/>
              </w:rPr>
              <w:t>cy.reload()</w:t>
            </w:r>
          </w:p>
        </w:tc>
      </w:tr>
      <w:tr>
        <w:tc>
          <w:tcPr>
            <w:tcW w:type="dxa" w:w="3312"/>
            <w:vAlign w:val="center"/>
            <w:shd w:fill="F2F6FA"/>
          </w:tcPr>
          <w:p>
            <w:pPr>
              <w:spacing w:after="20"/>
            </w:pPr>
            <w:r/>
            <w:r>
              <w:rPr>
                <w:rFonts w:ascii="Aptos" w:hAnsi="Aptos"/>
                <w:b w:val="0"/>
                <w:sz w:val="17"/>
              </w:rPr>
              <w:t>Modo de ejecución</w:t>
            </w:r>
          </w:p>
        </w:tc>
        <w:tc>
          <w:tcPr>
            <w:tcW w:type="dxa" w:w="3312"/>
            <w:vAlign w:val="center"/>
            <w:shd w:fill="F2F6FA"/>
          </w:tcPr>
          <w:p>
            <w:pPr>
              <w:spacing w:after="20"/>
            </w:pPr>
            <w:r/>
            <w:r>
              <w:rPr>
                <w:rFonts w:ascii="Aptos" w:hAnsi="Aptos"/>
                <w:b w:val="0"/>
                <w:sz w:val="17"/>
              </w:rPr>
              <w:t>Ejecución headless por configuración</w:t>
            </w:r>
          </w:p>
        </w:tc>
        <w:tc>
          <w:tcPr>
            <w:tcW w:type="dxa" w:w="3312"/>
            <w:vAlign w:val="center"/>
            <w:shd w:fill="F2F6FA"/>
          </w:tcPr>
          <w:p>
            <w:pPr>
              <w:spacing w:after="20"/>
            </w:pPr>
            <w:r/>
            <w:r>
              <w:rPr>
                <w:rFonts w:ascii="Aptos" w:hAnsi="Aptos"/>
                <w:b w:val="0"/>
                <w:sz w:val="17"/>
              </w:rPr>
              <w:t>Ejecución por terminal con cypress run</w:t>
            </w:r>
          </w:p>
        </w:tc>
      </w:tr>
    </w:tbl>
    <w:p>
      <w:pPr>
        <w:pStyle w:val="Heading1"/>
      </w:pPr>
      <w:r>
        <w:t>8. Versionamiento y reproducibilidad</w:t>
      </w:r>
    </w:p>
    <w:p>
      <w:r>
        <w:t>El proyecto está versionado con Git y publicado en GitHub. Se añadieron scripts de npm para facilitar la ejecución de las suites. Los comandos relevantes, desde la raíz del proyecto, son:</w:t>
      </w:r>
    </w:p>
    <w:p>
      <w:pPr>
        <w:pStyle w:val="ListBullet"/>
      </w:pPr>
      <w:r>
        <w:rPr>
          <w:rFonts w:ascii="Consolas" w:hAnsi="Consolas"/>
          <w:sz w:val="18"/>
        </w:rPr>
        <w:t>npm install</w:t>
      </w:r>
    </w:p>
    <w:p>
      <w:pPr>
        <w:pStyle w:val="ListBullet"/>
      </w:pPr>
      <w:r>
        <w:rPr>
          <w:rFonts w:ascii="Consolas" w:hAnsi="Consolas"/>
          <w:sz w:val="18"/>
        </w:rPr>
        <w:t>npm start</w:t>
      </w:r>
    </w:p>
    <w:p>
      <w:pPr>
        <w:pStyle w:val="ListBullet"/>
      </w:pPr>
      <w:r>
        <w:rPr>
          <w:rFonts w:ascii="Consolas" w:hAnsi="Consolas"/>
          <w:sz w:val="18"/>
        </w:rPr>
        <w:t>npm run test:pw</w:t>
      </w:r>
    </w:p>
    <w:p>
      <w:pPr>
        <w:pStyle w:val="ListBullet"/>
      </w:pPr>
      <w:r>
        <w:rPr>
          <w:rFonts w:ascii="Consolas" w:hAnsi="Consolas"/>
          <w:sz w:val="18"/>
        </w:rPr>
        <w:t>npm run test:cy</w:t>
      </w:r>
    </w:p>
    <w:p>
      <w:pPr>
        <w:pStyle w:val="ListBullet"/>
      </w:pPr>
      <w:r>
        <w:rPr>
          <w:rFonts w:ascii="Consolas" w:hAnsi="Consolas"/>
          <w:sz w:val="18"/>
        </w:rPr>
        <w:t>npm run test:all</w:t>
      </w:r>
    </w:p>
    <w:p>
      <w:r>
        <w:t>Con la configuración actual, npm run test:all inicia automáticamente el servidor local, espera a que el puerto 4173 esté disponible, ejecuta Playwright y después Cypress si la primera suite termina correctamente. Al finalizar, la herramienta detiene el servidor.</w:t>
      </w:r>
    </w:p>
    <w:p>
      <w:pPr>
        <w:pStyle w:val="Heading1"/>
      </w:pPr>
      <w:r>
        <w:t>9. Automatización del ciclo completo de pruebas</w:t>
      </w:r>
    </w:p>
    <w:p>
      <w:pPr/>
      <w:r>
        <w:t>Problema identificado. Inicialmente, la ejecución conjunta requería coordinar el inicio y la disponibilidad del servidor local para que Playwright y Cypress pudieran ejecutarse consecutivamente.</w:t>
      </w:r>
    </w:p>
    <w:p>
      <w:pPr/>
      <w:r>
        <w:t>Solución implementada. Con la asistencia de OpenCode, se analizó el problema y se incorporó start-server-and-test (versión 3.0.13). El script test:all de package.json quedó configurado así:</w:t>
      </w:r>
    </w:p>
    <w:p>
      <w:pPr/>
      <w:r>
        <w:rPr>
          <w:rFonts w:ascii="Consolas" w:hAnsi="Consolas"/>
          <w:sz w:val="18"/>
        </w:rPr>
        <w:t>start-server-and-test start 4173 "npm run test:pw &amp;&amp; npm run test:cy"</w:t>
      </w:r>
    </w:p>
    <w:p>
      <w:pPr/>
      <w:r>
        <w:t>El comando inicia la aplicación mediante el script start en el puerto 4173, espera a que el servidor esté disponible, ejecuta Playwright y, si esa suite termina correctamente, ejecuta Cypress. Al finalizar, detiene el servidor iniciado.</w:t>
      </w:r>
    </w:p>
    <w:p>
      <w:pPr/>
      <w:r>
        <w:t>Papel de OpenCode. Se utilizó como asistente de programación para analizar el problema, proponer la herramienta e implementar los cambios en package.json y package-lock.json. Playwright y Cypress siguen siendo responsables de ejecutar las pruebas y validar sus resultados.</w:t>
      </w:r>
    </w:p>
    <w:p>
      <w:pPr/>
      <w:r>
        <w:t>Resultado. Según la ejecución local de npm run test:all, Playwright completó 6 pruebas y Cypress completó otras 6, para un total de 12 pruebas exitosas. La automatización evita iniciar manualmente el servidor y ejecutar cada suite por separado.</w:t>
      </w:r>
    </w:p>
    <w:p>
      <w:pPr>
        <w:pStyle w:val="Heading1"/>
      </w:pPr>
      <w:r>
        <w:t>10. Conclusiones y próximos pasos</w:t>
      </w:r>
    </w:p>
    <w:p>
      <w:r>
        <w:t>El proyecto demuestra un flujo básico de automatización E2E con dos herramientas, desde la creación de la aplicación bajo prueba hasta la ejecución, el versionamiento y la documentación. La coincidencia de escenarios permite estudiar diferencias de sintaxis y experiencia de desarrollo sin cambiar la aplicación.</w:t>
      </w:r>
    </w:p>
    <w:p>
      <w:pPr>
        <w:pStyle w:val="ListBullet"/>
      </w:pPr>
      <w:r>
        <w:t>Conservar las capturas en docs/evidencias/ y referenciarlas con sus nombres definitivos.</w:t>
      </w:r>
    </w:p>
    <w:p>
      <w:pPr>
        <w:pStyle w:val="ListBullet"/>
      </w:pPr>
      <w:r>
        <w:t>Ejecutar npm run test:all después de cada cambio relevante.</w:t>
      </w:r>
    </w:p>
    <w:p>
      <w:pPr>
        <w:pStyle w:val="ListBullet"/>
      </w:pPr>
      <w:r>
        <w:t>Configurar GitHub Actions para ejecutar automáticamente las pruebas al hacer push o pull request.</w:t>
      </w:r>
    </w:p>
    <w:p>
      <w:pPr>
        <w:pStyle w:val="ListBullet"/>
      </w:pPr>
      <w:r>
        <w:t>Registrar en futuras ejecuciones el número exacto de pruebas, duración y resultado de cada suite.</w:t>
      </w:r>
    </w:p>
    <w:p>
      <w:pPr>
        <w:pStyle w:val="ListBullet"/>
      </w:pPr>
      <w:r>
        <w:t>Mantener actualizados README.md y docs/informe.md cuando cambie la configuración.</w:t>
      </w:r>
    </w:p>
    <w:p>
      <w:pPr>
        <w:pStyle w:val="Heading1"/>
      </w:pPr>
      <w:r>
        <w:t>11. Evidencias</w:t>
      </w:r>
    </w:p>
    <w:p>
      <w:r>
        <w:t>Se tomaron capturas de la interfaz de ejecución de Playwright y Cypress. Las imágenes deben quedar almacenadas en docs/evidencias/ y sus rutas definitivas pueden incorporarse aquí para que el informe sea completamente trazable.</w:t>
      </w:r>
    </w:p>
    <w:p>
      <w:r>
        <w:t>Repositorio: estudio-playwright-cypress (añadir la URL completa del repositorio antes de distribuir el informe).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 xml:space="preserve">Proyecto de automatización E2E · Playwright y Cypress  |  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6E78"/>
        <w:sz w:val="16"/>
      </w:rPr>
      <w:t>REPORTE DE PROYECTO · AUTOMATIZACIÓN 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