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Abstract class: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virtual void eat()=0;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dog:public animal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void eat()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cout&lt;&lt;"dog eats meat";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cat:public animal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void eat()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cout&lt;&lt;"cat eats fish"&lt;&lt;endl;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cat c1;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dog d1;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c1.eat();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d1.eat();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2.operator overloading using friend: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B;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int a;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A(){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cout&lt;&lt;"enter the number: ";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cin&gt;&gt;a;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operator+(A,B);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operator-(A, B);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operator*(A,B);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operator/(A, B);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B{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public: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float b;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B(){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cout&lt;&lt;"enter the number: ";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cin&gt;&gt;b;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operator+(A,B);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operator-(A, B);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operator*(A,B);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friend void operator/(A, B);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operator+(A a1,B b1){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cout&lt;&lt;"Addition: ";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cout&lt;&lt;a1.a+b1.b&lt;&lt;endl;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operator-(A a1,B b1){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cout&lt;&lt;"Subtraction: ";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cout&lt;&lt;a1.a-b1.b&lt;&lt;endl;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operator*(A a1,B b1){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cout&lt;&lt;"multiplication: ";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cout&lt;&lt;a1.a*b1.b&lt;&lt;endl;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 operator/(A a1,B b1){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cout&lt;&lt;"division: ";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cout&lt;&lt;a1.a/b1.b&lt;&lt;endl;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 A1;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 B1;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A1+B1;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A1-B1;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A1*B1;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A1/B1;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