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onsolas" w:hAnsi="Consolas"/>
          <w:b/>
          <w:i w:val="0"/>
          <w:color w:val="6B5CFF"/>
          <w:sz w:val="18"/>
        </w:rPr>
        <w:t>ARTPARK  ·  SIP APPLICATION</w:t>
      </w:r>
    </w:p>
    <w:p>
      <w:pPr>
        <w:spacing w:before="0" w:after="280"/>
      </w:pPr>
      <w:r>
        <w:rPr>
          <w:rFonts w:ascii="Archivo" w:hAnsi="Archivo"/>
          <w:b/>
          <w:i w:val="0"/>
          <w:color w:val="242424"/>
          <w:sz w:val="48"/>
        </w:rPr>
        <w:t>Offline Response Template</w:t>
      </w:r>
    </w:p>
    <w:p>
      <w:pPr>
        <w:spacing w:before="0" w:after="400"/>
      </w:pPr>
      <w:r>
        <w:rPr>
          <w:rFonts w:ascii="Open Sans" w:hAnsi="Open Sans"/>
          <w:b w:val="0"/>
          <w:i w:val="0"/>
          <w:color w:val="3A3A3A"/>
          <w:sz w:val="22"/>
        </w:rPr>
        <w:t>Fill in your answers below at your own pace, then upload this document on the SIP application page. Our system will read your responses and pre-populate your application.</w:t>
      </w:r>
    </w:p>
    <w:p>
      <w:pPr>
        <w:spacing w:before="80" w:after="160"/>
      </w:pPr>
      <w:r>
        <w:rPr>
          <w:rFonts w:ascii="Archivo" w:hAnsi="Archivo"/>
          <w:b/>
          <w:i w:val="0"/>
          <w:color w:val="242424"/>
          <w:sz w:val="26"/>
        </w:rPr>
        <w:t>How to use this template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Type your responses inside each grey answer box below the question.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Please do not delete or rename the question headings (Q5, Q6, …Q24) — they help us match your answers to the right field in the system.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For multiple-choice questions, tick the letter next to your choice. Select only one option per question unless stated otherwise.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Sections 01 (Basic CV info) and the file-upload questions (pitch deck, cap table, patents) must still be completed in the live wizard at apply.artpark.info.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When you're done, save the file (Word .docx) and upload it on the SIP application page.</w:t>
      </w:r>
    </w:p>
    <w:p>
      <w:pPr>
        <w:spacing w:before="320" w:after="80"/>
      </w:pPr>
      <w:r>
        <w:rPr>
          <w:rFonts w:ascii="Consolas" w:hAnsi="Consolas"/>
          <w:b/>
          <w:i w:val="0"/>
          <w:color w:val="6B5CFF"/>
          <w:sz w:val="18"/>
        </w:rPr>
        <w:t>SECTION 02  ·  OF 06</w:t>
      </w:r>
    </w:p>
    <w:p>
      <w:pPr>
        <w:spacing w:before="80" w:after="120"/>
      </w:pPr>
      <w:r>
        <w:rPr>
          <w:rFonts w:ascii="Archivo" w:hAnsi="Archivo"/>
          <w:b/>
          <w:i w:val="0"/>
          <w:color w:val="242424"/>
          <w:sz w:val="36"/>
        </w:rPr>
        <w:t>Tell us about your venture</w:t>
      </w:r>
    </w:p>
    <w:p>
      <w:pPr>
        <w:spacing w:before="0" w:after="280"/>
      </w:pPr>
      <w:r>
        <w:rPr>
          <w:rFonts w:ascii="Open Sans" w:hAnsi="Open Sans"/>
          <w:b w:val="0"/>
          <w:i/>
          <w:color w:val="6B6B6B"/>
          <w:sz w:val="22"/>
        </w:rPr>
        <w:t>Quick gates so we know SIP is the right fit. Skip the auto-filled basics — answer these from where you actually are today.</w:t>
      </w: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Q5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Is your venture incorporated as a Private Limited company in India?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SIP is for incorporated companies translating lab-proven research into a product. If you're not yet incorporated, you may be a stronger fit for the TIR (Technology Innovator in Residence) track.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80"/>
            </w:pPr>
            <w:r/>
            <w:r>
              <w:rPr>
                <w:rFonts w:ascii="Open Sans" w:hAnsi="Open Sans"/>
                <w:color w:val="3A3A3A"/>
                <w:sz w:val="22"/>
              </w:rPr>
              <w:t xml:space="preserve">   A.  Yes — Pvt Ltd, registered in India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B.  Not yet — we're still pre-incorporation</w:t>
            </w: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Q6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Where is your core IP / technology today (TRL)?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Skip this question if you answered 'Not yet' to Q5. SIP is calibrated for ventures with a working prototype or beyond.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80"/>
            </w:pPr>
            <w:r/>
            <w:r>
              <w:rPr>
                <w:rFonts w:ascii="Open Sans" w:hAnsi="Open Sans"/>
                <w:color w:val="3A3A3A"/>
                <w:sz w:val="22"/>
              </w:rPr>
              <w:t xml:space="preserve">   A.  TRL 3 or earlier — research stage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B.  TRL 4 — lab-validated prototype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C.  TRL 5 — pilot-tested in a relevant environment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D.  TRL 6+ — demonstrated in operational setting</w:t>
            </w: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Q8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Are you currently (or have you been) associated with any other incubator or accelerator?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Incubators add value in different ways — we just need a clear picture, especially if they've funded your work.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80"/>
            </w:pPr>
            <w:r/>
            <w:r>
              <w:rPr>
                <w:rFonts w:ascii="Open Sans" w:hAnsi="Open Sans"/>
                <w:color w:val="3A3A3A"/>
                <w:sz w:val="22"/>
              </w:rPr>
              <w:t xml:space="preserve">   A.  No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B.  Yes</w:t>
            </w: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Q9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OPTIONAL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Tell us more about your incubator / accelerator association.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Only if you answered Yes to Q8. Names of programs, dates, any funding / grants received, and the nature of support.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Q10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How did you hear about ARTPARK?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Helps us understand what's working.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80"/>
            </w:pPr>
            <w:r/>
            <w:r>
              <w:rPr>
                <w:rFonts w:ascii="Open Sans" w:hAnsi="Open Sans"/>
                <w:color w:val="3A3A3A"/>
                <w:sz w:val="22"/>
              </w:rPr>
              <w:t xml:space="preserve">   A.  Referral from friend/colleague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B.  IISc faculty or staff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C.  Social media (LinkedIn, Twitter, etc.)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D.  Event or conference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E.  Search engine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F.  Partner organization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G.  News article or press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H.  Other (please specify in the wizard)</w:t>
            </w:r>
          </w:p>
        </w:tc>
      </w:tr>
    </w:tbl>
    <w:p>
      <w:pPr>
        <w:spacing w:before="80" w:after="0"/>
      </w:pPr>
    </w:p>
    <w:p>
      <w:pPr>
        <w:spacing w:before="320" w:after="80"/>
      </w:pPr>
      <w:r>
        <w:rPr>
          <w:rFonts w:ascii="Consolas" w:hAnsi="Consolas"/>
          <w:b/>
          <w:i w:val="0"/>
          <w:color w:val="6B5CFF"/>
          <w:sz w:val="18"/>
        </w:rPr>
        <w:t>SECTION 03  ·  OF 06</w:t>
      </w:r>
    </w:p>
    <w:p>
      <w:pPr>
        <w:spacing w:before="80" w:after="120"/>
      </w:pPr>
      <w:r>
        <w:rPr>
          <w:rFonts w:ascii="Archivo" w:hAnsi="Archivo"/>
          <w:b/>
          <w:i w:val="0"/>
          <w:color w:val="242424"/>
          <w:sz w:val="36"/>
        </w:rPr>
        <w:t>What problem do you want to solve?</w:t>
      </w:r>
    </w:p>
    <w:p>
      <w:pPr>
        <w:spacing w:before="0" w:after="280"/>
      </w:pPr>
      <w:r>
        <w:rPr>
          <w:rFonts w:ascii="Open Sans" w:hAnsi="Open Sans"/>
          <w:b w:val="0"/>
          <w:i/>
          <w:color w:val="6B6B6B"/>
          <w:sz w:val="22"/>
        </w:rPr>
        <w:t>Clarity beats jargon — imagine you're telling a brilliant friend from an adjacent technology field.</w:t>
      </w: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Q11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 specific "critical problem" in your chosen sector are you solving?</w:t>
      </w:r>
    </w:p>
    <w:p>
      <w:pPr>
        <w:spacing w:before="0" w:after="80"/>
      </w:pPr>
      <w:r>
        <w:rPr>
          <w:rFonts w:ascii="Open Sans" w:hAnsi="Open Sans"/>
          <w:b/>
          <w:i w:val="0"/>
          <w:color w:val="242424"/>
          <w:sz w:val="22"/>
        </w:rPr>
        <w:t>Please make sure your answer covers: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Who is feeling the pain because it's unsolved?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Can you quantify it — market size, urgency, human cost, environmental impact?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Why is now the right time, and how does solving it contribute to India's transformation and global competitiveness?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20" w:after="80"/>
      </w:pPr>
      <w:r>
        <w:rPr>
          <w:rFonts w:ascii="Consolas" w:hAnsi="Consolas"/>
          <w:b/>
          <w:i w:val="0"/>
          <w:color w:val="6B5CFF"/>
          <w:sz w:val="18"/>
        </w:rPr>
        <w:t>SECTION 04  ·  OF 06</w:t>
      </w:r>
    </w:p>
    <w:p>
      <w:pPr>
        <w:spacing w:before="80" w:after="120"/>
      </w:pPr>
      <w:r>
        <w:rPr>
          <w:rFonts w:ascii="Archivo" w:hAnsi="Archivo"/>
          <w:b/>
          <w:i w:val="0"/>
          <w:color w:val="242424"/>
          <w:sz w:val="36"/>
        </w:rPr>
        <w:t>What's your solution and traction?</w:t>
      </w:r>
    </w:p>
    <w:p>
      <w:pPr>
        <w:spacing w:before="0" w:after="280"/>
      </w:pPr>
      <w:r>
        <w:rPr>
          <w:rFonts w:ascii="Open Sans" w:hAnsi="Open Sans"/>
          <w:b w:val="0"/>
          <w:i/>
          <w:color w:val="6B6B6B"/>
          <w:sz w:val="22"/>
        </w:rPr>
        <w:t>How you're approaching the problem, what makes your angle defensible, and where you are on revenue.</w:t>
      </w: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Q12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Describe your solution. Does it represent a 10× improvement (on technological, economic or operational metrics) — rather than an incremental gain — over existing state-of-the-art solutions? How so?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As we build for the future, we want to back long-term step-change innovation. The bigger the impact, the more excited we are.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Q13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What's the core technology that makes this special and hard to replicate?</w:t>
      </w:r>
    </w:p>
    <w:p>
      <w:pPr>
        <w:spacing w:before="0" w:after="80"/>
      </w:pPr>
      <w:r>
        <w:rPr>
          <w:rFonts w:ascii="Open Sans" w:hAnsi="Open Sans"/>
          <w:b/>
          <w:i w:val="0"/>
          <w:color w:val="242424"/>
          <w:sz w:val="22"/>
        </w:rPr>
        <w:t>Please make sure your answer covers: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What is the specific lab-proven research or cutting-edge advance you intend to translate?</w:t>
      </w:r>
    </w:p>
    <w:p>
      <w:pPr>
        <w:pStyle w:val="ListParagraph"/>
        <w:spacing w:after="40"/>
      </w:pPr>
      <w:r>
        <w:rPr>
          <w:rFonts w:ascii="Open Sans" w:hAnsi="Open Sans"/>
          <w:b w:val="0"/>
          <w:i w:val="0"/>
          <w:color w:val="3A3A3A"/>
          <w:sz w:val="22"/>
        </w:rPr>
        <w:t>What is your "unfair advantage" — protected by a patent, a unique design or insight, or a proprietary dataset that others cannot easily replicate?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Q14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OPTIONAL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 do you believe about your field that most experts disagree with?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Share a contrarian belief, or a genuinely rare insight most experts don't think about. We're looking for sharp, well-formed thinking — not a hot take.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Q15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Where are you on the path to revenue?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Pick the most accurate bucket. We don't expect SIP applicants to have audited revenue — pilots and design partners count.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80"/>
            </w:pPr>
            <w:r/>
            <w:r>
              <w:rPr>
                <w:rFonts w:ascii="Open Sans" w:hAnsi="Open Sans"/>
                <w:color w:val="3A3A3A"/>
                <w:sz w:val="22"/>
              </w:rPr>
              <w:t xml:space="preserve">   A.  Pre-revenue — building toward our first pilot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B.  Active pilots (paid or unpaid) with design partners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C.  Paying pilots — customers have paid for early access</w:t>
            </w:r>
          </w:p>
          <w:p>
            <w:pPr>
              <w:spacing w:after="80"/>
            </w:pPr>
            <w:r>
              <w:rPr>
                <w:rFonts w:ascii="Open Sans" w:hAnsi="Open Sans"/>
                <w:color w:val="3A3A3A"/>
                <w:sz w:val="22"/>
              </w:rPr>
              <w:t xml:space="preserve">   D.  Live paying customers — repeat revenue</w:t>
            </w: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Q16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Tell us about your pilots, design partners, or customers.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Who are they, what are they paying for (or what's the LOI), and what specific outcome have they signed up for? You can attach signed LOIs / MoUs / POs in the live wizard.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20" w:after="80"/>
      </w:pPr>
      <w:r>
        <w:rPr>
          <w:rFonts w:ascii="Consolas" w:hAnsi="Consolas"/>
          <w:b/>
          <w:i w:val="0"/>
          <w:color w:val="6B5CFF"/>
          <w:sz w:val="18"/>
        </w:rPr>
        <w:t>SECTION 05  ·  OF 06</w:t>
      </w:r>
    </w:p>
    <w:p>
      <w:pPr>
        <w:spacing w:before="80" w:after="120"/>
      </w:pPr>
      <w:r>
        <w:rPr>
          <w:rFonts w:ascii="Archivo" w:hAnsi="Archivo"/>
          <w:b/>
          <w:i w:val="0"/>
          <w:color w:val="242424"/>
          <w:sz w:val="36"/>
        </w:rPr>
        <w:t>Your execution plan</w:t>
      </w:r>
    </w:p>
    <w:p>
      <w:pPr>
        <w:spacing w:before="0" w:after="280"/>
      </w:pPr>
      <w:r>
        <w:rPr>
          <w:rFonts w:ascii="Open Sans" w:hAnsi="Open Sans"/>
          <w:b w:val="0"/>
          <w:i/>
          <w:color w:val="6B6B6B"/>
          <w:sz w:val="22"/>
        </w:rPr>
        <w:t>What does success look like, and what stands in your way?</w:t>
      </w: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Q17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 technical hurdles did you overcome to get this deployed in the real world?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You've taken your prototype out of the lab and run early tests in the field — what broke when you did, and how did you handle it? Environmental noise, edge cases, material fatigue, latency, integration friction. The 2-3 most consequential hurdles you've worked through so far.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Q18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 are the most critical milestones you aim to achieve over the next 12 months?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What does a successful deployment look like? One or two sharp outcomes beat a vague roadmap. Share quarterly milestones tied to specific outcomes and budgets. You can attach supporting docs (PDF / XLS) in the live wizard.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Q19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REQUIRED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What ARTPARK infrastructure or facilities would unblock you over the next 12 months?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E.g. high-performance computing, specialized sensors, rapid prototyping labs, anechoic chambers, wet labs, robotics testbeds.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Q20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OPTIONAL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Tell us about a significant research direction or prototype failure — how did you pivot, and what did it teach you about commercialization?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Optional. Deep tech rewards delayed gratification — we want to see you've done the time.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Q21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OPTIONAL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How do you manage complex hardware-software integration?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Optional. Tell us about a time you had to troubleshoot a system in which physical and digital components interacted unexpectedly.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320" w:after="80"/>
      </w:pPr>
      <w:r>
        <w:rPr>
          <w:rFonts w:ascii="Consolas" w:hAnsi="Consolas"/>
          <w:b/>
          <w:i w:val="0"/>
          <w:color w:val="6B5CFF"/>
          <w:sz w:val="18"/>
        </w:rPr>
        <w:t>SECTION 06  ·  OF 06</w:t>
      </w:r>
    </w:p>
    <w:p>
      <w:pPr>
        <w:spacing w:before="80" w:after="120"/>
      </w:pPr>
      <w:r>
        <w:rPr>
          <w:rFonts w:ascii="Archivo" w:hAnsi="Archivo"/>
          <w:b/>
          <w:i w:val="0"/>
          <w:color w:val="242424"/>
          <w:sz w:val="36"/>
        </w:rPr>
        <w:t>Evidence</w:t>
      </w:r>
    </w:p>
    <w:p>
      <w:pPr>
        <w:spacing w:before="0" w:after="280"/>
      </w:pPr>
      <w:r>
        <w:rPr>
          <w:rFonts w:ascii="Open Sans" w:hAnsi="Open Sans"/>
          <w:b w:val="0"/>
          <w:i/>
          <w:color w:val="6B6B6B"/>
          <w:sz w:val="22"/>
        </w:rPr>
        <w:t>Most of this section is file uploads — handle them in the live wizard. Below is the one free-text item.</w:t>
      </w:r>
    </w:p>
    <w:p>
      <w:pPr>
        <w:spacing w:before="360" w:after="80"/>
      </w:pPr>
      <w:r>
        <w:rPr>
          <w:rFonts w:ascii="Consolas" w:hAnsi="Consolas"/>
          <w:b/>
          <w:i w:val="0"/>
          <w:color w:val="6B5CFF"/>
          <w:sz w:val="22"/>
        </w:rPr>
        <w:t>Q24</w:t>
      </w:r>
      <w:r>
        <w:rPr>
          <w:rFonts w:ascii="Consolas" w:hAnsi="Consolas"/>
          <w:b w:val="0"/>
          <w:i w:val="0"/>
          <w:color w:val="6B6B6B"/>
          <w:sz w:val="22"/>
        </w:rPr>
        <w:t xml:space="preserve">   ·   </w:t>
      </w:r>
      <w:r>
        <w:rPr>
          <w:rFonts w:ascii="Consolas" w:hAnsi="Consolas"/>
          <w:b/>
          <w:i w:val="0"/>
          <w:color w:val="6B5CFF"/>
          <w:sz w:val="20"/>
        </w:rPr>
        <w:t>OPTIONAL</w:t>
      </w:r>
    </w:p>
    <w:p>
      <w:pPr>
        <w:spacing w:before="0" w:after="160"/>
      </w:pPr>
      <w:r>
        <w:rPr>
          <w:rFonts w:ascii="Archivo" w:hAnsi="Archivo"/>
          <w:b/>
          <w:i w:val="0"/>
          <w:color w:val="242424"/>
          <w:sz w:val="30"/>
        </w:rPr>
        <w:t>A demo video of your product (under 3 minutes).</w:t>
      </w:r>
    </w:p>
    <w:p>
      <w:pPr>
        <w:spacing w:before="0" w:after="160"/>
      </w:pPr>
      <w:r>
        <w:rPr>
          <w:rFonts w:ascii="Open Sans" w:hAnsi="Open Sans"/>
          <w:b w:val="0"/>
          <w:i w:val="0"/>
          <w:color w:val="3A3A3A"/>
          <w:sz w:val="22"/>
        </w:rPr>
        <w:t>A Loom, YouTube or Drive link. Optional but strongly encouraged — shows the real thing in action.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AFAF7"/>
          </w:tcPr>
          <w:p>
            <w:pPr>
              <w:spacing w:after="40"/>
            </w:pPr>
            <w:r/>
          </w:p>
          <w:p>
            <w:pPr>
              <w:spacing w:after="40"/>
            </w:pPr>
          </w:p>
        </w:tc>
      </w:tr>
    </w:tbl>
    <w:p>
      <w:pPr>
        <w:spacing w:before="80" w:after="0"/>
      </w:pPr>
    </w:p>
    <w:p>
      <w:pPr>
        <w:spacing w:before="480" w:after="120"/>
      </w:pPr>
      <w:r>
        <w:rPr>
          <w:rFonts w:ascii="Open Sans" w:hAnsi="Open Sans"/>
          <w:b w:val="0"/>
          <w:i w:val="0"/>
          <w:color w:val="3A3A3A"/>
          <w:sz w:val="22"/>
        </w:rPr>
        <w:t xml:space="preserve"> </w:t>
      </w:r>
    </w:p>
    <w:p>
      <w:pPr>
        <w:spacing w:before="160" w:after="120"/>
      </w:pPr>
      <w:r>
        <w:rPr>
          <w:rFonts w:ascii="Open Sans" w:hAnsi="Open Sans"/>
          <w:b w:val="0"/>
          <w:i/>
          <w:color w:val="6B6B6B"/>
          <w:sz w:val="20"/>
        </w:rPr>
        <w:t>Pitch deck, cap table, patents / publications, and the cap-table founders entry are file uploads / structured inputs handled inside the live wizard — they can't be completed offline. Once you finish this document, sign in at apply.artpark.info and upload it on the SIP application page.</w:t>
      </w:r>
    </w:p>
    <w:p>
      <w:pPr>
        <w:spacing w:before="0" w:after="120"/>
      </w:pPr>
      <w:r>
        <w:rPr>
          <w:rFonts w:ascii="Open Sans" w:hAnsi="Open Sans"/>
          <w:b w:val="0"/>
          <w:i/>
          <w:color w:val="6B6B6B"/>
          <w:sz w:val="20"/>
        </w:rPr>
        <w:t>Questions? Email sip@artpark.in.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