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3636" w:val="left"/>
        </w:tabs>
        <w:autoSpaceDE w:val="0"/>
        <w:widowControl/>
        <w:spacing w:line="252" w:lineRule="auto" w:before="576" w:after="0"/>
        <w:ind w:left="2436" w:right="230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VALUE ADDED TAX (AMENDMENT)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9 OF 2021</w:t>
      </w:r>
    </w:p>
    <w:p>
      <w:pPr>
        <w:autoSpaceDN w:val="0"/>
        <w:autoSpaceDE w:val="0"/>
        <w:widowControl/>
        <w:spacing w:line="235" w:lineRule="auto" w:before="966" w:after="0"/>
        <w:ind w:left="0" w:right="31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May,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13,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autoSpaceDE w:val="0"/>
        <w:widowControl/>
        <w:spacing w:line="235" w:lineRule="auto" w:before="256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13th of May, 2021]</w:t>
      </w:r>
    </w:p>
    <w:p>
      <w:pPr>
        <w:autoSpaceDN w:val="0"/>
        <w:autoSpaceDE w:val="0"/>
        <w:widowControl/>
        <w:spacing w:line="235" w:lineRule="auto" w:before="2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 D.— O. 9/2020</w:t>
      </w:r>
    </w:p>
    <w:p>
      <w:pPr>
        <w:autoSpaceDN w:val="0"/>
        <w:autoSpaceDE w:val="0"/>
        <w:widowControl/>
        <w:spacing w:line="235" w:lineRule="auto" w:before="266" w:after="0"/>
        <w:ind w:left="15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7" w:lineRule="auto" w:before="266" w:after="204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9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3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Value Added Tax Act, No.14 of 2002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Act, No.14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2002</w:t>
            </w:r>
          </w:p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item (v) of sub-paragraph (v) of subsection (1)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section by the  substitution for the words  “any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taxable period thereafter” of the words and figures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“any taxable period thereafter but for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ending on or before November 30, 2019; and”;</w:t>
      </w:r>
    </w:p>
    <w:p>
      <w:pPr>
        <w:autoSpaceDN w:val="0"/>
        <w:tabs>
          <w:tab w:pos="2166" w:val="left"/>
          <w:tab w:pos="2176" w:val="left"/>
        </w:tabs>
        <w:autoSpaceDE w:val="0"/>
        <w:widowControl/>
        <w:spacing w:line="250" w:lineRule="auto" w:before="266" w:after="0"/>
        <w:ind w:left="1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item (v)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sub-paragraph (v) of subsection (1) of that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52" w:lineRule="auto" w:before="266" w:after="206"/>
        <w:ind w:left="2558" w:right="2760" w:hanging="3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“(vi) for the period commencing on December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2019 and ending on December 31, 2019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taxable period commencing on or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2020 at the rate of eight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(of which the tax fraction is 2/27),”.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section 3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of that section by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words “Notwithstanding the provisions of section 2,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tax shall not be” of the words and figures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“Notwithstanding the provisions of section 2, for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January 1, 2020, the tax shall not be”.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  <w:tab w:pos="4448" w:val="left"/>
        </w:tabs>
        <w:autoSpaceDE w:val="0"/>
        <w:widowControl/>
        <w:spacing w:line="245" w:lineRule="auto" w:before="0" w:after="194"/>
        <w:ind w:left="28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section 7 of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(a), for the words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“where the supplier of such goods has exported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goods;” of the words “where the supplier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goods has exported such goods for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is received in foreign currency through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in Sri Lanka licenced under the Banking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30 of 1988 within a period of six months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end of the taxable period of which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exportation has taken place;”;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(b) of that subsection–</w:t>
      </w:r>
    </w:p>
    <w:p>
      <w:pPr>
        <w:autoSpaceDN w:val="0"/>
        <w:autoSpaceDE w:val="0"/>
        <w:widowControl/>
        <w:spacing w:line="250" w:lineRule="auto" w:before="254" w:after="0"/>
        <w:ind w:left="41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in sub-paragraph (i)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“immovable property outside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Lanka” of the words “immovable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Lanka, for which payment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in foreign currency through a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licenced under the Banking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30 of 1988 within a period of six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the end of the taxable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which supply of such service is provided;</w:t>
      </w:r>
    </w:p>
    <w:p>
      <w:pPr>
        <w:autoSpaceDN w:val="0"/>
        <w:autoSpaceDE w:val="0"/>
        <w:widowControl/>
        <w:spacing w:line="250" w:lineRule="auto" w:before="254" w:after="0"/>
        <w:ind w:left="41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substitution in sub-paragraph (ii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words “re-export under entre-port trade:”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“re-export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entre-port trade, for which payment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in foreign currency through a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licenced under the Banking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30 of 1988 within a period of six months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end of the taxable period 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 of such service is provided;</w:t>
      </w:r>
    </w:p>
    <w:p>
      <w:pPr>
        <w:autoSpaceDN w:val="0"/>
        <w:autoSpaceDE w:val="0"/>
        <w:widowControl/>
        <w:spacing w:line="247" w:lineRule="auto" w:before="254" w:after="0"/>
        <w:ind w:left="410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in sub-paragraph (iii)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“such right if for use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Lanka” of the words “such right is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 outside Sri Lanka, for which payment 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12" w:val="left"/>
        </w:tabs>
        <w:autoSpaceDE w:val="0"/>
        <w:widowControl/>
        <w:spacing w:line="245" w:lineRule="auto" w:before="0" w:after="0"/>
        <w:ind w:left="25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autoSpaceDE w:val="0"/>
        <w:widowControl/>
        <w:spacing w:line="259" w:lineRule="auto" w:before="262" w:after="0"/>
        <w:ind w:left="27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in foreign currency through a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licenced under the Banking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30 of 1988 within a period of six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the end of the taxable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which supply of such service is provided;</w:t>
      </w:r>
    </w:p>
    <w:p>
      <w:pPr>
        <w:autoSpaceDN w:val="0"/>
        <w:tabs>
          <w:tab w:pos="2758" w:val="left"/>
        </w:tabs>
        <w:autoSpaceDE w:val="0"/>
        <w:widowControl/>
        <w:spacing w:line="262" w:lineRule="auto" w:before="280" w:after="0"/>
        <w:ind w:left="23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sub-paragraph (v)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“payment is received in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currency through a bank, if ” of the words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“payment is received in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currency through a bank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licenced under the Banking Act, No. 30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1988 within a period of six months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the taxable period of which supply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service is provided, if;</w:t>
      </w:r>
    </w:p>
    <w:p>
      <w:pPr>
        <w:autoSpaceDN w:val="0"/>
        <w:tabs>
          <w:tab w:pos="2758" w:val="left"/>
        </w:tabs>
        <w:autoSpaceDE w:val="0"/>
        <w:widowControl/>
        <w:spacing w:line="262" w:lineRule="auto" w:before="282" w:after="0"/>
        <w:ind w:left="23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sub-paragraph (vi)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“payment is received in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currency, through a bank”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“payment is received in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currency through a bank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licenced under the Banking Act, No. 30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1988 within a period of six months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the taxable period of which supply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service is provided;</w:t>
      </w:r>
    </w:p>
    <w:p>
      <w:pPr>
        <w:autoSpaceDN w:val="0"/>
        <w:tabs>
          <w:tab w:pos="2758" w:val="left"/>
        </w:tabs>
        <w:autoSpaceDE w:val="0"/>
        <w:widowControl/>
        <w:spacing w:line="262" w:lineRule="auto" w:before="282" w:after="0"/>
        <w:ind w:left="23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sub-paragraph (vii)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“payment for such service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in foreign currency, through a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in so far”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“payment for such service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recieved in foreign currency through a bank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licenced under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30 of 1988 within a period of six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the end of the taxable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supply of such service is provided,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so far;”;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  <w:tab w:pos="4448" w:val="left"/>
        </w:tabs>
        <w:autoSpaceDE w:val="0"/>
        <w:widowControl/>
        <w:spacing w:line="245" w:lineRule="auto" w:before="0" w:after="0"/>
        <w:ind w:left="28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tabs>
          <w:tab w:pos="4084" w:val="left"/>
        </w:tabs>
        <w:autoSpaceDE w:val="0"/>
        <w:widowControl/>
        <w:spacing w:line="259" w:lineRule="auto" w:before="260" w:after="0"/>
        <w:ind w:left="36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“foreign currency from outside 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through a bank in Sri Lanka”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“foreign currency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 through a bank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licenced under the Banking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30 of 1988 within a period of six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end of the taxable period 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of such service is provided”;</w:t>
      </w:r>
    </w:p>
    <w:p>
      <w:pPr>
        <w:autoSpaceDN w:val="0"/>
        <w:tabs>
          <w:tab w:pos="4084" w:val="left"/>
        </w:tabs>
        <w:autoSpaceDE w:val="0"/>
        <w:widowControl/>
        <w:spacing w:line="250" w:lineRule="auto" w:before="276" w:after="0"/>
        <w:ind w:left="36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(2), of the following:–</w:t>
      </w:r>
    </w:p>
    <w:p>
      <w:pPr>
        <w:autoSpaceDN w:val="0"/>
        <w:autoSpaceDE w:val="0"/>
        <w:widowControl/>
        <w:spacing w:line="262" w:lineRule="auto" w:before="276" w:after="214"/>
        <w:ind w:left="4504" w:right="145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Notwithstanding the payment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supply of goods or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is not received in foreign currency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 bank in Sri Lanka licenced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Banking Act, No. 30 of 1988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 period of six months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the taxable period of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exportation has taken place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such service is provided,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may be, where it is proved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satisfaction of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that such goods are exported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services are performed, the 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2 shall not apply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such supply of goods or services.”.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section 10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section-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(v), for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figures “on or after April 1, 2016,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12" w:val="left"/>
        </w:tabs>
        <w:autoSpaceDE w:val="0"/>
        <w:widowControl/>
        <w:spacing w:line="245" w:lineRule="auto" w:before="0" w:after="0"/>
        <w:ind w:left="25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autoSpaceDE w:val="0"/>
        <w:widowControl/>
        <w:spacing w:line="245" w:lineRule="auto" w:before="254" w:after="0"/>
        <w:ind w:left="261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on” of the words and figures “on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April 1, 2016, but prior to January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2020, carries on”;</w:t>
      </w:r>
    </w:p>
    <w:p>
      <w:pPr>
        <w:autoSpaceDN w:val="0"/>
        <w:tabs>
          <w:tab w:pos="2618" w:val="left"/>
        </w:tabs>
        <w:autoSpaceDE w:val="0"/>
        <w:widowControl/>
        <w:spacing w:line="250" w:lineRule="auto" w:before="262" w:after="0"/>
        <w:ind w:left="21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(v), of the following:-</w:t>
      </w:r>
    </w:p>
    <w:p>
      <w:pPr>
        <w:autoSpaceDN w:val="0"/>
        <w:autoSpaceDE w:val="0"/>
        <w:widowControl/>
        <w:spacing w:line="259" w:lineRule="auto" w:before="282" w:after="0"/>
        <w:ind w:left="3058" w:right="2782" w:hanging="4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“(vi) on or after January 1, 2020, carries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shall be required to be 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if—</w:t>
      </w:r>
    </w:p>
    <w:p>
      <w:pPr>
        <w:autoSpaceDN w:val="0"/>
        <w:autoSpaceDE w:val="0"/>
        <w:widowControl/>
        <w:spacing w:line="262" w:lineRule="auto" w:before="280" w:after="0"/>
        <w:ind w:left="3416" w:right="278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at the end of any taxable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month or three months,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the total value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of goods or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goods and services of such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Sri Lanka in that taxable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one month or three months,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is seventy five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 or more; or</w:t>
      </w:r>
    </w:p>
    <w:p>
      <w:pPr>
        <w:autoSpaceDN w:val="0"/>
        <w:autoSpaceDE w:val="0"/>
        <w:widowControl/>
        <w:spacing w:line="262" w:lineRule="auto" w:before="278" w:after="0"/>
        <w:ind w:left="3416" w:right="2782" w:hanging="3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twelve months period then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taxable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of such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Sri Lanka has exceeded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three hundred million rupees; or</w:t>
      </w:r>
    </w:p>
    <w:p>
      <w:pPr>
        <w:autoSpaceDN w:val="0"/>
        <w:tabs>
          <w:tab w:pos="3416" w:val="left"/>
        </w:tabs>
        <w:autoSpaceDE w:val="0"/>
        <w:widowControl/>
        <w:spacing w:line="264" w:lineRule="auto" w:before="278" w:after="0"/>
        <w:ind w:left="30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time, there are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taxable supplies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or goods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of such person in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succeeding one month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taxable period,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be, is likely to exceed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  <w:tab w:pos="4448" w:val="left"/>
        </w:tabs>
        <w:autoSpaceDE w:val="0"/>
        <w:widowControl/>
        <w:spacing w:line="245" w:lineRule="auto" w:before="0" w:after="0"/>
        <w:ind w:left="28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autoSpaceDE w:val="0"/>
        <w:widowControl/>
        <w:spacing w:line="276" w:lineRule="auto" w:before="278" w:after="0"/>
        <w:ind w:left="47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seventy five million rupees or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twelve months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likely to exceed three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rupees.”;</w:t>
      </w:r>
    </w:p>
    <w:p>
      <w:pPr>
        <w:autoSpaceDN w:val="0"/>
        <w:tabs>
          <w:tab w:pos="3504" w:val="left"/>
        </w:tabs>
        <w:autoSpaceDE w:val="0"/>
        <w:widowControl/>
        <w:spacing w:line="278" w:lineRule="auto" w:before="326" w:after="25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of that section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“exempted under PART II of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the Act, is not less  than” of the words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 “exempted under PART II of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this Act, for any period prior to January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1, 2020, is not less than”.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2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section 12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76" w:after="0"/>
              <w:ind w:left="184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</w:tr>
      <w:tr>
        <w:trPr>
          <w:trHeight w:hRule="exact" w:val="712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“Voluntary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84" w:after="0"/>
              <w:ind w:left="144" w:right="576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12. (1) Notwithstanding anything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contrary in sections 3 and 10, any person who</w:t>
            </w:r>
          </w:p>
        </w:tc>
      </w:tr>
    </w:tbl>
    <w:p>
      <w:pPr>
        <w:autoSpaceDN w:val="0"/>
        <w:autoSpaceDE w:val="0"/>
        <w:widowControl/>
        <w:spacing w:line="278" w:lineRule="auto" w:before="24" w:after="0"/>
        <w:ind w:left="386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goods or services and carries on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activity or who imports any taxable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may make an application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in the form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Commissioner-General, for registration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Act,-</w:t>
      </w:r>
    </w:p>
    <w:p>
      <w:pPr>
        <w:autoSpaceDN w:val="0"/>
        <w:tabs>
          <w:tab w:pos="4282" w:val="left"/>
        </w:tabs>
        <w:autoSpaceDE w:val="0"/>
        <w:widowControl/>
        <w:spacing w:line="262" w:lineRule="auto" w:before="326" w:after="0"/>
        <w:ind w:left="39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any taxable period prior to January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2013:</w:t>
      </w:r>
    </w:p>
    <w:p>
      <w:pPr>
        <w:autoSpaceDN w:val="0"/>
        <w:autoSpaceDE w:val="0"/>
        <w:widowControl/>
        <w:spacing w:line="281" w:lineRule="auto" w:before="326" w:after="0"/>
        <w:ind w:left="428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the Commissioner-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 after affording the applicant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opportunity of being heard, and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nature of the business carried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by such applicant, the value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 made by such applicant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two preceding taxable periods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12" w:val="left"/>
        </w:tabs>
        <w:autoSpaceDE w:val="0"/>
        <w:widowControl/>
        <w:spacing w:line="245" w:lineRule="auto" w:before="0" w:after="0"/>
        <w:ind w:left="25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autoSpaceDE w:val="0"/>
        <w:widowControl/>
        <w:spacing w:line="245" w:lineRule="auto" w:before="248" w:after="0"/>
        <w:ind w:left="29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probability that the value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will not exceed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10, refuse to register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applicant; and</w:t>
      </w:r>
    </w:p>
    <w:p>
      <w:pPr>
        <w:autoSpaceDN w:val="0"/>
        <w:autoSpaceDE w:val="0"/>
        <w:widowControl/>
        <w:spacing w:line="245" w:lineRule="auto" w:before="242" w:after="0"/>
        <w:ind w:left="2956" w:right="2764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any taxable period commencing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January 1, 2020, in the case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supplies goods or services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carries on a taxable activity.</w:t>
      </w:r>
    </w:p>
    <w:p>
      <w:pPr>
        <w:autoSpaceDN w:val="0"/>
        <w:autoSpaceDE w:val="0"/>
        <w:widowControl/>
        <w:spacing w:line="245" w:lineRule="auto" w:before="240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registered under this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eligible for registration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Simplified Value Added Tax Scheme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administered by the Commissioner-General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unless-</w:t>
      </w:r>
    </w:p>
    <w:p>
      <w:pPr>
        <w:autoSpaceDN w:val="0"/>
        <w:tabs>
          <w:tab w:pos="2876" w:val="left"/>
          <w:tab w:pos="2896" w:val="left"/>
        </w:tabs>
        <w:autoSpaceDE w:val="0"/>
        <w:widowControl/>
        <w:spacing w:line="245" w:lineRule="auto" w:before="240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taxable supply exceeds the total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taxable supplies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10; or</w:t>
      </w:r>
    </w:p>
    <w:p>
      <w:pPr>
        <w:autoSpaceDN w:val="0"/>
        <w:tabs>
          <w:tab w:pos="2876" w:val="left"/>
          <w:tab w:pos="2896" w:val="left"/>
        </w:tabs>
        <w:autoSpaceDE w:val="0"/>
        <w:widowControl/>
        <w:spacing w:line="245" w:lineRule="auto" w:before="240" w:after="0"/>
        <w:ind w:left="24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an exporter who proves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Commissioner-General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his total supplies have been exported;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876" w:val="left"/>
          <w:tab w:pos="2896" w:val="left"/>
        </w:tabs>
        <w:autoSpaceDE w:val="0"/>
        <w:widowControl/>
        <w:spacing w:line="245" w:lineRule="auto" w:before="168" w:after="182"/>
        <w:ind w:left="250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is willing to register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Simplified Value Added Tax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Scheme as a Registered Identified Supplier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approved by 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of the principal enactment is hereby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4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first proviso to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by the repeal of sub-paragraphs (iii) and (iv)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autoSpaceDE w:val="0"/>
        <w:widowControl/>
        <w:spacing w:line="245" w:lineRule="auto" w:before="170" w:after="0"/>
        <w:ind w:left="2896" w:right="2764" w:hanging="8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“(iii)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rupees seventy five 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August 16, 2018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prior to November 1, 2019;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  <w:tab w:pos="4448" w:val="left"/>
        </w:tabs>
        <w:autoSpaceDE w:val="0"/>
        <w:widowControl/>
        <w:spacing w:line="245" w:lineRule="auto" w:before="0" w:after="0"/>
        <w:ind w:left="28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autoSpaceDE w:val="0"/>
        <w:widowControl/>
        <w:spacing w:line="245" w:lineRule="auto" w:before="254" w:after="0"/>
        <w:ind w:left="4224" w:right="1436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rupees one hundred 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November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2019, but prior to January 1, 2021;</w:t>
      </w:r>
    </w:p>
    <w:p>
      <w:pPr>
        <w:autoSpaceDN w:val="0"/>
        <w:tabs>
          <w:tab w:pos="4224" w:val="left"/>
        </w:tabs>
        <w:autoSpaceDE w:val="0"/>
        <w:widowControl/>
        <w:spacing w:line="245" w:lineRule="auto" w:before="230" w:after="0"/>
        <w:ind w:left="38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rupees twenty five for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commencing on or after January 1, 2021,</w:t>
      </w:r>
    </w:p>
    <w:p>
      <w:pPr>
        <w:autoSpaceDN w:val="0"/>
        <w:autoSpaceDE w:val="0"/>
        <w:widowControl/>
        <w:spacing w:line="245" w:lineRule="auto" w:before="230" w:after="0"/>
        <w:ind w:left="384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each such garment other than panties, socks,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briefs and boxer shorts identified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Harmonized Commodity Description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Coding System Numbers for Custom Purposes;</w:t>
      </w:r>
    </w:p>
    <w:p>
      <w:pPr>
        <w:autoSpaceDN w:val="0"/>
        <w:autoSpaceDE w:val="0"/>
        <w:widowControl/>
        <w:spacing w:line="245" w:lineRule="auto" w:before="230" w:after="0"/>
        <w:ind w:left="4224" w:right="1436" w:hanging="7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(iv)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rupees seventy five 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August 16, 2018,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prior to November 1, 2019;</w:t>
      </w:r>
    </w:p>
    <w:p>
      <w:pPr>
        <w:autoSpaceDN w:val="0"/>
        <w:autoSpaceDE w:val="0"/>
        <w:widowControl/>
        <w:spacing w:line="245" w:lineRule="auto" w:before="230" w:after="0"/>
        <w:ind w:left="4224" w:right="1436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rupees one hundred 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November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2019, but prior to January 1, 2021;</w:t>
      </w:r>
    </w:p>
    <w:p>
      <w:pPr>
        <w:autoSpaceDN w:val="0"/>
        <w:tabs>
          <w:tab w:pos="4224" w:val="left"/>
        </w:tabs>
        <w:autoSpaceDE w:val="0"/>
        <w:widowControl/>
        <w:spacing w:line="245" w:lineRule="auto" w:before="230" w:after="0"/>
        <w:ind w:left="38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rupees twenty five for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commencing on or after January 1, 2021,</w:t>
      </w:r>
    </w:p>
    <w:p>
      <w:pPr>
        <w:autoSpaceDN w:val="0"/>
        <w:autoSpaceDE w:val="0"/>
        <w:widowControl/>
        <w:spacing w:line="245" w:lineRule="auto" w:before="230" w:after="0"/>
        <w:ind w:left="384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six pieces of panties, socks, briefs and boxer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shorts, identified under the Harmonized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Commodity Description and Coding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Numbers for Custom Purposes.”;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3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(6) of that section, by the insertion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after paragraph (v),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new paragraph:–�</w:t>
      </w:r>
    </w:p>
    <w:p>
      <w:pPr>
        <w:autoSpaceDN w:val="0"/>
        <w:autoSpaceDE w:val="0"/>
        <w:widowControl/>
        <w:spacing w:line="245" w:lineRule="auto" w:before="230" w:after="0"/>
        <w:ind w:left="4104" w:right="1436" w:hanging="4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“(vi) if the payment in respect of supply of goods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services referred to in subsection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 is not received in foriegn currency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 bank in Sri Lanka licenced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Banking Act, No. 30 of 1988 within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six months from the end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 of which such exportation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taken place or supply of such service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provided, as the case may be.”;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112" w:val="left"/>
        </w:tabs>
        <w:autoSpaceDE w:val="0"/>
        <w:widowControl/>
        <w:spacing w:line="245" w:lineRule="auto" w:before="0" w:after="0"/>
        <w:ind w:left="25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182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(14)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and figures “ (14) Where any person”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“(14) For any period prior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date of commencement of this (Amendment)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where any person”.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50"/>
        </w:trPr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2" w:val="left"/>
                <w:tab w:pos="1338" w:val="left"/>
              </w:tabs>
              <w:autoSpaceDE w:val="0"/>
              <w:widowControl/>
              <w:spacing w:line="324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 as follows: 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that PART, by the insertion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item (xxx) of the following new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item-</w:t>
      </w:r>
    </w:p>
    <w:p>
      <w:pPr>
        <w:autoSpaceDN w:val="0"/>
        <w:autoSpaceDE w:val="0"/>
        <w:widowControl/>
        <w:spacing w:line="245" w:lineRule="auto" w:before="240" w:after="0"/>
        <w:ind w:left="2758" w:right="2764" w:hanging="6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“(xxxi) machinery and equipment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medical, surgical and dental instruments,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apparatus, accessories and parts thereof,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 or medical furniture and drugs,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chemical and similar items, as recommended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Health,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provision of health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address the COVID 19 pandemic,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effect from May 20, 2020.”;</w:t>
      </w:r>
    </w:p>
    <w:p>
      <w:pPr>
        <w:autoSpaceDN w:val="0"/>
        <w:autoSpaceDE w:val="0"/>
        <w:widowControl/>
        <w:spacing w:line="245" w:lineRule="auto" w:before="242" w:after="0"/>
        <w:ind w:left="203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substitution in sub-item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item (xi) of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words and figures “on or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April 1, 2019, other than any lease” of the words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“on or after April 1, 2019 but on or before </w:t>
      </w:r>
      <w:r>
        <w:rPr>
          <w:rFonts w:ascii="Times" w:hAnsi="Times" w:eastAsia="Times"/>
          <w:b w:val="0"/>
          <w:i w:val="0"/>
          <w:color w:val="221F1F"/>
          <w:sz w:val="20"/>
        </w:rPr>
        <w:t>November 30, 2019, other than any lease”;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42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insertion immediately after sub-item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item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(xi)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of the following: -</w:t>
      </w:r>
    </w:p>
    <w:p>
      <w:pPr>
        <w:autoSpaceDN w:val="0"/>
        <w:autoSpaceDE w:val="0"/>
        <w:widowControl/>
        <w:spacing w:line="245" w:lineRule="auto" w:before="240" w:after="0"/>
        <w:ind w:left="2516" w:right="2764" w:hanging="41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supply has taken place on or after December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2019, by any person, other than any lease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rent of residential accommodation.”;</w:t>
      </w:r>
    </w:p>
    <w:p>
      <w:pPr>
        <w:autoSpaceDN w:val="0"/>
        <w:autoSpaceDE w:val="0"/>
        <w:widowControl/>
        <w:spacing w:line="245" w:lineRule="auto" w:before="240" w:after="0"/>
        <w:ind w:left="203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renumbering of item (Li) and (Lii) (as inserted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Value Added Tax (Amendment) Act, No.25 of </w:t>
      </w:r>
      <w:r>
        <w:rPr>
          <w:rFonts w:ascii="Times" w:hAnsi="Times" w:eastAsia="Times"/>
          <w:b w:val="0"/>
          <w:i w:val="0"/>
          <w:color w:val="221F1F"/>
          <w:sz w:val="20"/>
        </w:rPr>
        <w:t>2018)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)as (Lii) and (Liii) respectively;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30" w:val="left"/>
          <w:tab w:pos="4448" w:val="left"/>
        </w:tabs>
        <w:autoSpaceDE w:val="0"/>
        <w:widowControl/>
        <w:spacing w:line="245" w:lineRule="auto" w:before="0" w:after="0"/>
        <w:ind w:left="28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256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by the insertion immediately after the renumbered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item (Liii) of the followings:-</w:t>
      </w:r>
    </w:p>
    <w:p>
      <w:pPr>
        <w:autoSpaceDN w:val="0"/>
        <w:autoSpaceDE w:val="0"/>
        <w:widowControl/>
        <w:spacing w:line="247" w:lineRule="auto" w:before="252" w:after="0"/>
        <w:ind w:left="4044" w:right="1436" w:hanging="59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“(Liv) commencing on or after January 1, 2020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technology and enabled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as shall be prescribed;</w:t>
      </w:r>
    </w:p>
    <w:p>
      <w:pPr>
        <w:autoSpaceDN w:val="0"/>
        <w:autoSpaceDE w:val="0"/>
        <w:widowControl/>
        <w:spacing w:line="250" w:lineRule="auto" w:before="252" w:after="0"/>
        <w:ind w:left="4044" w:right="1436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(Lv) health protective equipment and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products by any exporter, registered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Investment of Sri Lanka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 of Investment of Sri Lanka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No.4 of 1978, to the Ministry of Health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Medical Services, Department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Services, Sri Lanka Army,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Navy, Sri Lanka Air force and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Police on or after April 29, 2020;</w:t>
      </w:r>
    </w:p>
    <w:p>
      <w:pPr>
        <w:autoSpaceDN w:val="0"/>
        <w:autoSpaceDE w:val="0"/>
        <w:widowControl/>
        <w:spacing w:line="247" w:lineRule="auto" w:before="252" w:after="0"/>
        <w:ind w:left="4044" w:right="1436" w:hanging="5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(Lvi) services in respect of inbound tours,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agent registered with the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Tourism Development Authority for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period commencing from April 1, 2020;”;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252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by the addition immediately after paragraph (l)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PART the following:-</w:t>
      </w:r>
    </w:p>
    <w:p>
      <w:pPr>
        <w:autoSpaceDN w:val="0"/>
        <w:tabs>
          <w:tab w:pos="4104" w:val="left"/>
          <w:tab w:pos="4134" w:val="left"/>
        </w:tabs>
        <w:autoSpaceDE w:val="0"/>
        <w:widowControl/>
        <w:spacing w:line="247" w:lineRule="auto" w:before="252" w:after="192"/>
        <w:ind w:left="356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“(m)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 effect from the date of commencement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(Amendment) Act, local supply 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goods [other than goods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(c)], which would have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exempted on importation, if imported.”;.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Validation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is authorized to collect the Value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Tax as provided for in this Act during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from December1, 2019 and ending on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the Certificate of the Speaker is endorsed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deemed to have acted with due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collection shall be deemed to have been, and to be,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validly made and such person is hereby indemnified against </w:t>
      </w:r>
      <w:r>
        <w:rPr>
          <w:rFonts w:ascii="Times" w:hAnsi="Times" w:eastAsia="Times"/>
          <w:b w:val="0"/>
          <w:i w:val="0"/>
          <w:color w:val="221F1F"/>
          <w:sz w:val="20"/>
        </w:rPr>
        <w:t>all actions, civil or criminal, in respect of such collection: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2" w:val="left"/>
          <w:tab w:pos="6014" w:val="left"/>
        </w:tabs>
        <w:autoSpaceDE w:val="0"/>
        <w:widowControl/>
        <w:spacing w:line="245" w:lineRule="auto" w:before="0" w:after="0"/>
        <w:ind w:left="25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autoSpaceDE w:val="0"/>
        <w:widowControl/>
        <w:spacing w:line="247" w:lineRule="auto" w:before="254" w:after="194"/>
        <w:ind w:left="1438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aforesaid provisions shall not affect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decision or Order made by any Court or any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in any Court in respect of any tax collected as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Act during the said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6" w:right="6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  <w:tr>
        <w:trPr>
          <w:trHeight w:hRule="exact" w:val="49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9 of 2021</w:t>
      </w:r>
    </w:p>
    <w:p>
      <w:pPr>
        <w:autoSpaceDN w:val="0"/>
        <w:autoSpaceDE w:val="0"/>
        <w:widowControl/>
        <w:spacing w:line="245" w:lineRule="auto" w:before="899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