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56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MINIMUM RETIREMENT AGE OF WORKERS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28 OF 2021</w:t>
      </w:r>
    </w:p>
    <w:p>
      <w:pPr>
        <w:autoSpaceDN w:val="0"/>
        <w:autoSpaceDE w:val="0"/>
        <w:widowControl/>
        <w:spacing w:line="235" w:lineRule="auto" w:before="948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November, 2021]</w:t>
      </w:r>
    </w:p>
    <w:p>
      <w:pPr>
        <w:autoSpaceDN w:val="0"/>
        <w:autoSpaceDE w:val="0"/>
        <w:widowControl/>
        <w:spacing w:line="238" w:lineRule="auto" w:before="414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19,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autoSpaceDE w:val="0"/>
        <w:widowControl/>
        <w:spacing w:line="238" w:lineRule="auto" w:before="228" w:after="0"/>
        <w:ind w:left="0" w:right="35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17th of November, 2021]</w:t>
      </w:r>
    </w:p>
    <w:p>
      <w:pPr>
        <w:autoSpaceDN w:val="0"/>
        <w:autoSpaceDE w:val="0"/>
        <w:widowControl/>
        <w:spacing w:line="235" w:lineRule="auto" w:before="20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27/2021</w:t>
      </w:r>
    </w:p>
    <w:p>
      <w:pPr>
        <w:autoSpaceDN w:val="0"/>
        <w:autoSpaceDE w:val="0"/>
        <w:widowControl/>
        <w:spacing w:line="238" w:lineRule="auto" w:before="21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MINIMUM</w:t>
      </w:r>
      <w:r>
        <w:rPr>
          <w:rFonts w:ascii="Times" w:hAnsi="Times" w:eastAsia="Times"/>
          <w:b w:val="0"/>
          <w:i w:val="0"/>
          <w:color w:val="000000"/>
          <w:sz w:val="14"/>
        </w:rPr>
        <w:t>RETIREMENT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  <w:r>
        <w:rPr>
          <w:rFonts w:ascii="Times" w:hAnsi="Times" w:eastAsia="Times"/>
          <w:b w:val="0"/>
          <w:i w:val="0"/>
          <w:color w:val="000000"/>
          <w:sz w:val="14"/>
        </w:rPr>
        <w:t>WHICH</w:t>
      </w:r>
      <w:r>
        <w:rPr>
          <w:rFonts w:ascii="Times" w:hAnsi="Times" w:eastAsia="Times"/>
          <w:b w:val="0"/>
          <w:i w:val="0"/>
          <w:color w:val="000000"/>
          <w:sz w:val="14"/>
        </w:rPr>
        <w:t>AN</w:t>
      </w:r>
    </w:p>
    <w:p>
      <w:pPr>
        <w:autoSpaceDN w:val="0"/>
        <w:autoSpaceDE w:val="0"/>
        <w:widowControl/>
        <w:spacing w:line="235" w:lineRule="auto" w:before="6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EMPLOYER</w:t>
      </w:r>
      <w:r>
        <w:rPr>
          <w:rFonts w:ascii="Times" w:hAnsi="Times" w:eastAsia="Times"/>
          <w:b w:val="0"/>
          <w:i w:val="0"/>
          <w:color w:val="000000"/>
          <w:sz w:val="14"/>
        </w:rPr>
        <w:t>MAY</w:t>
      </w:r>
      <w:r>
        <w:rPr>
          <w:rFonts w:ascii="Times" w:hAnsi="Times" w:eastAsia="Times"/>
          <w:b w:val="0"/>
          <w:i w:val="0"/>
          <w:color w:val="000000"/>
          <w:sz w:val="14"/>
        </w:rPr>
        <w:t>RETIRE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>WORKER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5" w:lineRule="auto" w:before="80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222" w:after="14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Minimum Retirement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Age of Workers Act, No. 28 of 2021.</w:t>
      </w:r>
    </w:p>
    <w:p>
      <w:pPr>
        <w:autoSpaceDN w:val="0"/>
        <w:autoSpaceDE w:val="0"/>
        <w:widowControl/>
        <w:spacing w:line="238" w:lineRule="auto" w:before="168" w:after="0"/>
        <w:ind w:left="0" w:right="4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1</w:t>
      </w:r>
    </w:p>
    <w:p>
      <w:pPr>
        <w:autoSpaceDN w:val="0"/>
        <w:autoSpaceDE w:val="0"/>
        <w:widowControl/>
        <w:spacing w:line="238" w:lineRule="auto" w:before="168" w:after="108"/>
        <w:ind w:left="0" w:right="4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ETIREMENT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written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 age</w:t>
            </w:r>
          </w:p>
        </w:tc>
      </w:tr>
      <w:tr>
        <w:trPr>
          <w:trHeight w:hRule="exact" w:val="2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a contract of service, collective agreement or any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form of contract of service, the minimum retirement age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who has not attained the age of fifty two years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operation of this Act or who is recruited after the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coming into operation of this Act shall be upon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attaining the age of sixty years (hereinafter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“minimum retirement age”):</w:t>
      </w:r>
    </w:p>
    <w:p>
      <w:pPr>
        <w:autoSpaceDN w:val="0"/>
        <w:autoSpaceDE w:val="0"/>
        <w:widowControl/>
        <w:spacing w:line="245" w:lineRule="auto" w:before="168" w:after="108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minimum retirement age of a worker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has reached the age of fifty two years or above,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coming into operation of this Act,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>be the age as specified in Schedule 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employer who employs fifteen or more workers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retire any worker other than the workers specified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Premature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Schedule II, and any worker engaged in any trade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 as shall be prescribed by regulation, from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in keeping with the nature of the work until such </w:t>
      </w:r>
      <w:r>
        <w:rPr>
          <w:rFonts w:ascii="Times" w:hAnsi="Times" w:eastAsia="Times"/>
          <w:b w:val="0"/>
          <w:i w:val="0"/>
          <w:color w:val="000000"/>
          <w:sz w:val="20"/>
        </w:rPr>
        <w:t>worker attains the minimum retirement age:</w:t>
      </w:r>
    </w:p>
    <w:p>
      <w:pPr>
        <w:autoSpaceDN w:val="0"/>
        <w:autoSpaceDE w:val="0"/>
        <w:widowControl/>
        <w:spacing w:line="254" w:lineRule="auto" w:before="18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any employer may prematurely retire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worker in terms of the provisions of the contract of service </w:t>
      </w:r>
      <w:r>
        <w:rPr>
          <w:rFonts w:ascii="Times" w:hAnsi="Times" w:eastAsia="Times"/>
          <w:b w:val="0"/>
          <w:i w:val="0"/>
          <w:color w:val="000000"/>
          <w:sz w:val="20"/>
        </w:rPr>
        <w:t>or the collective agreement on following grounds:-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  <w:tab w:pos="4428" w:val="left"/>
        </w:tabs>
        <w:autoSpaceDE w:val="0"/>
        <w:widowControl/>
        <w:spacing w:line="254" w:lineRule="auto" w:before="0" w:after="178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78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any registered medical practitioner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Medical Ordinance (Chapter 105)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certified that a worker is permanently incapacitate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engaging in work due to some sickness;</w:t>
            </w:r>
          </w:p>
          <w:p>
            <w:pPr>
              <w:autoSpaceDN w:val="0"/>
              <w:autoSpaceDE w:val="0"/>
              <w:widowControl/>
              <w:spacing w:line="245" w:lineRule="auto" w:before="20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service of a worker has been terminated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 result of any disciplinary inquiry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decision of such termination has not been revised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law;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closure or the destruction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 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any natural cause; or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prior written approval of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under the provisions of the Termination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Employment of Workmen (Special Provisions)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45 of 1971.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employer who has employed fifteen workers or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on an average within the twelve months period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the retirement of any worker.</w:t>
      </w:r>
    </w:p>
    <w:p>
      <w:pPr>
        <w:autoSpaceDN w:val="0"/>
        <w:autoSpaceDE w:val="0"/>
        <w:widowControl/>
        <w:spacing w:line="245" w:lineRule="auto" w:before="200" w:after="14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worker who wishes on his own to vacate his job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the minimum retirement age may on his own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contract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service &amp; etc.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contrary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void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retirement age specified in a contract of service,</w:t>
            </w:r>
          </w:p>
        </w:tc>
      </w:tr>
      <w:tr>
        <w:trPr>
          <w:trHeight w:hRule="exact" w:val="1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collective agreement or any other form of contract of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entered into before or on or after the date of operation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as less than the minimum retirement age shall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section 3 be deemed to be void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minimum retirement age as specified in this Act shall apply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thereof.</w:t>
            </w:r>
          </w:p>
        </w:tc>
      </w:tr>
    </w:tbl>
    <w:p>
      <w:pPr>
        <w:autoSpaceDN w:val="0"/>
        <w:autoSpaceDE w:val="0"/>
        <w:widowControl/>
        <w:spacing w:line="238" w:lineRule="auto" w:before="140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11</w:t>
      </w:r>
    </w:p>
    <w:p>
      <w:pPr>
        <w:autoSpaceDN w:val="0"/>
        <w:autoSpaceDE w:val="0"/>
        <w:widowControl/>
        <w:spacing w:line="238" w:lineRule="auto" w:before="190" w:after="142"/>
        <w:ind w:left="0" w:right="28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OMPLAINTS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premature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retirement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worker who has been prematurely retired by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employer other than in the manner specified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of section 3, may within two months from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retirement, complain in writing to the Commissioner-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 respect of such retirement.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3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1696" w:val="left"/>
          <w:tab w:pos="2140" w:val="left"/>
        </w:tabs>
        <w:autoSpaceDE w:val="0"/>
        <w:widowControl/>
        <w:spacing w:line="264" w:lineRule="auto" w:before="24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worker has made a complaint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shall, conduct an inquiry and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months from the date of receipt of such complaint grant </w:t>
      </w:r>
      <w:r>
        <w:rPr>
          <w:rFonts w:ascii="Times" w:hAnsi="Times" w:eastAsia="Times"/>
          <w:b w:val="0"/>
          <w:i w:val="0"/>
          <w:color w:val="221F1F"/>
          <w:sz w:val="20"/>
        </w:rPr>
        <w:t>his final determination on the complaint.</w:t>
      </w:r>
    </w:p>
    <w:p>
      <w:pPr>
        <w:autoSpaceDN w:val="0"/>
        <w:tabs>
          <w:tab w:pos="1696" w:val="left"/>
          <w:tab w:pos="2160" w:val="left"/>
        </w:tabs>
        <w:autoSpaceDE w:val="0"/>
        <w:widowControl/>
        <w:spacing w:line="254" w:lineRule="auto" w:before="29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 inquiry under subsection (2), if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is satisfied that-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made by the worker is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substantiated with supporting evidence,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premature retirement is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3,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complaint; or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worker has been prematurely retired by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employer contrary to the provisions of this Act,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 by notice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to the employer, direct the employer –</w:t>
      </w:r>
    </w:p>
    <w:p>
      <w:pPr>
        <w:autoSpaceDN w:val="0"/>
        <w:autoSpaceDE w:val="0"/>
        <w:widowControl/>
        <w:spacing w:line="264" w:lineRule="auto" w:before="294" w:after="0"/>
        <w:ind w:left="253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to reinstate such worker from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notice, in the same capacity in which the worker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employed prior to such retirement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him his wages and all other benefits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date of such retirement; or</w:t>
      </w:r>
    </w:p>
    <w:p>
      <w:pPr>
        <w:autoSpaceDN w:val="0"/>
        <w:autoSpaceDE w:val="0"/>
        <w:widowControl/>
        <w:spacing w:line="269" w:lineRule="auto" w:before="294" w:after="0"/>
        <w:ind w:left="253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where the Commissioner-General is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that reinstatement is impractical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closure of the establishment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liquidation process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in which such worker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employed, to pay the worker compensation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formula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as specified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6D of the Termination of Employment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  <w:tab w:pos="4428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autoSpaceDE w:val="0"/>
        <w:widowControl/>
        <w:spacing w:line="266" w:lineRule="auto" w:before="244" w:after="0"/>
        <w:ind w:left="388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Workmen (Special Provisions) Act, No.45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1971, based on the last paid wages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up to the date of closure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or the date of commencement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liquidation of such establishment,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be, in lieu of reinstatement.</w:t>
      </w:r>
    </w:p>
    <w:p>
      <w:pPr>
        <w:autoSpaceDN w:val="0"/>
        <w:tabs>
          <w:tab w:pos="3004" w:val="left"/>
          <w:tab w:pos="3438" w:val="left"/>
        </w:tabs>
        <w:autoSpaceDE w:val="0"/>
        <w:widowControl/>
        <w:spacing w:line="269" w:lineRule="auto" w:before="29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worker has prior to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made a complaint in terms of the Industrial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Disputes Act (Chapter 131) or the Termination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Workmen (Special Provisions) Act, No.45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1971 to the Commissioner-General, a Labour Tribunal,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arbitrator or an  Industrial Court against premature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and a final determination has not been made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complaint by the Commissioner-General, Labour </w:t>
      </w:r>
      <w:r>
        <w:rPr>
          <w:rFonts w:ascii="Times" w:hAnsi="Times" w:eastAsia="Times"/>
          <w:b w:val="0"/>
          <w:i w:val="0"/>
          <w:color w:val="221F1F"/>
          <w:sz w:val="20"/>
        </w:rPr>
        <w:t>Tribunal, arbitrator or Industrial Court,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has no power to inquire into a complaint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autoSpaceDE w:val="0"/>
        <w:widowControl/>
        <w:spacing w:line="266" w:lineRule="auto" w:before="290" w:after="232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the worker has made a complaint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Industrial Disputes Act (Chapter 131)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Employment of Workmen (Special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Provisions) Act, No.45 of 1971 against the premature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retirement, such worker shall not be entitled to make a </w:t>
      </w:r>
      <w:r>
        <w:rPr>
          <w:rFonts w:ascii="Times" w:hAnsi="Times" w:eastAsia="Times"/>
          <w:b w:val="0"/>
          <w:i w:val="0"/>
          <w:color w:val="221F1F"/>
          <w:sz w:val="20"/>
        </w:rPr>
        <w:t>complaint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Court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employer who is dissatisfied with a decision of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Commissioner-General made under section 5 may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Court of Appeal against such decision,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issue of an order in the nature of a writ. An employer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makes such application shall furnish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a security in cash, where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>for which is subject to such application directs –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9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the payment of a sum of money to the worker,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amount equal to such sum;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3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3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the payment of a sum of money to the 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his reinstatement, of an amount equal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and twelve times the monthly salary or wages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worker that was at the time his contract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was terminated. In the case of a daily paid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worker, monthly salary or wages shall be twenty-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 times the daily wages of such worker.</w:t>
      </w:r>
    </w:p>
    <w:p>
      <w:pPr>
        <w:autoSpaceDN w:val="0"/>
        <w:tabs>
          <w:tab w:pos="1658" w:val="left"/>
          <w:tab w:pos="2086" w:val="left"/>
        </w:tabs>
        <w:autoSpaceDE w:val="0"/>
        <w:widowControl/>
        <w:spacing w:line="247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shall not entertain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issue of an order in the nature of a writ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is not accompanied by a certificate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to the effect that the applicant has </w:t>
      </w:r>
      <w:r>
        <w:rPr>
          <w:rFonts w:ascii="Times" w:hAnsi="Times" w:eastAsia="Times"/>
          <w:b w:val="0"/>
          <w:i w:val="0"/>
          <w:color w:val="221F1F"/>
          <w:sz w:val="20"/>
        </w:rPr>
        <w:t>furnished the security in cash.</w:t>
      </w:r>
    </w:p>
    <w:p>
      <w:pPr>
        <w:autoSpaceDN w:val="0"/>
        <w:tabs>
          <w:tab w:pos="1658" w:val="left"/>
          <w:tab w:pos="2096" w:val="left"/>
        </w:tabs>
        <w:autoSpaceDE w:val="0"/>
        <w:widowControl/>
        <w:spacing w:line="247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shall cause all monies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as security under this section, to be deposited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account bearing interest, in any approved bank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Lanka. The security shall be released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in terms of the final determination of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>Appeal or of the Supreme Court, as the case may be.</w:t>
      </w:r>
    </w:p>
    <w:p>
      <w:pPr>
        <w:autoSpaceDN w:val="0"/>
        <w:autoSpaceDE w:val="0"/>
        <w:widowControl/>
        <w:spacing w:line="235" w:lineRule="auto" w:before="254" w:after="0"/>
        <w:ind w:left="0" w:right="4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45" w:lineRule="auto" w:before="254" w:after="0"/>
        <w:ind w:left="201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OMMISSIONER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p>
      <w:pPr>
        <w:autoSpaceDN w:val="0"/>
        <w:tabs>
          <w:tab w:pos="1658" w:val="left"/>
          <w:tab w:pos="6478" w:val="left"/>
        </w:tabs>
        <w:autoSpaceDE w:val="0"/>
        <w:widowControl/>
        <w:spacing w:line="245" w:lineRule="auto" w:before="254" w:after="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of Labour shall be in 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Administration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administration of this Act and may delegate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Act</w:t>
      </w:r>
    </w:p>
    <w:p>
      <w:pPr>
        <w:autoSpaceDN w:val="0"/>
        <w:autoSpaceDE w:val="0"/>
        <w:widowControl/>
        <w:spacing w:line="245" w:lineRule="auto" w:before="14" w:after="19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under this Act to any 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Labour Department as authorized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of Labour.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Commissioner-General shall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inquiry in respect of a complaint made under section 5,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following powers of a District Court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summon and compel the attendance of witnesses;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the production of documents;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  <w:tab w:pos="4428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9" w:lineRule="auto" w:before="24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require the evidence of any witness to be given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oath or affirmation or cause to be administered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 officer authorized in that behalf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an oath or affirmation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such witness.</w:t>
      </w:r>
    </w:p>
    <w:p>
      <w:pPr>
        <w:autoSpaceDN w:val="0"/>
        <w:tabs>
          <w:tab w:pos="2982" w:val="left"/>
          <w:tab w:pos="3416" w:val="left"/>
        </w:tabs>
        <w:autoSpaceDE w:val="0"/>
        <w:widowControl/>
        <w:spacing w:line="254" w:lineRule="auto" w:before="28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may by notice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any employer direct such employer to furnish to </w:t>
      </w:r>
      <w:r>
        <w:rPr>
          <w:rFonts w:ascii="Times" w:hAnsi="Times" w:eastAsia="Times"/>
          <w:b w:val="0"/>
          <w:i w:val="0"/>
          <w:color w:val="221F1F"/>
          <w:sz w:val="20"/>
        </w:rPr>
        <w:t>him before a date as specified in such direction-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return relating to all his workers or any class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such workers and any particulars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may require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Act;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information or explanation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require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particulars stated in any return furnished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employer; or</w:t>
      </w:r>
    </w:p>
    <w:p>
      <w:pPr>
        <w:autoSpaceDN w:val="0"/>
        <w:tabs>
          <w:tab w:pos="3504" w:val="left"/>
        </w:tabs>
        <w:autoSpaceDE w:val="0"/>
        <w:widowControl/>
        <w:spacing w:line="250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true copies of the whole or any part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or record maintained by such employer.</w:t>
      </w:r>
    </w:p>
    <w:p>
      <w:pPr>
        <w:autoSpaceDN w:val="0"/>
        <w:tabs>
          <w:tab w:pos="3420" w:val="left"/>
        </w:tabs>
        <w:autoSpaceDE w:val="0"/>
        <w:widowControl/>
        <w:spacing w:line="238" w:lineRule="auto" w:before="282" w:after="0"/>
        <w:ind w:left="29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person who –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without cause to appear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at the time and place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in the summons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be sworn or affirmed as a witness before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or any officer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 in that behalf;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extend the assistance required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as necessary for entry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inspection or the exercise of his powers;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3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3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or obstructs the Commissioner-General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the powers conferred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produce any register or record of wages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give any information which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requires him to produce or give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 conferred on the Commissioner-General; or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or causes to be made any register or record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wages which is false in any material particular,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produces or causes or knowingly allows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any such register or record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acting under the powers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conferred on him, knowing the same to be false; or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furnishes any information to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acting under the powers conferred to him,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knowingly the same to be false; or</w:t>
      </w:r>
    </w:p>
    <w:p>
      <w:pPr>
        <w:autoSpaceDN w:val="0"/>
        <w:tabs>
          <w:tab w:pos="2456" w:val="left"/>
          <w:tab w:pos="24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without cause, or with cause which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of the Commissioner-General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unreasonable, to appear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at the time and place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in any summons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54" w:after="0"/>
        <w:ind w:left="20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cause or with 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in the opinion of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is unreasonable, to produce and show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Commissioner-General any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in his possession or power and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the opinion of 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arriving at the truth of the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inquired into by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General; or</w:t>
      </w:r>
    </w:p>
    <w:p>
      <w:pPr>
        <w:autoSpaceDN w:val="0"/>
        <w:tabs>
          <w:tab w:pos="2516" w:val="left"/>
          <w:tab w:pos="2520" w:val="left"/>
        </w:tabs>
        <w:autoSpaceDE w:val="0"/>
        <w:widowControl/>
        <w:spacing w:line="250" w:lineRule="auto" w:before="254" w:after="0"/>
        <w:ind w:left="19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be affirmed or sworn in as a witness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the Commissioner-General;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  <w:tab w:pos="4428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3882" w:val="left"/>
        </w:tabs>
        <w:autoSpaceDE w:val="0"/>
        <w:widowControl/>
        <w:spacing w:line="266" w:lineRule="auto" w:before="244" w:after="0"/>
        <w:ind w:left="336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defaults in complying with any direction given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Commissioner-General, or who when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called upon to furnish a return knowingly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or furnishes or caused to be furnished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return or a return containing any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statement,</w:t>
      </w:r>
    </w:p>
    <w:p>
      <w:pPr>
        <w:autoSpaceDN w:val="0"/>
        <w:autoSpaceDE w:val="0"/>
        <w:widowControl/>
        <w:spacing w:line="264" w:lineRule="auto" w:before="292" w:after="232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section, commits an offence and shall be liable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thereof after summary trial before a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five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notice which is required by this Act to be served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given to any person shall if it is not served on or given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2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to such person, be deemed to have been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or given to such person if it is sent to him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addressed to the usual or last known place of </w:t>
      </w:r>
      <w:r>
        <w:rPr>
          <w:rFonts w:ascii="Times" w:hAnsi="Times" w:eastAsia="Times"/>
          <w:b w:val="0"/>
          <w:i w:val="0"/>
          <w:color w:val="221F1F"/>
          <w:sz w:val="20"/>
        </w:rPr>
        <w:t>abode or business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stated or required by this Act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all matters for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required or authorized to be made by this Act.</w:t>
      </w:r>
    </w:p>
    <w:p>
      <w:pPr>
        <w:autoSpaceDN w:val="0"/>
        <w:tabs>
          <w:tab w:pos="3004" w:val="left"/>
          <w:tab w:pos="3440" w:val="left"/>
        </w:tabs>
        <w:autoSpaceDE w:val="0"/>
        <w:widowControl/>
        <w:spacing w:line="264" w:lineRule="auto" w:before="29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by the Minister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upon such publication or on such later date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regulation.</w:t>
      </w:r>
    </w:p>
    <w:p>
      <w:pPr>
        <w:autoSpaceDN w:val="0"/>
        <w:tabs>
          <w:tab w:pos="3004" w:val="left"/>
          <w:tab w:pos="3442" w:val="left"/>
        </w:tabs>
        <w:autoSpaceDE w:val="0"/>
        <w:widowControl/>
        <w:spacing w:line="266" w:lineRule="auto" w:before="29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by the Minister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shall within three months 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Parliament for approval.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from the date of such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3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autoSpaceDE w:val="0"/>
        <w:widowControl/>
        <w:spacing w:line="238" w:lineRule="auto" w:before="226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40" w:after="180"/>
        <w:ind w:left="0" w:right="4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employer who contravenes the provisions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Premature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retirement</w:t>
            </w:r>
          </w:p>
        </w:tc>
      </w:tr>
      <w:tr>
        <w:trPr>
          <w:trHeight w:hRule="exact" w:val="2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 commits an offence and shall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 five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imprisonment of either description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employer who fails to comply with a direction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Non-compliance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9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the notice issued by the Commissioner-General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5, commits an offence and shall be liable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after summary trial by a Magistrate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five thousand rupees or to imprisonment of either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six months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autoSpaceDN w:val="0"/>
        <w:tabs>
          <w:tab w:pos="1658" w:val="left"/>
          <w:tab w:pos="2094" w:val="left"/>
        </w:tabs>
        <w:autoSpaceDE w:val="0"/>
        <w:widowControl/>
        <w:spacing w:line="245" w:lineRule="auto" w:before="24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burden of proof that the employer has complied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directions of the notice issued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under section 5 shall lie on such employer.</w:t>
      </w:r>
    </w:p>
    <w:p>
      <w:pPr>
        <w:autoSpaceDN w:val="0"/>
        <w:tabs>
          <w:tab w:pos="1658" w:val="left"/>
          <w:tab w:pos="2094" w:val="left"/>
        </w:tabs>
        <w:autoSpaceDE w:val="0"/>
        <w:widowControl/>
        <w:spacing w:line="245" w:lineRule="auto" w:before="24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of an employer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such employer shall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in addition to the fine such employer is liable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under subsection (1), an additional fine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rupees in respect of each day 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continues to fail to comply with such direction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to the worker the wages, benefits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compensation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section 5, which would have been payable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worker if such worker had been in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being retired for the period commencing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specified in the notice issued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 and ending on the date of conviction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employer;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  <w:tab w:pos="4428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3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worker attains the minimum retirement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prior to the date of conviction of such employer,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to the worker the wages, benefits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until the date on which he attains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minimum retirement age.</w:t>
      </w:r>
    </w:p>
    <w:p>
      <w:pPr>
        <w:autoSpaceDN w:val="0"/>
        <w:tabs>
          <w:tab w:pos="3004" w:val="left"/>
          <w:tab w:pos="3440" w:val="left"/>
        </w:tabs>
        <w:autoSpaceDE w:val="0"/>
        <w:widowControl/>
        <w:spacing w:line="250" w:lineRule="auto" w:before="256" w:after="196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sum which an employer is liable to pay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may be recovered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of the Court by which such employer was convicted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were a fine imposed on the employer by that Court and </w:t>
      </w:r>
      <w:r>
        <w:rPr>
          <w:rFonts w:ascii="Times" w:hAnsi="Times" w:eastAsia="Times"/>
          <w:b w:val="0"/>
          <w:i w:val="0"/>
          <w:color w:val="221F1F"/>
          <w:sz w:val="20"/>
        </w:rPr>
        <w:t>the amount so recovered shall be paid to the worker.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45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offence under this Act is committed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then, if such body –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body corporate, every director and officer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body corporate;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 firm, every partner of that firm 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body of persons is a trade union, every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that trade union; and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body other than a firm or trade union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unincorporated, the president, manager,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every officer of such body,</w:t>
      </w:r>
    </w:p>
    <w:p>
      <w:pPr>
        <w:autoSpaceDN w:val="0"/>
        <w:autoSpaceDE w:val="0"/>
        <w:widowControl/>
        <w:spacing w:line="238" w:lineRule="auto" w:before="258" w:after="0"/>
        <w:ind w:left="0" w:right="26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be guilty of that offence:</w:t>
      </w:r>
    </w:p>
    <w:p>
      <w:pPr>
        <w:autoSpaceDN w:val="0"/>
        <w:autoSpaceDE w:val="0"/>
        <w:widowControl/>
        <w:spacing w:line="250" w:lineRule="auto" w:before="254" w:after="194"/>
        <w:ind w:left="2802" w:right="1418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person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guilty of an offence under this Act, if such person proves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offence was committed without his knowledge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exercised all due diligence to prevent the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>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against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–</w:t>
            </w:r>
          </w:p>
        </w:tc>
      </w:tr>
      <w:tr>
        <w:trPr>
          <w:trHeight w:hRule="exact" w:val="20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342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3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insults or intimidates 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progress of any inquiry conducted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Commissioner-General under this Act;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interferes with the lawful process of such inquiry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by the Commissioner-General,</w:t>
      </w:r>
    </w:p>
    <w:p>
      <w:pPr>
        <w:autoSpaceDN w:val="0"/>
        <w:autoSpaceDE w:val="0"/>
        <w:widowControl/>
        <w:spacing w:line="245" w:lineRule="auto" w:before="240" w:after="182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commits the offence of contempt against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 shall be triable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tried summarily</w:t>
            </w:r>
          </w:p>
          <w:p>
            <w:pPr>
              <w:autoSpaceDN w:val="0"/>
              <w:autoSpaceDE w:val="0"/>
              <w:widowControl/>
              <w:spacing w:line="247" w:lineRule="auto" w:before="5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inquiry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inconsistent</w:t>
            </w:r>
          </w:p>
        </w:tc>
      </w:tr>
      <w:tr>
        <w:trPr>
          <w:trHeight w:hRule="exact" w:val="7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summarily by a Magistrate having jurisdiction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of the place where the worker was last employed.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proceedings at any inquiry held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for the purposes of this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 by the Commissioner-General in any manner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the principles of natural justice.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580"/>
        <w:ind w:left="64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principles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natural 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employer is charged with an offence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defense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open to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charged with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9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such employer shall upon complaint duly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him in accordance with the provisions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136 of the Code of Criminal Procedure Act, No.15 of 1979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giving to the prosecution not less than three days’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his intention, be entitled subject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Chapter XIV of that Act to have any other person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charges as the actual offender, brought before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after commission of the offence by such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proved, the employer proves to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that he has used due diligence to enforce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that such other person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offence without his knowledge, consent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connivance, then, that such other person shall be convicted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offence and the employer shall be exempt from any 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 in respect of the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  <w:tab w:pos="4428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2982" w:val="left"/>
          <w:tab w:pos="3420" w:val="left"/>
        </w:tabs>
        <w:autoSpaceDE w:val="0"/>
        <w:widowControl/>
        <w:spacing w:line="245" w:lineRule="auto" w:before="24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any case referred to in subsection (1), a </w:t>
      </w:r>
      <w:r>
        <w:rPr>
          <w:rFonts w:ascii="Times" w:hAnsi="Times" w:eastAsia="Times"/>
          <w:b w:val="0"/>
          <w:i w:val="0"/>
          <w:color w:val="221F1F"/>
          <w:sz w:val="20"/>
        </w:rPr>
        <w:t>complaint is made by an employer against any other person –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against such other person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by or on behalf of the employer;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witness called by the prosecution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such other person may be cross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by any officer authorized in that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Commissioner-General; 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8" w:after="19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the determination of the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other person, the proceedings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 of the employer shall be adjourned</w:t>
      </w:r>
      <w:r>
        <w:rPr>
          <w:rFonts w:ascii="Times" w:hAnsi="Times" w:eastAsia="Times"/>
          <w:b w:val="0"/>
          <w:i w:val="0"/>
          <w:color w:val="00AEE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unless the context otherwise requires –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3762" w:right="1296" w:hanging="3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“Commissioner-General” means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of Labour and includes any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Labour,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7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Labour, Deputy Commissioner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Labour, an Assistant Commissioner of Labour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Labour Officer;</w:t>
      </w:r>
    </w:p>
    <w:p>
      <w:pPr>
        <w:autoSpaceDN w:val="0"/>
        <w:autoSpaceDE w:val="0"/>
        <w:widowControl/>
        <w:spacing w:line="247" w:lineRule="auto" w:before="248" w:after="0"/>
        <w:ind w:left="3762" w:right="1436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“employer” means any person who employs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or causes to be employed any worker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any other person and includes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employers whether such body is a firm,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company, corporation, trade union or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unincorporated,  but does not include the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Government or any such other person 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which are excluded from any provision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regulation made under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45" w:lineRule="auto" w:before="250" w:after="0"/>
        <w:ind w:left="3762" w:right="1436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“employment of casual nature” means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a worker not in excess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and eighty days in any one calendar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3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autoSpaceDE w:val="0"/>
        <w:widowControl/>
        <w:spacing w:line="245" w:lineRule="auto" w:before="226" w:after="0"/>
        <w:ind w:left="2396" w:right="280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”fixed term employment” means a written contract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 for a fixed term of time,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days, months or years between an employer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worker and includes a consecutive 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contract entered into with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where such contract is specifically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linked to the performance of a particular task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and the employer retains the services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worker after the end of such fixed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without entering into a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for more than twelve calendar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months, which  shall be deemed to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extended for a length of time identical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existing fixed term employment contract;</w:t>
      </w:r>
    </w:p>
    <w:p>
      <w:pPr>
        <w:autoSpaceDN w:val="0"/>
        <w:autoSpaceDE w:val="0"/>
        <w:widowControl/>
        <w:spacing w:line="245" w:lineRule="auto" w:before="242" w:after="0"/>
        <w:ind w:left="2396" w:right="280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“probationary worker” means a worker who works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period of not exceeding 180 days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period the employer has the sole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discretion to decide whether such worker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for a particular position and if not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decide to extend such period for a maximum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hundred and eighty days, and does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include a worker if such worker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in the same post or performed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previously on any contract of service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employer;</w:t>
      </w:r>
    </w:p>
    <w:p>
      <w:pPr>
        <w:autoSpaceDN w:val="0"/>
        <w:autoSpaceDE w:val="0"/>
        <w:widowControl/>
        <w:spacing w:line="245" w:lineRule="auto" w:before="242" w:after="0"/>
        <w:ind w:left="2396" w:right="2800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”seasonal employment contract” means a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of employment between an employer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worker in respect of a specified seasonal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for a time to be specified in such contract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days or months and entered into on an actual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basis and which shall not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indefinite term contract if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engagement in each twelve month period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 six months;</w:t>
      </w:r>
    </w:p>
    <w:p>
      <w:pPr>
        <w:autoSpaceDN w:val="0"/>
        <w:autoSpaceDE w:val="0"/>
        <w:widowControl/>
        <w:spacing w:line="245" w:lineRule="auto" w:before="242" w:after="0"/>
        <w:ind w:left="2396" w:right="280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”worker” shall have the same meaning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“workman” in the Industrial Disputes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(Chapter 131);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16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autoSpaceDE w:val="0"/>
        <w:widowControl/>
        <w:spacing w:line="238" w:lineRule="auto" w:before="24" w:after="0"/>
        <w:ind w:left="0" w:right="30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autoSpaceDE w:val="0"/>
        <w:widowControl/>
        <w:spacing w:line="238" w:lineRule="auto" w:before="22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”wages” means the basic salary or salary and the cost</w:t>
      </w:r>
    </w:p>
    <w:p>
      <w:pPr>
        <w:autoSpaceDN w:val="0"/>
        <w:autoSpaceDE w:val="0"/>
        <w:widowControl/>
        <w:spacing w:line="235" w:lineRule="auto" w:before="8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living allowance or any other similar</w:t>
      </w:r>
    </w:p>
    <w:p>
      <w:pPr>
        <w:autoSpaceDN w:val="0"/>
        <w:autoSpaceDE w:val="0"/>
        <w:widowControl/>
        <w:spacing w:line="238" w:lineRule="auto" w:before="6" w:after="180"/>
        <w:ind w:left="0" w:right="43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allowance.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9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CHEDULE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364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736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Age of worker as at the date of coming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into operation of the Minimum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Retirement Age 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Workers Act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594" w:space="0"/>
            <w:col w:w="342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1146"/>
        <w:ind w:left="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 Minimum Retirement Age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594" w:space="0"/>
            <w:col w:w="342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762" w:val="left"/>
        </w:tabs>
        <w:autoSpaceDE w:val="0"/>
        <w:widowControl/>
        <w:spacing w:line="238" w:lineRule="auto" w:before="0" w:after="0"/>
        <w:ind w:left="3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54 or above and below 55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57 years</w:t>
      </w:r>
    </w:p>
    <w:p>
      <w:pPr>
        <w:autoSpaceDN w:val="0"/>
        <w:tabs>
          <w:tab w:pos="6762" w:val="left"/>
        </w:tabs>
        <w:autoSpaceDE w:val="0"/>
        <w:widowControl/>
        <w:spacing w:line="235" w:lineRule="auto" w:before="52" w:after="0"/>
        <w:ind w:left="3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53 or above and below 54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58 years</w:t>
      </w:r>
    </w:p>
    <w:p>
      <w:pPr>
        <w:autoSpaceDN w:val="0"/>
        <w:tabs>
          <w:tab w:pos="6762" w:val="left"/>
        </w:tabs>
        <w:autoSpaceDE w:val="0"/>
        <w:widowControl/>
        <w:spacing w:line="238" w:lineRule="auto" w:before="54" w:after="0"/>
        <w:ind w:left="3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52 or above and below 53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59 years</w:t>
      </w:r>
    </w:p>
    <w:p>
      <w:pPr>
        <w:autoSpaceDN w:val="0"/>
        <w:tabs>
          <w:tab w:pos="6762" w:val="left"/>
        </w:tabs>
        <w:autoSpaceDE w:val="0"/>
        <w:widowControl/>
        <w:spacing w:line="235" w:lineRule="auto" w:before="52" w:after="0"/>
        <w:ind w:left="3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Below 52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 years</w:t>
      </w:r>
    </w:p>
    <w:p>
      <w:pPr>
        <w:autoSpaceDN w:val="0"/>
        <w:tabs>
          <w:tab w:pos="6724" w:val="left"/>
        </w:tabs>
        <w:autoSpaceDE w:val="0"/>
        <w:widowControl/>
        <w:spacing w:line="238" w:lineRule="auto" w:before="522" w:after="0"/>
        <w:ind w:left="48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section 3(1)</w:t>
      </w:r>
    </w:p>
    <w:p>
      <w:pPr>
        <w:autoSpaceDN w:val="0"/>
        <w:tabs>
          <w:tab w:pos="3282" w:val="left"/>
        </w:tabs>
        <w:autoSpaceDE w:val="0"/>
        <w:widowControl/>
        <w:spacing w:line="238" w:lineRule="auto" w:before="286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the public sector.</w:t>
      </w:r>
    </w:p>
    <w:p>
      <w:pPr>
        <w:autoSpaceDN w:val="0"/>
        <w:tabs>
          <w:tab w:pos="3282" w:val="left"/>
        </w:tabs>
        <w:autoSpaceDE w:val="0"/>
        <w:widowControl/>
        <w:spacing w:line="238" w:lineRule="auto" w:before="286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any statutory body established under written</w:t>
      </w:r>
    </w:p>
    <w:p>
      <w:pPr>
        <w:autoSpaceDN w:val="0"/>
        <w:autoSpaceDE w:val="0"/>
        <w:widowControl/>
        <w:spacing w:line="235" w:lineRule="auto" w:before="52" w:after="0"/>
        <w:ind w:left="0" w:right="5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law.</w:t>
      </w:r>
    </w:p>
    <w:p>
      <w:pPr>
        <w:autoSpaceDN w:val="0"/>
        <w:tabs>
          <w:tab w:pos="3282" w:val="left"/>
        </w:tabs>
        <w:autoSpaceDE w:val="0"/>
        <w:widowControl/>
        <w:spacing w:line="235" w:lineRule="auto" w:before="288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of Government owned business undertakings</w:t>
      </w:r>
    </w:p>
    <w:p>
      <w:pPr>
        <w:autoSpaceDN w:val="0"/>
        <w:autoSpaceDE w:val="0"/>
        <w:widowControl/>
        <w:spacing w:line="238" w:lineRule="auto" w:before="54" w:after="0"/>
        <w:ind w:left="0" w:right="20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registered under the Companies Act, No. 7 of 2007.</w:t>
      </w:r>
    </w:p>
    <w:p>
      <w:pPr>
        <w:autoSpaceDN w:val="0"/>
        <w:tabs>
          <w:tab w:pos="3282" w:val="left"/>
        </w:tabs>
        <w:autoSpaceDE w:val="0"/>
        <w:widowControl/>
        <w:spacing w:line="238" w:lineRule="auto" w:before="286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any Provincial Council or Local Authority.</w:t>
      </w:r>
    </w:p>
    <w:p>
      <w:pPr>
        <w:autoSpaceDN w:val="0"/>
        <w:tabs>
          <w:tab w:pos="3282" w:val="left"/>
        </w:tabs>
        <w:autoSpaceDE w:val="0"/>
        <w:widowControl/>
        <w:spacing w:line="238" w:lineRule="auto" w:before="286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recruited by any registered society within the</w:t>
      </w:r>
    </w:p>
    <w:p>
      <w:pPr>
        <w:autoSpaceDN w:val="0"/>
        <w:autoSpaceDE w:val="0"/>
        <w:widowControl/>
        <w:spacing w:line="235" w:lineRule="auto" w:before="52" w:after="0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meaning of the Cooperative Societies Law, No. 5 of 1972.</w:t>
      </w:r>
    </w:p>
    <w:p>
      <w:pPr>
        <w:autoSpaceDN w:val="0"/>
        <w:tabs>
          <w:tab w:pos="3282" w:val="left"/>
        </w:tabs>
        <w:autoSpaceDE w:val="0"/>
        <w:widowControl/>
        <w:spacing w:line="235" w:lineRule="auto" w:before="288" w:after="0"/>
        <w:ind w:left="29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of a charitable institution that has been identified</w:t>
      </w:r>
    </w:p>
    <w:p>
      <w:pPr>
        <w:autoSpaceDN w:val="0"/>
        <w:autoSpaceDE w:val="0"/>
        <w:widowControl/>
        <w:spacing w:line="238" w:lineRule="auto" w:before="54" w:after="0"/>
        <w:ind w:left="0" w:right="16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by section 68 of the Inland Revenue Act, No, 24 of 2017.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594" w:space="0"/>
            <w:col w:w="342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3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64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entered into any contract of service for training in</w:t>
      </w:r>
    </w:p>
    <w:p>
      <w:pPr>
        <w:autoSpaceDN w:val="0"/>
        <w:autoSpaceDE w:val="0"/>
        <w:widowControl/>
        <w:spacing w:line="238" w:lineRule="auto" w:before="54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any trade or occupation.</w:t>
      </w:r>
    </w:p>
    <w:p>
      <w:pPr>
        <w:autoSpaceDN w:val="0"/>
        <w:tabs>
          <w:tab w:pos="1918" w:val="left"/>
        </w:tabs>
        <w:autoSpaceDE w:val="0"/>
        <w:widowControl/>
        <w:spacing w:line="238" w:lineRule="auto" w:before="286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apprentice or trainee in any wages board established under</w:t>
      </w:r>
    </w:p>
    <w:p>
      <w:pPr>
        <w:autoSpaceDN w:val="0"/>
        <w:autoSpaceDE w:val="0"/>
        <w:widowControl/>
        <w:spacing w:line="235" w:lineRule="auto" w:before="5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Wages Boards Ordinance (Chapter 136).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18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apprentice or trainee covered by the Tertiary and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Vocational Education Act, No. 20 of 1990 or the Employment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 Trainees (Private Sector) Act, No. 8 of 1978.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</w:t>
      </w:r>
      <w:r>
        <w:rPr>
          <w:rFonts w:ascii="Times" w:hAnsi="Times" w:eastAsia="Times"/>
          <w:b w:val="0"/>
          <w:i w:val="0"/>
          <w:color w:val="221F1F"/>
          <w:sz w:val="16"/>
        </w:rPr>
        <w:t>who enters into and works under a fixed term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 contract or casual employment contract.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enters into and works under a contract of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fixed term employment with an employer.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enters into and works under a seasonal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 contract with an employer.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part time worker who enters into contract of service with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 employer.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probationary worker who enters into contract of service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with an employer.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daily paid worker who engages in an employment of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casual nature.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student who serves under a contract for a temporary term</w:t>
      </w:r>
    </w:p>
    <w:p>
      <w:pPr>
        <w:autoSpaceDN w:val="0"/>
        <w:autoSpaceDE w:val="0"/>
        <w:widowControl/>
        <w:spacing w:line="235" w:lineRule="auto" w:before="1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 employment during study leave.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domestic service.</w:t>
      </w:r>
    </w:p>
    <w:p>
      <w:pPr>
        <w:autoSpaceDN w:val="0"/>
        <w:tabs>
          <w:tab w:pos="1918" w:val="left"/>
        </w:tabs>
        <w:autoSpaceDE w:val="0"/>
        <w:widowControl/>
        <w:spacing w:line="235" w:lineRule="auto" w:before="204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serves under a contract for an assignment</w:t>
      </w:r>
    </w:p>
    <w:p>
      <w:pPr>
        <w:autoSpaceDN w:val="0"/>
        <w:autoSpaceDE w:val="0"/>
        <w:widowControl/>
        <w:spacing w:line="238" w:lineRule="auto" w:before="4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basis employment, entered into with an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594" w:space="0"/>
            <w:col w:w="342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2021</w:t>
      </w:r>
    </w:p>
    <w:p>
      <w:pPr>
        <w:autoSpaceDN w:val="0"/>
        <w:autoSpaceDE w:val="0"/>
        <w:widowControl/>
        <w:spacing w:line="245" w:lineRule="auto" w:before="889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594" w:space="0"/>
        <w:col w:w="3426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