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904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 xml:space="preserve">INDUSTRIAL DISPUTES (SPECIAL PROVISIONS) </w:t>
      </w:r>
      <w:r>
        <w:rPr>
          <w:rFonts w:ascii="Times" w:hAnsi="Times" w:eastAsia="Times"/>
          <w:b/>
          <w:i w:val="0"/>
          <w:color w:val="221F1F"/>
          <w:sz w:val="24"/>
        </w:rPr>
        <w:t>ACT, No. 19  OF 2022</w:t>
      </w:r>
    </w:p>
    <w:p>
      <w:pPr>
        <w:autoSpaceDN w:val="0"/>
        <w:autoSpaceDE w:val="0"/>
        <w:widowControl/>
        <w:spacing w:line="238" w:lineRule="auto" w:before="800" w:after="0"/>
        <w:ind w:left="0" w:right="309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23rd of June, 2022]</w:t>
      </w:r>
    </w:p>
    <w:p>
      <w:pPr>
        <w:autoSpaceDN w:val="0"/>
        <w:autoSpaceDE w:val="0"/>
        <w:widowControl/>
        <w:spacing w:line="238" w:lineRule="auto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24,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4" w:after="0"/>
        <w:ind w:left="2160" w:right="144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Industrial Disputes (Special Provisions)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Act, No. 19 of 2022</w:t>
      </w:r>
    </w:p>
    <w:p>
      <w:pPr>
        <w:autoSpaceDN w:val="0"/>
        <w:autoSpaceDE w:val="0"/>
        <w:widowControl/>
        <w:spacing w:line="238" w:lineRule="auto" w:before="82" w:after="0"/>
        <w:ind w:left="0" w:right="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23rd of June, 2022]</w:t>
      </w:r>
    </w:p>
    <w:p>
      <w:pPr>
        <w:autoSpaceDN w:val="0"/>
        <w:autoSpaceDE w:val="0"/>
        <w:widowControl/>
        <w:spacing w:line="238" w:lineRule="auto" w:before="194" w:after="0"/>
        <w:ind w:left="0" w:right="29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L.D.-O. 22/2020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36" w:space="0"/>
            <w:col w:w="32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880"/>
        <w:ind w:left="41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36" w:space="0"/>
            <w:col w:w="32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1746" w:right="2736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SPECIAL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EMPOWER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LABOUR </w:t>
      </w:r>
      <w:r>
        <w:rPr>
          <w:rFonts w:ascii="Times" w:hAnsi="Times" w:eastAsia="Times"/>
          <w:b w:val="0"/>
          <w:i w:val="0"/>
          <w:color w:val="000000"/>
          <w:sz w:val="14"/>
        </w:rPr>
        <w:t>TRIBUNALS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HEAR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DETERMINE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DISPOSE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</w:p>
    <w:p>
      <w:pPr>
        <w:autoSpaceDN w:val="0"/>
        <w:autoSpaceDE w:val="0"/>
        <w:widowControl/>
        <w:spacing w:line="235" w:lineRule="auto" w:before="90" w:after="0"/>
        <w:ind w:left="17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PROCEEDINGS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PROSECUTIONS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autoSpaceDE w:val="0"/>
        <w:widowControl/>
        <w:spacing w:line="266" w:lineRule="auto" w:before="106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SPECIFIED</w:t>
      </w:r>
      <w:r>
        <w:rPr>
          <w:rFonts w:ascii="Times" w:hAnsi="Times" w:eastAsia="Times"/>
          <w:b w:val="0"/>
          <w:i w:val="0"/>
          <w:color w:val="000000"/>
          <w:sz w:val="14"/>
        </w:rPr>
        <w:t>ENACTMENTS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34" w:after="0"/>
        <w:ind w:left="14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1686" w:val="left"/>
          <w:tab w:pos="6506" w:val="left"/>
        </w:tabs>
        <w:autoSpaceDE w:val="0"/>
        <w:widowControl/>
        <w:spacing w:line="254" w:lineRule="auto" w:before="236" w:after="0"/>
        <w:ind w:left="1446" w:right="11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Industrial Disputes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and date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(Special Provisions) Act, No. 19 of 2022 and shall 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operation</w:t>
      </w:r>
    </w:p>
    <w:p>
      <w:pPr>
        <w:autoSpaceDN w:val="0"/>
        <w:autoSpaceDE w:val="0"/>
        <w:widowControl/>
        <w:spacing w:line="262" w:lineRule="auto" w:before="36" w:after="174"/>
        <w:ind w:left="1446" w:right="27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into operation on such date as the Minister may,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assigned the subject of Justice, </w:t>
      </w:r>
      <w:r>
        <w:rPr>
          <w:rFonts w:ascii="Times" w:hAnsi="Times" w:eastAsia="Times"/>
          <w:b w:val="0"/>
          <w:i w:val="0"/>
          <w:color w:val="000000"/>
          <w:sz w:val="20"/>
        </w:rPr>
        <w:t>appoint by Order published in the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26" w:right="11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labour tribunal established under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Industrial Disputes Act (Chapter 131) shall, in addition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powers and duties conferred by written law, exercise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Labour tribunal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exercise the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Magistrate</w:t>
            </w:r>
          </w:p>
        </w:tc>
      </w:tr>
    </w:tbl>
    <w:p>
      <w:pPr>
        <w:autoSpaceDN w:val="0"/>
        <w:autoSpaceDE w:val="0"/>
        <w:widowControl/>
        <w:spacing w:line="269" w:lineRule="auto" w:before="18" w:after="0"/>
        <w:ind w:left="1446" w:right="27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conferred upon a Magistrate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of any award made by any arbitrator or industrial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or any order made by the labour tribunal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Industrial Disputes Act (Chapter 131)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decision of the Commissioner or recovery of payment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 certificate issued by the Commissioner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provisions incidental hitherto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enactments specified in the Schedule I hereto (in this Act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the “specified enactments”).</w:t>
      </w:r>
    </w:p>
    <w:p>
      <w:pPr>
        <w:autoSpaceDN w:val="0"/>
        <w:autoSpaceDE w:val="0"/>
        <w:widowControl/>
        <w:spacing w:line="266" w:lineRule="auto" w:before="232" w:after="0"/>
        <w:ind w:left="1446" w:right="277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Act, the jurisdiction of a  labour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tribunal as mentioned above shall, subject to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(3), be limited to a judicial division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as may be demarcated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of section 5 of the Judicature Act, No. 2 of 1978 where </w:t>
      </w:r>
      <w:r>
        <w:rPr>
          <w:rFonts w:ascii="Times" w:hAnsi="Times" w:eastAsia="Times"/>
          <w:b w:val="0"/>
          <w:i w:val="0"/>
          <w:color w:val="000000"/>
          <w:sz w:val="20"/>
        </w:rPr>
        <w:t>the labour tribunal is situated.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36" w:space="0"/>
            <w:col w:w="32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00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Industrial Disputes (Special Provisions)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Act, No. 19 of 2022</w:t>
            </w:r>
          </w:p>
        </w:tc>
      </w:tr>
    </w:tbl>
    <w:p>
      <w:pPr>
        <w:autoSpaceDN w:val="0"/>
        <w:autoSpaceDE w:val="0"/>
        <w:widowControl/>
        <w:spacing w:line="245" w:lineRule="auto" w:before="30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jurisdiction of a labour tribunal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Column I of the Schedule II hereto shall be limited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division of the Magistrate’s Court referred to in the </w:t>
      </w:r>
      <w:r>
        <w:rPr>
          <w:rFonts w:ascii="Times" w:hAnsi="Times" w:eastAsia="Times"/>
          <w:b w:val="0"/>
          <w:i w:val="0"/>
          <w:color w:val="000000"/>
          <w:sz w:val="20"/>
        </w:rPr>
        <w:t>corresponding entry in Column II of that Schedule.</w:t>
      </w:r>
    </w:p>
    <w:p>
      <w:pPr>
        <w:autoSpaceDN w:val="0"/>
        <w:autoSpaceDE w:val="0"/>
        <w:widowControl/>
        <w:spacing w:line="245" w:lineRule="auto" w:before="208" w:after="148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avoidance of doubt, it is hereby declared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Magistrate’s Court shall continue to exercise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other than the powers under subsection (1)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as specified in the specified enactments in any judicial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of the Magistrate’s Court including judicial division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Column II of Schedule 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510"/>
        <w:gridCol w:w="4510"/>
      </w:tblGrid>
      <w:tr>
        <w:trPr>
          <w:trHeight w:hRule="exact" w:val="1708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Applicability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of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Act, No.</w:t>
            </w:r>
          </w:p>
          <w:p>
            <w:pPr>
              <w:autoSpaceDN w:val="0"/>
              <w:autoSpaceDE w:val="0"/>
              <w:widowControl/>
              <w:spacing w:line="247" w:lineRule="auto" w:before="10" w:after="0"/>
              <w:ind w:left="63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 of 1979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Ordinance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(Chapter14)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6" w:right="71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of a labour tribunal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Column I of Schedule II shall have the power and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hear, try, determine and dispose of cases in a summary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way by virtue of the provisions of the Code of Criminal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 Act, No. 15 of 1979 in relation to the enforcement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award made by any arbitrator or industrial court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order made by the labour tribunal under the provisions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6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Industrial Disputes Act (Chapter 131) or any decision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Commissioner or recovery of payment upon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issued by the Commissioner or implementation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the specified enactments.</w:t>
      </w:r>
    </w:p>
    <w:p>
      <w:pPr>
        <w:autoSpaceDN w:val="0"/>
        <w:autoSpaceDE w:val="0"/>
        <w:widowControl/>
        <w:spacing w:line="245" w:lineRule="auto" w:before="206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a duly appointed Registrar and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incidential staff for the purpose of implementing the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under subsection (1) of section 2 of this Act.</w:t>
      </w:r>
    </w:p>
    <w:p>
      <w:pPr>
        <w:autoSpaceDN w:val="0"/>
        <w:autoSpaceDE w:val="0"/>
        <w:widowControl/>
        <w:spacing w:line="245" w:lineRule="auto" w:before="210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the Code of Criminal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15 of 1979 and Evidence Ordinance (Chapter 14)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to hear, try, determine and dispose of the suits or </w:t>
      </w:r>
      <w:r>
        <w:rPr>
          <w:rFonts w:ascii="Times" w:hAnsi="Times" w:eastAsia="Times"/>
          <w:b w:val="0"/>
          <w:i w:val="0"/>
          <w:color w:val="000000"/>
          <w:sz w:val="20"/>
        </w:rPr>
        <w:t>prosecutions before the labour tribunal:</w:t>
      </w:r>
    </w:p>
    <w:p>
      <w:pPr>
        <w:autoSpaceDN w:val="0"/>
        <w:autoSpaceDE w:val="0"/>
        <w:widowControl/>
        <w:spacing w:line="245" w:lineRule="auto" w:before="210" w:after="146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provisions of Evidence Ordinance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14) shall not apply for the conduct of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31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Industrial Disputes Act (Chapter </w:t>
      </w:r>
      <w:r>
        <w:rPr>
          <w:rFonts w:ascii="Times" w:hAnsi="Times" w:eastAsia="Times"/>
          <w:b w:val="0"/>
          <w:i w:val="0"/>
          <w:color w:val="000000"/>
          <w:sz w:val="20"/>
        </w:rPr>
        <w:t>131) by the labour tribunal.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60" w:after="0"/>
              <w:ind w:left="226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736" w:space="0"/>
            <w:col w:w="32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08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Industrial Disputes (Special Provisions)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Act, No. 19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3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34" w:after="0"/>
        <w:ind w:left="0" w:right="4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Schedule I</w:t>
      </w:r>
    </w:p>
    <w:p>
      <w:pPr>
        <w:autoSpaceDN w:val="0"/>
        <w:autoSpaceDE w:val="0"/>
        <w:widowControl/>
        <w:spacing w:line="238" w:lineRule="auto" w:before="212" w:after="0"/>
        <w:ind w:left="0" w:right="27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 2(1)]</w:t>
      </w:r>
    </w:p>
    <w:p>
      <w:pPr>
        <w:autoSpaceDN w:val="0"/>
        <w:tabs>
          <w:tab w:pos="2120" w:val="left"/>
        </w:tabs>
        <w:autoSpaceDE w:val="0"/>
        <w:widowControl/>
        <w:spacing w:line="235" w:lineRule="auto" w:before="212" w:after="0"/>
        <w:ind w:left="1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Allowances to Plantation Workers Act, No. 72 of 1981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Law (No. 1) Law,</w:t>
      </w:r>
    </w:p>
    <w:p>
      <w:pPr>
        <w:autoSpaceDN w:val="0"/>
        <w:autoSpaceDE w:val="0"/>
        <w:widowControl/>
        <w:spacing w:line="238" w:lineRule="auto" w:before="16" w:after="0"/>
        <w:ind w:left="2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No. 1 of 1978</w:t>
      </w:r>
    </w:p>
    <w:p>
      <w:pPr>
        <w:autoSpaceDN w:val="0"/>
        <w:tabs>
          <w:tab w:pos="2120" w:val="left"/>
        </w:tabs>
        <w:autoSpaceDE w:val="0"/>
        <w:widowControl/>
        <w:spacing w:line="238" w:lineRule="auto" w:before="214" w:after="0"/>
        <w:ind w:left="1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(No. 2) Law, No. 18 of</w:t>
      </w:r>
    </w:p>
    <w:p>
      <w:pPr>
        <w:autoSpaceDN w:val="0"/>
        <w:autoSpaceDE w:val="0"/>
        <w:widowControl/>
        <w:spacing w:line="235" w:lineRule="auto" w:before="16" w:after="0"/>
        <w:ind w:left="2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1978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Act, No. 36 of 2005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Act, No. 4 of 2016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Chauffeurs Regulation Ordinance (Chapter 73)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Control of Labour (Change of Designation) Ordinance, No. 22</w:t>
      </w:r>
    </w:p>
    <w:p>
      <w:pPr>
        <w:autoSpaceDN w:val="0"/>
        <w:autoSpaceDE w:val="0"/>
        <w:widowControl/>
        <w:spacing w:line="235" w:lineRule="auto" w:before="14" w:after="0"/>
        <w:ind w:left="2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1945</w:t>
      </w:r>
    </w:p>
    <w:p>
      <w:pPr>
        <w:autoSpaceDN w:val="0"/>
        <w:tabs>
          <w:tab w:pos="2120" w:val="left"/>
        </w:tabs>
        <w:autoSpaceDE w:val="0"/>
        <w:widowControl/>
        <w:spacing w:line="235" w:lineRule="auto" w:before="216" w:after="0"/>
        <w:ind w:left="1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Diseases (Labourer’s) Ordinance (Chapter 225)</w:t>
      </w:r>
    </w:p>
    <w:p>
      <w:pPr>
        <w:autoSpaceDN w:val="0"/>
        <w:tabs>
          <w:tab w:pos="2120" w:val="left"/>
        </w:tabs>
        <w:autoSpaceDE w:val="0"/>
        <w:widowControl/>
        <w:spacing w:line="235" w:lineRule="auto" w:before="216" w:after="0"/>
        <w:ind w:left="18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Councils Act, No. 32 of 1979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Holiday Act, No. 6 of 1959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Provident Fund Act, No. 15 of 1958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Provident Fund (Special Provisions) Act, No. 6 of</w:t>
      </w:r>
    </w:p>
    <w:p>
      <w:pPr>
        <w:autoSpaceDN w:val="0"/>
        <w:autoSpaceDE w:val="0"/>
        <w:widowControl/>
        <w:spacing w:line="238" w:lineRule="auto" w:before="16" w:after="0"/>
        <w:ind w:left="2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1975</w:t>
      </w:r>
    </w:p>
    <w:p>
      <w:pPr>
        <w:autoSpaceDN w:val="0"/>
        <w:tabs>
          <w:tab w:pos="2122" w:val="left"/>
        </w:tabs>
        <w:autoSpaceDE w:val="0"/>
        <w:widowControl/>
        <w:spacing w:line="238" w:lineRule="auto" w:before="214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Trust Fund (Special Provisions) Act, No. 19 of 1993</w:t>
      </w:r>
    </w:p>
    <w:p>
      <w:pPr>
        <w:autoSpaceDN w:val="0"/>
        <w:tabs>
          <w:tab w:pos="2122" w:val="left"/>
        </w:tabs>
        <w:autoSpaceDE w:val="0"/>
        <w:widowControl/>
        <w:spacing w:line="238" w:lineRule="auto" w:before="214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Trust Fund Act, No. 46 of 1980</w:t>
      </w:r>
    </w:p>
    <w:p>
      <w:pPr>
        <w:autoSpaceDN w:val="0"/>
        <w:tabs>
          <w:tab w:pos="2122" w:val="left"/>
        </w:tabs>
        <w:autoSpaceDE w:val="0"/>
        <w:widowControl/>
        <w:spacing w:line="238" w:lineRule="auto" w:before="214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Employment of Trainees (Private Sector) Act, No. 8 of 1978</w:t>
      </w:r>
    </w:p>
    <w:p>
      <w:pPr>
        <w:autoSpaceDN w:val="0"/>
        <w:tabs>
          <w:tab w:pos="2122" w:val="left"/>
        </w:tabs>
        <w:autoSpaceDE w:val="0"/>
        <w:widowControl/>
        <w:spacing w:line="238" w:lineRule="auto" w:before="214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Employment of Women, Young Persons and Children Act,</w:t>
      </w:r>
    </w:p>
    <w:p>
      <w:pPr>
        <w:autoSpaceDN w:val="0"/>
        <w:autoSpaceDE w:val="0"/>
        <w:widowControl/>
        <w:spacing w:line="235" w:lineRule="auto" w:before="16" w:after="0"/>
        <w:ind w:left="2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No. 47 of 1956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Estate Labour (Indian) Ordinance (Chapter 133)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Estate Quarters (Special Provisions) Act, No. 2 of 1971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Factories Ordinance (Chapter 128)</w:t>
      </w:r>
    </w:p>
    <w:p>
      <w:pPr>
        <w:autoSpaceDN w:val="0"/>
        <w:tabs>
          <w:tab w:pos="2122" w:val="left"/>
        </w:tabs>
        <w:autoSpaceDE w:val="0"/>
        <w:widowControl/>
        <w:spacing w:line="235" w:lineRule="auto" w:before="216" w:after="0"/>
        <w:ind w:left="1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Fuel Conservation Five Day Week Act, No. 11 of 1978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736" w:space="0"/>
            <w:col w:w="32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5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Industrial Disputes (Special Provisions)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108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Act, No. 19 of 2022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Holiday Act, No. 29 of 1971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 Immigrant Labour Ordinance (Chapter 132)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Disputes Act (Chapter 131)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Inspector of Labour (Change of Designation) Act, No. 7 of 1958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Interim Devaluation Allowance of Employees Act, No. 40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1968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Labour Inspections (Maintenance of Secrecy) Act, No. 13 of</w:t>
      </w:r>
    </w:p>
    <w:p>
      <w:pPr>
        <w:autoSpaceDN w:val="0"/>
        <w:autoSpaceDE w:val="0"/>
        <w:widowControl/>
        <w:spacing w:line="238" w:lineRule="auto" w:before="4" w:after="0"/>
        <w:ind w:left="0" w:right="5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1972</w:t>
      </w:r>
    </w:p>
    <w:p>
      <w:pPr>
        <w:autoSpaceDN w:val="0"/>
        <w:tabs>
          <w:tab w:pos="3446" w:val="left"/>
        </w:tabs>
        <w:autoSpaceDE w:val="0"/>
        <w:widowControl/>
        <w:spacing w:line="238" w:lineRule="auto" w:before="202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Maternity Benefits Ordinance (Chapter 140)</w:t>
      </w:r>
    </w:p>
    <w:p>
      <w:pPr>
        <w:autoSpaceDN w:val="0"/>
        <w:tabs>
          <w:tab w:pos="3446" w:val="left"/>
        </w:tabs>
        <w:autoSpaceDE w:val="0"/>
        <w:widowControl/>
        <w:spacing w:line="238" w:lineRule="auto" w:before="202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Medical Wants Ordinance (Chapter 223)</w:t>
      </w:r>
    </w:p>
    <w:p>
      <w:pPr>
        <w:autoSpaceDN w:val="0"/>
        <w:tabs>
          <w:tab w:pos="3446" w:val="left"/>
        </w:tabs>
        <w:autoSpaceDE w:val="0"/>
        <w:widowControl/>
        <w:spacing w:line="238" w:lineRule="auto" w:before="202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Mines (Prohibition of Female Labour Underground) Ordinance</w:t>
      </w:r>
    </w:p>
    <w:p>
      <w:pPr>
        <w:autoSpaceDN w:val="0"/>
        <w:autoSpaceDE w:val="0"/>
        <w:widowControl/>
        <w:spacing w:line="235" w:lineRule="auto" w:before="4" w:after="0"/>
        <w:ind w:left="0" w:right="46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(Chapter 130)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Mines and Minerals Law, No. 4 of 1973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Mines, Quarries and Minerals Ordinance (Chapter 210)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Minimum Retirement Age of Workers Act, No. 28 of 2021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Minimum Wages (Indian Labour) Ordinance (Chapter 135)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National Apprenticeship Act, No. 49 of 1971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National Minimum Wages of Workers Act, No. 3 of 2016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Payment of Gratuities &amp; Other Monetary Benefits to Indian</w:t>
      </w:r>
    </w:p>
    <w:p>
      <w:pPr>
        <w:autoSpaceDN w:val="0"/>
        <w:autoSpaceDE w:val="0"/>
        <w:widowControl/>
        <w:spacing w:line="235" w:lineRule="auto" w:before="2" w:after="0"/>
        <w:ind w:left="0" w:right="2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Repatriates (Special Provisions) Act, No. 34 of 1978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Payment of Gratuity Act, No. 12 of 1983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Privilege Leave (Private) Law, No. 14 of 1976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Registration of Domestic Servants Ordinance (Chapter 137)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Service Contracts Ordinance (Chapter 72)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4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Shop &amp; Office Employees (Regulation of Employment &amp;</w:t>
      </w:r>
    </w:p>
    <w:p>
      <w:pPr>
        <w:autoSpaceDN w:val="0"/>
        <w:autoSpaceDE w:val="0"/>
        <w:widowControl/>
        <w:spacing w:line="238" w:lineRule="auto" w:before="4" w:after="0"/>
        <w:ind w:left="0" w:right="3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Remuneration) Act (Chapter 129)</w:t>
      </w:r>
    </w:p>
    <w:p>
      <w:pPr>
        <w:autoSpaceDN w:val="0"/>
        <w:tabs>
          <w:tab w:pos="3446" w:val="left"/>
        </w:tabs>
        <w:autoSpaceDE w:val="0"/>
        <w:widowControl/>
        <w:spacing w:line="238" w:lineRule="auto" w:before="202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Special Allowances of Workers Law, No. 17 of 1978</w:t>
      </w:r>
    </w:p>
    <w:p>
      <w:pPr>
        <w:autoSpaceDN w:val="0"/>
        <w:tabs>
          <w:tab w:pos="3446" w:val="left"/>
        </w:tabs>
        <w:autoSpaceDE w:val="0"/>
        <w:widowControl/>
        <w:spacing w:line="235" w:lineRule="auto" w:before="208" w:after="0"/>
        <w:ind w:left="3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Supplementary Allowances of Workers Act, No. 65 of 1979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736" w:space="0"/>
            <w:col w:w="32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44.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1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Industrial Disputes (Special Provisions)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3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6" w:val="left"/>
              </w:tabs>
              <w:autoSpaceDE w:val="0"/>
              <w:widowControl/>
              <w:spacing w:line="286" w:lineRule="auto" w:before="12" w:after="0"/>
              <w:ind w:left="106" w:right="1296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Act, No. 19 of 2022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Termination of Employment of Workmen (Special Provisions)</w:t>
            </w:r>
          </w:p>
        </w:tc>
      </w:tr>
    </w:tbl>
    <w:p>
      <w:pPr>
        <w:autoSpaceDN w:val="0"/>
        <w:tabs>
          <w:tab w:pos="2204" w:val="left"/>
          <w:tab w:pos="2206" w:val="left"/>
        </w:tabs>
        <w:autoSpaceDE w:val="0"/>
        <w:widowControl/>
        <w:spacing w:line="422" w:lineRule="auto" w:before="6" w:after="0"/>
        <w:ind w:left="182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45 of 1971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Union Ordinance (Chapter 138)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Union Representatives (Entry into Estates) Act, No. 25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1970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Tundu Prohibition Ordinance (Chapter 134)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Wages Boards Ordinance (Chapter 136)</w:t>
      </w:r>
    </w:p>
    <w:p>
      <w:pPr>
        <w:autoSpaceDN w:val="0"/>
        <w:tabs>
          <w:tab w:pos="5458" w:val="left"/>
        </w:tabs>
        <w:autoSpaceDE w:val="0"/>
        <w:widowControl/>
        <w:spacing w:line="377" w:lineRule="auto" w:before="600" w:after="122"/>
        <w:ind w:left="357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 2(3)]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261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06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55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Labour tribunal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4" w:val="left"/>
              </w:tabs>
              <w:autoSpaceDE w:val="0"/>
              <w:widowControl/>
              <w:spacing w:line="245" w:lineRule="auto" w:before="114" w:after="0"/>
              <w:ind w:left="2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Relevant jurisdiction of the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Magistrate’s Court</w:t>
            </w:r>
          </w:p>
        </w:tc>
      </w:tr>
      <w:tr>
        <w:trPr>
          <w:trHeight w:hRule="exact" w:val="62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1.</w:t>
            </w:r>
          </w:p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1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57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2.</w:t>
            </w:r>
          </w:p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2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616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3.</w:t>
            </w:r>
          </w:p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8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62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4.</w:t>
            </w:r>
          </w:p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13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57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33, Maharagama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Homagama</w:t>
            </w:r>
          </w:p>
        </w:tc>
      </w:tr>
      <w:tr>
        <w:trPr>
          <w:trHeight w:hRule="exact" w:val="48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6.</w:t>
            </w:r>
          </w:p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32, Ratmalana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Mount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Lavinia</w:t>
            </w:r>
          </w:p>
        </w:tc>
      </w:tr>
      <w:tr>
        <w:trPr>
          <w:trHeight w:hRule="exact" w:val="62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7.</w:t>
            </w:r>
          </w:p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Labour Tribunal No. 1/ Additional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2/ Additional, Battaramulla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45" w:lineRule="auto" w:before="160" w:after="0"/>
              <w:ind w:left="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Kaduwela</w:t>
            </w:r>
          </w:p>
        </w:tc>
      </w:tr>
      <w:tr>
        <w:trPr>
          <w:trHeight w:hRule="exact" w:val="57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8.</w:t>
            </w:r>
          </w:p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30, Kaduwela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Kaduwela</w:t>
            </w:r>
          </w:p>
        </w:tc>
      </w:tr>
      <w:tr>
        <w:trPr>
          <w:trHeight w:hRule="exact" w:val="52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9.</w:t>
            </w:r>
          </w:p>
        </w:tc>
        <w:tc>
          <w:tcPr>
            <w:tcW w:type="dxa" w:w="26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19, Avissawella</w:t>
            </w:r>
          </w:p>
        </w:tc>
        <w:tc>
          <w:tcPr>
            <w:tcW w:type="dxa" w:w="206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Avissawella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5736" w:space="0"/>
            <w:col w:w="32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288" w:right="100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Industrial Disputes (Special Provisions)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Act, No. 19 of 2022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58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328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10.</w:t>
            </w:r>
          </w:p>
        </w:tc>
        <w:tc>
          <w:tcPr>
            <w:tcW w:type="dxa" w:w="267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10. Labour Tribunal No. 24, Gampaha</w:t>
            </w:r>
          </w:p>
        </w:tc>
        <w:tc>
          <w:tcPr>
            <w:tcW w:type="dxa" w:w="203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Gampaha</w:t>
            </w:r>
          </w:p>
        </w:tc>
      </w:tr>
      <w:tr>
        <w:trPr>
          <w:trHeight w:hRule="exact" w:val="550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11. Labour Tribunal No. 31, Wattala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Wattala</w:t>
            </w:r>
          </w:p>
        </w:tc>
      </w:tr>
      <w:tr>
        <w:trPr>
          <w:trHeight w:hRule="exact" w:val="62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28" w:after="0"/>
              <w:ind w:left="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12. Labour Tribunal No. 21, Negombo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No. 21/ Additional, Negombo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60" w:right="57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Negombo</w:t>
            </w:r>
          </w:p>
        </w:tc>
      </w:tr>
      <w:tr>
        <w:trPr>
          <w:trHeight w:hRule="exact" w:val="57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13. Labour Tribunal No. 25, Panadura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62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Panadura</w:t>
            </w:r>
          </w:p>
        </w:tc>
      </w:tr>
      <w:tr>
        <w:trPr>
          <w:trHeight w:hRule="exact" w:val="41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14. Labour Tribunal No. 18, Kalutara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Kalutara</w:t>
            </w:r>
          </w:p>
        </w:tc>
      </w:tr>
      <w:tr>
        <w:trPr>
          <w:trHeight w:hRule="exact" w:val="370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15. Labour Tribunal No. 04, Galle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Galle</w:t>
            </w:r>
          </w:p>
        </w:tc>
      </w:tr>
      <w:tr>
        <w:trPr>
          <w:trHeight w:hRule="exact" w:val="45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16. Labour Tribunal No. 26, Matara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Matara</w:t>
            </w:r>
          </w:p>
        </w:tc>
      </w:tr>
      <w:tr>
        <w:trPr>
          <w:trHeight w:hRule="exact" w:val="57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17. Labour Tribunal No. 34, Kotapola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Morawaka</w:t>
            </w:r>
          </w:p>
        </w:tc>
      </w:tr>
      <w:tr>
        <w:trPr>
          <w:trHeight w:hRule="exact" w:val="48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18. Labour Tribunal No. 03, Kandy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Kandy</w:t>
            </w:r>
          </w:p>
        </w:tc>
      </w:tr>
      <w:tr>
        <w:trPr>
          <w:trHeight w:hRule="exact" w:val="37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39, Palapathwala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Matale</w:t>
            </w:r>
          </w:p>
        </w:tc>
      </w:tr>
      <w:tr>
        <w:trPr>
          <w:trHeight w:hRule="exact" w:val="50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38, Nawalapitiya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" w:val="left"/>
              </w:tabs>
              <w:autoSpaceDE w:val="0"/>
              <w:widowControl/>
              <w:spacing w:line="245" w:lineRule="auto" w:before="82" w:after="0"/>
              <w:ind w:left="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Nawalapitiya</w:t>
            </w:r>
          </w:p>
        </w:tc>
      </w:tr>
      <w:tr>
        <w:trPr>
          <w:trHeight w:hRule="exact" w:val="61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37, Thalawakele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Thalawakele</w:t>
            </w:r>
          </w:p>
        </w:tc>
      </w:tr>
      <w:tr>
        <w:trPr>
          <w:trHeight w:hRule="exact" w:val="43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22. Labour Tribunal No. 10, Hatton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Hatton</w:t>
            </w:r>
          </w:p>
        </w:tc>
      </w:tr>
      <w:tr>
        <w:trPr>
          <w:trHeight w:hRule="exact" w:val="62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09, Nuwara-Eliya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245" w:lineRule="auto" w:before="9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Nuwara-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Eliya</w:t>
            </w:r>
          </w:p>
        </w:tc>
      </w:tr>
      <w:tr>
        <w:trPr>
          <w:trHeight w:hRule="exact" w:val="408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24. Labour Tribunal No. 05, Badulla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Badulla</w:t>
            </w:r>
          </w:p>
        </w:tc>
      </w:tr>
      <w:tr>
        <w:trPr>
          <w:trHeight w:hRule="exact" w:val="54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36, Bandarawela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Bandarawela</w:t>
            </w:r>
          </w:p>
        </w:tc>
      </w:tr>
      <w:tr>
        <w:trPr>
          <w:trHeight w:hRule="exact" w:val="44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26. Labour Tribunal No. 44, Ampara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Ampara</w:t>
            </w:r>
          </w:p>
        </w:tc>
      </w:tr>
      <w:tr>
        <w:trPr>
          <w:trHeight w:hRule="exact" w:val="600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06(R), Ratnapura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</w:tabs>
              <w:autoSpaceDE w:val="0"/>
              <w:widowControl/>
              <w:spacing w:line="245" w:lineRule="auto" w:before="42" w:after="0"/>
              <w:ind w:left="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Ratnapura</w:t>
            </w:r>
          </w:p>
        </w:tc>
      </w:tr>
      <w:tr>
        <w:trPr>
          <w:trHeight w:hRule="exact" w:val="51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28. Labour Tribunal No. 40, Balangoda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Balangoda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6" w:space="0"/>
            <w:col w:w="32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08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Industrial Disputes (Special Provisions)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Act, No. 19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3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8.0" w:type="dxa"/>
      </w:tblPr>
      <w:tblGrid>
        <w:gridCol w:w="3007"/>
        <w:gridCol w:w="3007"/>
        <w:gridCol w:w="3007"/>
      </w:tblGrid>
      <w:tr>
        <w:trPr>
          <w:trHeight w:hRule="exact" w:val="484"/>
        </w:trPr>
        <w:tc>
          <w:tcPr>
            <w:tcW w:type="dxa" w:w="34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29.</w:t>
            </w:r>
          </w:p>
        </w:tc>
        <w:tc>
          <w:tcPr>
            <w:tcW w:type="dxa" w:w="26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26" w:after="0"/>
              <w:ind w:left="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29. Labour Tribunal No. 06(E),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Embilipitiya</w:t>
            </w:r>
          </w:p>
        </w:tc>
        <w:tc>
          <w:tcPr>
            <w:tcW w:type="dxa" w:w="203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64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Embilipitiya</w:t>
            </w:r>
          </w:p>
        </w:tc>
      </w:tr>
      <w:tr>
        <w:trPr>
          <w:trHeight w:hRule="exact" w:val="442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30. Labour Tribunal No. 42, Kegalle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Kegalle</w:t>
            </w:r>
          </w:p>
        </w:tc>
      </w:tr>
      <w:tr>
        <w:trPr>
          <w:trHeight w:hRule="exact" w:val="518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23, Kurunegala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4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Kurunegala</w:t>
            </w:r>
          </w:p>
        </w:tc>
      </w:tr>
      <w:tr>
        <w:trPr>
          <w:trHeight w:hRule="exact" w:val="602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46, Kuliyapitiya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64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Kuliyapitiya</w:t>
            </w:r>
          </w:p>
        </w:tc>
      </w:tr>
      <w:tr>
        <w:trPr>
          <w:trHeight w:hRule="exact" w:val="414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33. Labour Tribunal No. 28, Chilaw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Chilaw</w:t>
            </w:r>
          </w:p>
        </w:tc>
      </w:tr>
      <w:tr>
        <w:trPr>
          <w:trHeight w:hRule="exact" w:val="518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68" w:after="0"/>
              <w:ind w:left="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34. Labour Tribunal No. 27,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Anuradhapura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Anuradhapura</w:t>
            </w:r>
          </w:p>
        </w:tc>
      </w:tr>
      <w:tr>
        <w:trPr>
          <w:trHeight w:hRule="exact" w:val="580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35. Labour Tribunal, Trincomalee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Trincomalee</w:t>
            </w:r>
          </w:p>
        </w:tc>
      </w:tr>
      <w:tr>
        <w:trPr>
          <w:trHeight w:hRule="exact" w:val="610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36. Labour Tribunal No. 22, Batticaloa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64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Batticaloa</w:t>
            </w:r>
          </w:p>
        </w:tc>
      </w:tr>
      <w:tr>
        <w:trPr>
          <w:trHeight w:hRule="exact" w:val="452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37. Labour Tribunal, Jaffna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Jaffna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6" w:space="0"/>
            <w:col w:w="3284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30.0" w:type="dxa"/>
      </w:tblPr>
      <w:tblGrid>
        <w:gridCol w:w="4510"/>
        <w:gridCol w:w="4510"/>
      </w:tblGrid>
      <w:tr>
        <w:trPr>
          <w:trHeight w:hRule="exact" w:val="9248"/>
        </w:trPr>
        <w:tc>
          <w:tcPr>
            <w:tcW w:type="dxa" w:w="20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88" w:right="72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Industrial Disputes (Special Provisions)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Act, No. 19 of 2022</w:t>
            </w:r>
          </w:p>
        </w:tc>
      </w:tr>
    </w:tbl>
    <w:p>
      <w:pPr>
        <w:autoSpaceDN w:val="0"/>
        <w:autoSpaceDE w:val="0"/>
        <w:widowControl/>
        <w:spacing w:line="245" w:lineRule="auto" w:before="38" w:after="0"/>
        <w:ind w:left="1296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5736" w:space="0"/>
        <w:col w:w="3284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