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904" w:after="0"/>
        <w:ind w:left="2160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INDUSTRIAL  DISPUTES  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24 OF 2022</w:t>
      </w:r>
    </w:p>
    <w:p>
      <w:pPr>
        <w:autoSpaceDN w:val="0"/>
        <w:autoSpaceDE w:val="0"/>
        <w:widowControl/>
        <w:spacing w:line="238" w:lineRule="auto" w:before="740" w:after="0"/>
        <w:ind w:left="0" w:right="286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16th of September, 2022]</w:t>
      </w:r>
    </w:p>
    <w:p>
      <w:pPr>
        <w:autoSpaceDN w:val="0"/>
        <w:autoSpaceDE w:val="0"/>
        <w:widowControl/>
        <w:spacing w:line="235" w:lineRule="auto" w:before="39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34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16,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2448" w:right="28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Industrial Disputes (Amendment)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Act, No. 24 of 2022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592" w:space="0"/>
            <w:col w:w="3427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40"/>
        <w:ind w:left="5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592" w:space="0"/>
            <w:col w:w="3427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22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16th of September, 2022]</w:t>
      </w:r>
    </w:p>
    <w:p>
      <w:pPr>
        <w:autoSpaceDN w:val="0"/>
        <w:autoSpaceDE w:val="0"/>
        <w:widowControl/>
        <w:spacing w:line="238" w:lineRule="auto" w:before="18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19/2017</w:t>
      </w:r>
    </w:p>
    <w:p>
      <w:pPr>
        <w:autoSpaceDN w:val="0"/>
        <w:autoSpaceDE w:val="0"/>
        <w:widowControl/>
        <w:spacing w:line="250" w:lineRule="auto" w:before="220" w:after="0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ISPUTES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131)</w:t>
      </w:r>
    </w:p>
    <w:p>
      <w:pPr>
        <w:autoSpaceDN w:val="0"/>
        <w:autoSpaceDE w:val="0"/>
        <w:widowControl/>
        <w:spacing w:line="247" w:lineRule="auto" w:before="22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50" w:lineRule="auto" w:before="224" w:after="160"/>
        <w:ind w:left="1438" w:right="187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Industrial Disputes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24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0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46 of the  Industrial Disputes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131)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repeal of subsections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131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(1), (2) and (3) thereof, and the substitution therefor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subsections:–</w:t>
      </w:r>
    </w:p>
    <w:p>
      <w:pPr>
        <w:autoSpaceDN w:val="0"/>
        <w:autoSpaceDE w:val="0"/>
        <w:widowControl/>
        <w:spacing w:line="257" w:lineRule="auto" w:before="222" w:after="0"/>
        <w:ind w:left="1798" w:right="278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Any party to any proceeding under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taken by or before any authorized officer, arbitrator,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industrial court or labour tribunal or the Commissioner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act through an Attorney-at-law or a representative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party.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24" w:after="0"/>
        <w:ind w:left="179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Act, a representative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party shall–</w:t>
      </w:r>
    </w:p>
    <w:p>
      <w:pPr>
        <w:autoSpaceDN w:val="0"/>
        <w:autoSpaceDE w:val="0"/>
        <w:widowControl/>
        <w:spacing w:line="254" w:lineRule="auto" w:before="220" w:after="0"/>
        <w:ind w:left="2636" w:right="278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party is a trade union, or consists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two or more trade unions, be a person 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represent such union or each such union;</w:t>
      </w:r>
    </w:p>
    <w:p>
      <w:pPr>
        <w:autoSpaceDN w:val="0"/>
        <w:autoSpaceDE w:val="0"/>
        <w:widowControl/>
        <w:spacing w:line="259" w:lineRule="auto" w:before="222" w:after="0"/>
        <w:ind w:left="2636" w:right="278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party consists partly of any trade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union or unions and partly of employers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workmen who are not members of any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union, be a person  to represent such union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each such union and a prescribed number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persons nominated 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by such employers or workmen;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592" w:space="0"/>
            <w:col w:w="3427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3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Industrial Disputes (Amendment)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24 of 2022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party consists of employers or</w:t>
            </w:r>
          </w:p>
        </w:tc>
      </w:tr>
    </w:tbl>
    <w:p>
      <w:pPr>
        <w:autoSpaceDN w:val="0"/>
        <w:autoSpaceDE w:val="0"/>
        <w:widowControl/>
        <w:spacing w:line="257" w:lineRule="auto" w:before="20" w:after="172"/>
        <w:ind w:left="3888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workmen, be a prescribed number of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nominated by such employers or workmen.”.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52" w:lineRule="auto" w:before="60" w:after="0"/>
              <w:ind w:left="2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592" w:space="0"/>
            <w:col w:w="3427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96.0000000000002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1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008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Industrial Disputes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24 of 2022</w:t>
            </w:r>
          </w:p>
        </w:tc>
        <w:tc>
          <w:tcPr>
            <w:tcW w:type="dxa" w:w="21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4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102" w:after="0"/>
        <w:ind w:left="158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592" w:space="0"/>
        <w:col w:w="3427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