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8" w:lineRule="exact" w:before="430" w:after="0"/>
        <w:ind w:left="1872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18" w:lineRule="exact" w:before="782" w:after="0"/>
        <w:ind w:left="2592" w:right="2592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BUREAU OF REHABILITATION </w:t>
      </w:r>
      <w:r>
        <w:br/>
      </w:r>
      <w:r>
        <w:rPr>
          <w:rFonts w:ascii="Times" w:hAnsi="Times" w:eastAsia="Times"/>
          <w:b/>
          <w:i w:val="0"/>
          <w:color w:val="221F1F"/>
          <w:sz w:val="26"/>
        </w:rPr>
        <w:t>ACT,  No.  2  OF  2023</w:t>
      </w:r>
    </w:p>
    <w:p>
      <w:pPr>
        <w:autoSpaceDN w:val="0"/>
        <w:autoSpaceDE w:val="0"/>
        <w:widowControl/>
        <w:spacing w:line="276" w:lineRule="exact" w:before="870" w:after="0"/>
        <w:ind w:left="0" w:right="291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24th of  January, 2023]</w:t>
      </w:r>
    </w:p>
    <w:p>
      <w:pPr>
        <w:autoSpaceDN w:val="0"/>
        <w:autoSpaceDE w:val="0"/>
        <w:widowControl/>
        <w:spacing w:line="244" w:lineRule="exact" w:before="352" w:after="0"/>
        <w:ind w:left="0" w:right="295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40" w:lineRule="exact" w:before="8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January 27, 2023</w:t>
      </w:r>
    </w:p>
    <w:p>
      <w:pPr>
        <w:autoSpaceDN w:val="0"/>
        <w:autoSpaceDE w:val="0"/>
        <w:widowControl/>
        <w:spacing w:line="192" w:lineRule="exact" w:before="384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6" w:val="left"/>
        </w:tabs>
        <w:autoSpaceDE w:val="0"/>
        <w:widowControl/>
        <w:spacing w:line="276" w:lineRule="exact" w:before="176" w:after="0"/>
        <w:ind w:left="145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45.00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0" w:after="0"/>
        <w:ind w:left="145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10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 Act, No. 2 of 2023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2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402" w:after="0"/>
        <w:ind w:left="0" w:right="37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24th of January, 2023]</w:t>
      </w:r>
    </w:p>
    <w:p>
      <w:pPr>
        <w:autoSpaceDN w:val="0"/>
        <w:autoSpaceDE w:val="0"/>
        <w:widowControl/>
        <w:spacing w:line="266" w:lineRule="exact" w:before="200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 O. 8/2018</w:t>
      </w:r>
    </w:p>
    <w:p>
      <w:pPr>
        <w:autoSpaceDN w:val="0"/>
        <w:autoSpaceDE w:val="0"/>
        <w:widowControl/>
        <w:spacing w:line="220" w:lineRule="exact" w:before="220" w:after="114"/>
        <w:ind w:left="1678" w:right="2782" w:hanging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UREAU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14"/>
        </w:rPr>
        <w:t>CALLED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KNOWN</w:t>
      </w:r>
      <w:r>
        <w:rPr>
          <w:rFonts w:ascii="Times" w:hAnsi="Times" w:eastAsia="Times"/>
          <w:b w:val="0"/>
          <w:i w:val="0"/>
          <w:color w:val="000000"/>
          <w:sz w:val="14"/>
        </w:rPr>
        <w:t>AS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UREAU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EHABILITATION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>REGULATE</w:t>
      </w:r>
      <w:r>
        <w:rPr>
          <w:rFonts w:ascii="Times" w:hAnsi="Times" w:eastAsia="Times"/>
          <w:b w:val="0"/>
          <w:i w:val="0"/>
          <w:color w:val="000000"/>
          <w:sz w:val="14"/>
        </w:rPr>
        <w:t>ITS</w:t>
      </w:r>
      <w:r>
        <w:rPr>
          <w:rFonts w:ascii="Times" w:hAnsi="Times" w:eastAsia="Times"/>
          <w:b w:val="0"/>
          <w:i w:val="0"/>
          <w:color w:val="000000"/>
          <w:sz w:val="14"/>
        </w:rPr>
        <w:t>POWERS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DUTIES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FUNCTIONS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26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8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WHEREAS having regard to the need and the importance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regulating the rehabilitation of those who have become drug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dependant persons and such other persons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identified in terms of any other law and it has become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serious problem and a national issue: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Preamble</w:t>
            </w:r>
          </w:p>
        </w:tc>
      </w:tr>
    </w:tbl>
    <w:p>
      <w:pPr>
        <w:autoSpaceDN w:val="0"/>
        <w:autoSpaceDE w:val="0"/>
        <w:widowControl/>
        <w:spacing w:line="220" w:lineRule="exact" w:before="16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office of the Commissioner-General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has already been created under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Public Security Ordinance (Chapter 40) and Prevention </w:t>
      </w:r>
      <w:r>
        <w:rPr>
          <w:rFonts w:ascii="Times" w:hAnsi="Times" w:eastAsia="Times"/>
          <w:b w:val="0"/>
          <w:i w:val="0"/>
          <w:color w:val="000000"/>
          <w:sz w:val="20"/>
        </w:rPr>
        <w:t>of Terrorism (Temporary Provisions) Act, No. 48 of 1979:</w:t>
      </w:r>
    </w:p>
    <w:p>
      <w:pPr>
        <w:autoSpaceDN w:val="0"/>
        <w:autoSpaceDE w:val="0"/>
        <w:widowControl/>
        <w:spacing w:line="220" w:lineRule="exact" w:before="21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WHEREAS, it has become a matter of 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importance to establish a Bureau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>rehabilitating the above said persons:</w:t>
      </w:r>
    </w:p>
    <w:p>
      <w:pPr>
        <w:autoSpaceDN w:val="0"/>
        <w:autoSpaceDE w:val="0"/>
        <w:widowControl/>
        <w:spacing w:line="220" w:lineRule="exact" w:before="220" w:after="112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NOW THEREFORE BE it enacted by the Parliament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Democratic 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70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328" w:val="left"/>
              </w:tabs>
              <w:autoSpaceDE w:val="0"/>
              <w:widowControl/>
              <w:spacing w:line="218" w:lineRule="exact" w:before="12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Bureau of Rehabilitation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No. 2 of 2023, and the provisions of this Act other than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section shall come into operation on such date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may appoint by Order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(hereinafter referred to as the “appointed date”).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this section shall come into operation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on which this Act becomes an Act of Parliament.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of operation</w:t>
            </w:r>
          </w:p>
        </w:tc>
      </w:tr>
    </w:tbl>
    <w:p>
      <w:pPr>
        <w:autoSpaceDN w:val="0"/>
        <w:autoSpaceDE w:val="0"/>
        <w:widowControl/>
        <w:spacing w:line="266" w:lineRule="exact" w:before="114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68" w:lineRule="exact" w:before="172" w:after="112"/>
        <w:ind w:left="20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UREAU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EHABILITATION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30" w:val="left"/>
              </w:tabs>
              <w:autoSpaceDE w:val="0"/>
              <w:widowControl/>
              <w:spacing w:line="278" w:lineRule="exact" w:before="58" w:after="0"/>
              <w:ind w:left="9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 Bureau which shall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called the “Bureau of Rehabilitation” (hereinafter referred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“Bureau”).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14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Bureau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Rehabilitation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378" w:val="left"/>
        </w:tabs>
        <w:autoSpaceDE w:val="0"/>
        <w:widowControl/>
        <w:spacing w:line="220" w:lineRule="exact" w:before="0" w:after="0"/>
        <w:ind w:left="27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 Act, No. 2 of 2023</w:t>
      </w:r>
    </w:p>
    <w:p>
      <w:pPr>
        <w:autoSpaceDN w:val="0"/>
        <w:autoSpaceDE w:val="0"/>
        <w:widowControl/>
        <w:spacing w:line="234" w:lineRule="exact" w:before="484" w:after="142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Bureau shall, by the name assigned to it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000000"/>
          <w:sz w:val="20"/>
        </w:rPr>
        <w:t>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82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Objective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Bureau</w:t>
            </w:r>
          </w:p>
          <w:p>
            <w:pPr>
              <w:autoSpaceDN w:val="0"/>
              <w:autoSpaceDE w:val="0"/>
              <w:widowControl/>
              <w:spacing w:line="192" w:lineRule="exact" w:before="1460" w:after="0"/>
              <w:ind w:left="576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duties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functions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Bureau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  <w:tab w:pos="756" w:val="left"/>
              </w:tabs>
              <w:autoSpaceDE w:val="0"/>
              <w:widowControl/>
              <w:spacing w:line="232" w:lineRule="exact" w:before="104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objective of the Bureau shall be to rehabilitate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drug dependant persons or any other person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identified by law as a person who requires rehabilitation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which may include treatment and adoption of various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therapies in order to ensure effective reintegration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reconciliation, through developing socio-economic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standards.</w:t>
            </w:r>
          </w:p>
        </w:tc>
      </w:tr>
      <w:tr>
        <w:trPr>
          <w:trHeight w:hRule="exact" w:val="772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0" w:right="16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to 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duties and functions of the Bureau shall</w:t>
            </w:r>
          </w:p>
        </w:tc>
      </w:tr>
    </w:tbl>
    <w:p>
      <w:pPr>
        <w:autoSpaceDN w:val="0"/>
        <w:autoSpaceDE w:val="0"/>
        <w:widowControl/>
        <w:spacing w:line="234" w:lineRule="exact" w:before="72" w:after="0"/>
        <w:ind w:left="3522" w:right="1418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provide treatment and rehabilitation to drug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dependant persons, who in terms of the Drug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Dependant Persons (Treatment and rehabilitation)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54 of 2007 request treatment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or are required by such law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provided with treatment and rehabilitation;</w:t>
      </w:r>
    </w:p>
    <w:p>
      <w:pPr>
        <w:autoSpaceDN w:val="0"/>
        <w:autoSpaceDE w:val="0"/>
        <w:widowControl/>
        <w:spacing w:line="234" w:lineRule="exact" w:before="234" w:after="0"/>
        <w:ind w:left="3522" w:right="1418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provide rehabilitation to any person who in terms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relevant law, requests rehabilitation or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by such law to be provided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rehabilitation;</w:t>
      </w:r>
    </w:p>
    <w:p>
      <w:pPr>
        <w:autoSpaceDN w:val="0"/>
        <w:autoSpaceDE w:val="0"/>
        <w:widowControl/>
        <w:spacing w:line="234" w:lineRule="exact" w:before="234" w:after="0"/>
        <w:ind w:left="3522" w:right="1418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enhance the employability of persons undergoing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treatments and rehabilitation, minimizing the risk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socio-economic marginalization;</w:t>
      </w:r>
    </w:p>
    <w:p>
      <w:pPr>
        <w:autoSpaceDN w:val="0"/>
        <w:autoSpaceDE w:val="0"/>
        <w:widowControl/>
        <w:spacing w:line="234" w:lineRule="exact" w:before="234" w:after="0"/>
        <w:ind w:left="3522" w:right="1418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engage in an organized manner, the potentials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who are undergoing treatments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to use them productively to enhance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economy;</w:t>
      </w:r>
    </w:p>
    <w:p>
      <w:pPr>
        <w:autoSpaceDN w:val="0"/>
        <w:autoSpaceDE w:val="0"/>
        <w:widowControl/>
        <w:spacing w:line="234" w:lineRule="exact" w:before="234" w:after="0"/>
        <w:ind w:left="3522" w:right="1418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advice the Minister with regard to programmes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rehabilitation, treatment and aftercare having regard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basic norms of Human Rights;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44" w:lineRule="exact" w:before="0" w:after="0"/>
        <w:ind w:left="20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Act, No. 2 of 2023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6" w:lineRule="exact" w:before="478" w:after="0"/>
        <w:ind w:left="2138" w:right="280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review, monitor and provide any other assistance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persons who have re-integrated into the society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after treatments and rehabilitation;</w:t>
      </w:r>
    </w:p>
    <w:p>
      <w:pPr>
        <w:autoSpaceDN w:val="0"/>
        <w:autoSpaceDE w:val="0"/>
        <w:widowControl/>
        <w:spacing w:line="266" w:lineRule="exact" w:before="226" w:after="0"/>
        <w:ind w:left="17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receive grants, gifts or donations in cash or kind:</w:t>
      </w:r>
    </w:p>
    <w:p>
      <w:pPr>
        <w:autoSpaceDN w:val="0"/>
        <w:autoSpaceDE w:val="0"/>
        <w:widowControl/>
        <w:spacing w:line="246" w:lineRule="exact" w:before="246" w:after="0"/>
        <w:ind w:left="2138" w:right="2802" w:firstLine="19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Bureau shall obtain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of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subject of Finance, in respect of all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grants, gifts or donations made to the Bureau;</w:t>
      </w:r>
    </w:p>
    <w:p>
      <w:pPr>
        <w:autoSpaceDN w:val="0"/>
        <w:autoSpaceDE w:val="0"/>
        <w:widowControl/>
        <w:spacing w:line="246" w:lineRule="exact" w:before="246" w:after="0"/>
        <w:ind w:left="2138" w:right="280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open and maintain any account with any bank as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think appropriate and such account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operated in accordance with prevailing applicable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written laws;</w:t>
      </w:r>
    </w:p>
    <w:p>
      <w:pPr>
        <w:autoSpaceDN w:val="0"/>
        <w:tabs>
          <w:tab w:pos="2138" w:val="left"/>
        </w:tabs>
        <w:autoSpaceDE w:val="0"/>
        <w:widowControl/>
        <w:spacing w:line="244" w:lineRule="exact" w:before="248" w:after="0"/>
        <w:ind w:left="18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manage, control, administer and operate the Fund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Bureau;</w:t>
      </w:r>
    </w:p>
    <w:p>
      <w:pPr>
        <w:autoSpaceDN w:val="0"/>
        <w:autoSpaceDE w:val="0"/>
        <w:widowControl/>
        <w:spacing w:line="246" w:lineRule="exact" w:before="246" w:after="0"/>
        <w:ind w:left="2138" w:right="280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invest such amount of money belonging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Bureau as are not immediately required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purposes of this Act;</w:t>
      </w:r>
    </w:p>
    <w:p>
      <w:pPr>
        <w:autoSpaceDN w:val="0"/>
        <w:autoSpaceDE w:val="0"/>
        <w:widowControl/>
        <w:spacing w:line="246" w:lineRule="exact" w:before="246" w:after="0"/>
        <w:ind w:left="2138" w:right="280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acquire, hold, take or give on lease or hire,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mortgage, pledge, sell or otherwise dispose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movable or immovable property;</w:t>
      </w:r>
    </w:p>
    <w:p>
      <w:pPr>
        <w:autoSpaceDN w:val="0"/>
        <w:autoSpaceDE w:val="0"/>
        <w:widowControl/>
        <w:spacing w:line="246" w:lineRule="exact" w:before="246" w:after="0"/>
        <w:ind w:left="2138" w:right="280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enter into and perform either directly or indirectly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any officer or agent of the Bureau, all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contracts or agreements as may be necessary,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exercise of the powers and the carrying out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its functions;</w:t>
      </w:r>
    </w:p>
    <w:p>
      <w:pPr>
        <w:autoSpaceDN w:val="0"/>
        <w:tabs>
          <w:tab w:pos="2138" w:val="left"/>
        </w:tabs>
        <w:autoSpaceDE w:val="0"/>
        <w:widowControl/>
        <w:spacing w:line="252" w:lineRule="exact" w:before="240" w:after="0"/>
        <w:ind w:left="176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rules in respect of the administration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affairs of the Bureau;</w:t>
      </w:r>
    </w:p>
    <w:p>
      <w:pPr>
        <w:autoSpaceDN w:val="0"/>
        <w:autoSpaceDE w:val="0"/>
        <w:widowControl/>
        <w:spacing w:line="266" w:lineRule="exact" w:before="238" w:after="0"/>
        <w:ind w:left="17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) establish and maintain Centers for Rehabilitation: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378" w:val="left"/>
        </w:tabs>
        <w:autoSpaceDE w:val="0"/>
        <w:widowControl/>
        <w:spacing w:line="220" w:lineRule="exact" w:before="0" w:after="0"/>
        <w:ind w:left="27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 Act, No. 2 of 2023</w:t>
      </w:r>
    </w:p>
    <w:p>
      <w:pPr>
        <w:autoSpaceDN w:val="0"/>
        <w:autoSpaceDE w:val="0"/>
        <w:widowControl/>
        <w:spacing w:line="246" w:lineRule="exact" w:before="482" w:after="166"/>
        <w:ind w:left="3504" w:right="1436" w:firstLine="18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centers established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of drug dependant persons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and maintained under the direction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National Dangerous Drugs Control Board;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10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conduct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training 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programs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</w:t>
            </w:r>
          </w:p>
        </w:tc>
      </w:tr>
      <w:tr>
        <w:trPr>
          <w:trHeight w:hRule="exact" w:val="324"/>
        </w:trPr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rehabilitation; and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86" w:after="0"/>
        <w:ind w:left="3504" w:right="1436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do all such other acts which may be incidental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conducive to the attainment of the objective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or the exercise of the powers assigned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Bureau under this Act.</w:t>
      </w:r>
    </w:p>
    <w:p>
      <w:pPr>
        <w:autoSpaceDN w:val="0"/>
        <w:autoSpaceDE w:val="0"/>
        <w:widowControl/>
        <w:spacing w:line="266" w:lineRule="exact" w:before="226" w:after="0"/>
        <w:ind w:left="0" w:right="35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66" w:lineRule="exact" w:before="226" w:after="166"/>
        <w:ind w:left="0" w:right="16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DMINISTRATION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MANAGEMENT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AFFAIRS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UREAU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5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0" w:after="0"/>
              <w:ind w:left="7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Administration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management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Bureau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vested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  <w:p>
            <w:pPr>
              <w:autoSpaceDN w:val="0"/>
              <w:autoSpaceDE w:val="0"/>
              <w:widowControl/>
              <w:spacing w:line="192" w:lineRule="exact" w:before="106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  <w:tab w:pos="776" w:val="left"/>
              </w:tabs>
              <w:autoSpaceDE w:val="0"/>
              <w:widowControl/>
              <w:spacing w:line="240" w:lineRule="exact" w:before="96" w:after="0"/>
              <w:ind w:left="18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administration, management and control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affairs of the Bureau shall be vested in a Governing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(in this Act referred to as the “Council”).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182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Council shall, for the purpose of administering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affairs of the Bureau, exercise, perform and discharge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powers, duties and functions conferred on, assigned to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imposed on the Bureau by this Act.</w:t>
            </w:r>
          </w:p>
        </w:tc>
      </w:tr>
      <w:tr>
        <w:trPr>
          <w:trHeight w:hRule="exact" w:val="594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shall consist of–</w:t>
            </w:r>
          </w:p>
        </w:tc>
      </w:tr>
    </w:tbl>
    <w:p>
      <w:pPr>
        <w:autoSpaceDN w:val="0"/>
        <w:autoSpaceDE w:val="0"/>
        <w:widowControl/>
        <w:spacing w:line="268" w:lineRule="exact" w:before="14" w:after="0"/>
        <w:ind w:left="0" w:right="15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following </w:t>
      </w:r>
      <w:r>
        <w:rPr>
          <w:rFonts w:ascii="Times" w:hAnsi="Times" w:eastAsia="Times"/>
          <w:b w:val="0"/>
          <w:i/>
          <w:color w:val="000000"/>
          <w:sz w:val="20"/>
        </w:rPr>
        <w:t>ex-officio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members, namely–</w:t>
      </w:r>
    </w:p>
    <w:p>
      <w:pPr>
        <w:autoSpaceDN w:val="0"/>
        <w:autoSpaceDE w:val="0"/>
        <w:widowControl/>
        <w:spacing w:line="244" w:lineRule="exact" w:before="248" w:after="0"/>
        <w:ind w:left="4176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a representative of the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Dangerous Drugs Control Board;</w:t>
      </w:r>
    </w:p>
    <w:p>
      <w:pPr>
        <w:autoSpaceDN w:val="0"/>
        <w:autoSpaceDE w:val="0"/>
        <w:widowControl/>
        <w:spacing w:line="246" w:lineRule="exact" w:before="246" w:after="0"/>
        <w:ind w:left="4582" w:right="1436" w:hanging="35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the Secretary to the Ministry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assigned the subject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Defence or his representative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below the rank of an Additional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Secretary of that Ministry;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44" w:lineRule="exact" w:before="0" w:after="0"/>
        <w:ind w:left="20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Act, No. 2 of 2023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2" w:lineRule="exact" w:before="476" w:after="0"/>
        <w:ind w:left="3218" w:right="2802" w:hanging="41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the Secretary to the Ministry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to whom the Bureau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is assigned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44 or 45 of the Constitution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representative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Additional Secretary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Ministry;</w:t>
      </w:r>
    </w:p>
    <w:p>
      <w:pPr>
        <w:autoSpaceDN w:val="0"/>
        <w:autoSpaceDE w:val="0"/>
        <w:widowControl/>
        <w:spacing w:line="252" w:lineRule="exact" w:before="252" w:after="0"/>
        <w:ind w:left="3218" w:right="2802" w:hanging="39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the Secretary to the Ministry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assigned the subject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Health or his representative not below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rank of an Additional Secretary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Ministry;</w:t>
      </w:r>
    </w:p>
    <w:p>
      <w:pPr>
        <w:autoSpaceDN w:val="0"/>
        <w:autoSpaceDE w:val="0"/>
        <w:widowControl/>
        <w:spacing w:line="252" w:lineRule="exact" w:before="252" w:after="0"/>
        <w:ind w:left="3218" w:right="2802" w:hanging="33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the Secretary to the Ministry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assigned the subject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 or his representative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below the rank of an Additional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Secretary of that Ministry; and</w:t>
      </w:r>
    </w:p>
    <w:p>
      <w:pPr>
        <w:autoSpaceDN w:val="0"/>
        <w:autoSpaceDE w:val="0"/>
        <w:widowControl/>
        <w:spacing w:line="252" w:lineRule="exact" w:before="252" w:after="0"/>
        <w:ind w:left="3218" w:right="2802" w:hanging="39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the Inspector General of Police or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not below the rank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Deputy Inspector General of Police;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618" w:val="left"/>
        </w:tabs>
        <w:autoSpaceDE w:val="0"/>
        <w:widowControl/>
        <w:spacing w:line="252" w:lineRule="exact" w:before="252" w:after="0"/>
        <w:ind w:left="22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following five members appointed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Minister:-</w:t>
      </w:r>
    </w:p>
    <w:p>
      <w:pPr>
        <w:autoSpaceDN w:val="0"/>
        <w:tabs>
          <w:tab w:pos="3218" w:val="left"/>
          <w:tab w:pos="4422" w:val="left"/>
          <w:tab w:pos="5090" w:val="left"/>
        </w:tabs>
        <w:autoSpaceDE w:val="0"/>
        <w:widowControl/>
        <w:spacing w:line="252" w:lineRule="exact" w:before="252" w:after="0"/>
        <w:ind w:left="292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two persons who shall possess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academic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qualifications and have experience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fields of rehabilitation,</w:t>
      </w:r>
    </w:p>
    <w:p>
      <w:pPr>
        <w:autoSpaceDN w:val="0"/>
        <w:tabs>
          <w:tab w:pos="3218" w:val="left"/>
          <w:tab w:pos="4422" w:val="left"/>
          <w:tab w:pos="5090" w:val="left"/>
        </w:tabs>
        <w:autoSpaceDE w:val="0"/>
        <w:widowControl/>
        <w:spacing w:line="252" w:lineRule="exact" w:before="252" w:after="0"/>
        <w:ind w:left="286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two persons who shall possess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academic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qualifications and have experience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field of social integration;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378" w:val="left"/>
        </w:tabs>
        <w:autoSpaceDE w:val="0"/>
        <w:widowControl/>
        <w:spacing w:line="220" w:lineRule="exact" w:before="0" w:after="0"/>
        <w:ind w:left="27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 Act, No. 2 of 2023</w:t>
      </w:r>
    </w:p>
    <w:p>
      <w:pPr>
        <w:autoSpaceDN w:val="0"/>
        <w:autoSpaceDE w:val="0"/>
        <w:widowControl/>
        <w:spacing w:line="236" w:lineRule="exact" w:before="492" w:after="0"/>
        <w:ind w:left="4602" w:right="1418" w:hanging="40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a person who shall possess academic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professional qualifications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experience in the field of law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order,</w:t>
      </w:r>
    </w:p>
    <w:p>
      <w:pPr>
        <w:autoSpaceDN w:val="0"/>
        <w:autoSpaceDE w:val="0"/>
        <w:widowControl/>
        <w:spacing w:line="234" w:lineRule="exact" w:before="234" w:after="142"/>
        <w:ind w:left="41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“appointed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members”).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2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Chairperson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8" w:val="left"/>
              </w:tabs>
              <w:autoSpaceDE w:val="0"/>
              <w:widowControl/>
              <w:spacing w:line="278" w:lineRule="exact" w:before="58" w:after="0"/>
              <w:ind w:left="4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 appoint one of the appointed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to be the Chairperson of the Council.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Chairperson may resign from his office by letter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Minister and such resignation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effective from the date on which it is accepted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p>
      <w:pPr>
        <w:autoSpaceDN w:val="0"/>
        <w:tabs>
          <w:tab w:pos="3042" w:val="left"/>
        </w:tabs>
        <w:autoSpaceDE w:val="0"/>
        <w:widowControl/>
        <w:spacing w:line="234" w:lineRule="exact" w:before="234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 for reasons assigned remove the </w:t>
      </w:r>
      <w:r>
        <w:rPr>
          <w:rFonts w:ascii="Times" w:hAnsi="Times" w:eastAsia="Times"/>
          <w:b w:val="0"/>
          <w:i w:val="0"/>
          <w:color w:val="000000"/>
          <w:sz w:val="20"/>
        </w:rPr>
        <w:t>Chairperson from the office of Chairperson.</w:t>
      </w:r>
    </w:p>
    <w:p>
      <w:pPr>
        <w:autoSpaceDN w:val="0"/>
        <w:autoSpaceDE w:val="0"/>
        <w:widowControl/>
        <w:spacing w:line="234" w:lineRule="exact" w:before="23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the provisions of subsections (2) and (3),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>his membership of the Council.</w:t>
      </w:r>
    </w:p>
    <w:p>
      <w:pPr>
        <w:autoSpaceDN w:val="0"/>
        <w:autoSpaceDE w:val="0"/>
        <w:widowControl/>
        <w:spacing w:line="234" w:lineRule="exact" w:before="234" w:after="14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the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his office due to ill health, other infirmity,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from Sri Lanka or any other cause, the Minister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any other appointed member to act as the Chairperson </w:t>
      </w:r>
      <w:r>
        <w:rPr>
          <w:rFonts w:ascii="Times" w:hAnsi="Times" w:eastAsia="Times"/>
          <w:b w:val="0"/>
          <w:i w:val="0"/>
          <w:color w:val="000000"/>
          <w:sz w:val="20"/>
        </w:rPr>
        <w:t>in addition to his normal duties as an appointed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32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being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4" w:val="left"/>
              </w:tabs>
              <w:autoSpaceDE w:val="0"/>
              <w:widowControl/>
              <w:spacing w:line="278" w:lineRule="exact" w:before="60" w:after="0"/>
              <w:ind w:left="4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be disqualified from being appointed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continuing as a member of the Council, if he –</w:t>
            </w:r>
          </w:p>
          <w:p>
            <w:pPr>
              <w:autoSpaceDN w:val="0"/>
              <w:autoSpaceDE w:val="0"/>
              <w:widowControl/>
              <w:spacing w:line="268" w:lineRule="exact" w:before="20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is or becomes a member of Parliament or of any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 or of any local authority;</w:t>
            </w:r>
          </w:p>
        </w:tc>
      </w:tr>
    </w:tbl>
    <w:p>
      <w:pPr>
        <w:autoSpaceDN w:val="0"/>
        <w:autoSpaceDE w:val="0"/>
        <w:widowControl/>
        <w:spacing w:line="266" w:lineRule="exact" w:before="142" w:after="0"/>
        <w:ind w:left="0" w:right="19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is not or ceases to be a citizen of Sri Lanka;</w:t>
      </w:r>
    </w:p>
    <w:p>
      <w:pPr>
        <w:autoSpaceDN w:val="0"/>
        <w:autoSpaceDE w:val="0"/>
        <w:widowControl/>
        <w:spacing w:line="234" w:lineRule="exact" w:before="234" w:after="0"/>
        <w:ind w:left="3522" w:right="1296" w:hanging="32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under any law in force in Sri Lanka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country found or declared to be of unsound mind;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44" w:lineRule="exact" w:before="0" w:after="0"/>
        <w:ind w:left="20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Act, No. 2 of 2023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2" w:lineRule="exact" w:before="480" w:after="0"/>
        <w:ind w:left="215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a person who having been declared insolvent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bankrupt under any law in force in Sri Lanka and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 undischarged insolvent or bankrupt;</w:t>
      </w:r>
    </w:p>
    <w:p>
      <w:pPr>
        <w:autoSpaceDN w:val="0"/>
        <w:autoSpaceDE w:val="0"/>
        <w:widowControl/>
        <w:spacing w:line="256" w:lineRule="exact" w:before="254" w:after="0"/>
        <w:ind w:left="2158" w:right="2784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subject to an ongoing investigation in respect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involving dangerous drugs, narcotic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drugs or psychotropic substances or fraud;</w:t>
      </w:r>
    </w:p>
    <w:p>
      <w:pPr>
        <w:autoSpaceDN w:val="0"/>
        <w:autoSpaceDE w:val="0"/>
        <w:widowControl/>
        <w:spacing w:line="254" w:lineRule="exact" w:before="252" w:after="0"/>
        <w:ind w:left="215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serving or has served a sentence of imprisonment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more than six months imposed by any court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 or any other country;</w:t>
      </w:r>
    </w:p>
    <w:p>
      <w:pPr>
        <w:autoSpaceDN w:val="0"/>
        <w:tabs>
          <w:tab w:pos="2158" w:val="left"/>
        </w:tabs>
        <w:autoSpaceDE w:val="0"/>
        <w:widowControl/>
        <w:spacing w:line="252" w:lineRule="exact" w:before="258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holds or enjoys any right or benefit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contract made by or on behalf of the Bureau; or</w:t>
      </w:r>
    </w:p>
    <w:p>
      <w:pPr>
        <w:autoSpaceDN w:val="0"/>
        <w:autoSpaceDE w:val="0"/>
        <w:widowControl/>
        <w:spacing w:line="254" w:lineRule="exact" w:before="254" w:after="180"/>
        <w:ind w:left="215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has any financial or other interest as is likely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 prejudicially the discharge by him of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functions as a member 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" w:after="0"/>
              <w:ind w:left="0" w:right="17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appointed member of the Council shall, unless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 office</w:t>
            </w:r>
          </w:p>
          <w:p>
            <w:pPr>
              <w:autoSpaceDN w:val="0"/>
              <w:autoSpaceDE w:val="0"/>
              <w:widowControl/>
              <w:spacing w:line="214" w:lineRule="exact" w:before="156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 and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removal</w:t>
            </w:r>
          </w:p>
        </w:tc>
      </w:tr>
      <w:tr>
        <w:trPr>
          <w:trHeight w:hRule="exact" w:val="139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 vacates office earlier by resignation, death or removal,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 office for a period of three years from the date of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appointment and unless removed from office shall be eligible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reappointment for not more than one further term, whether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consecutive or otherwise.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0" w:right="1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appointed member of the Council may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7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time, resign from his office by a letter to that effect,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addressed to the Minister, and such resignation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effective from the date on which it is accepted by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writing.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exact" w:before="19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appointed member by reason of illness,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infirmity or absence from Sri Lanka is temporarily unable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functions of his office, the Minister may, </w:t>
      </w:r>
      <w:r>
        <w:rPr>
          <w:rFonts w:ascii="Times" w:hAnsi="Times" w:eastAsia="Times"/>
          <w:b w:val="0"/>
          <w:i w:val="0"/>
          <w:color w:val="000000"/>
          <w:sz w:val="20"/>
        </w:rPr>
        <w:t>having regard to the provisions of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section 6, </w:t>
      </w:r>
      <w:r>
        <w:rPr>
          <w:rFonts w:ascii="Times" w:hAnsi="Times" w:eastAsia="Times"/>
          <w:b w:val="0"/>
          <w:i w:val="0"/>
          <w:color w:val="000000"/>
          <w:sz w:val="20"/>
        </w:rPr>
        <w:t>appoint some other person to act in his place.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378" w:val="left"/>
        </w:tabs>
        <w:autoSpaceDE w:val="0"/>
        <w:widowControl/>
        <w:spacing w:line="220" w:lineRule="exact" w:before="0" w:after="0"/>
        <w:ind w:left="27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 Act, No. 2 of 2023</w:t>
      </w:r>
    </w:p>
    <w:p>
      <w:pPr>
        <w:autoSpaceDN w:val="0"/>
        <w:autoSpaceDE w:val="0"/>
        <w:widowControl/>
        <w:spacing w:line="240" w:lineRule="exact" w:before="48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 for reasons assigned, remove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member from office. An appointed member who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removed from office shall not be eligible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reappointment as a member of the Council or to serve the </w:t>
      </w:r>
      <w:r>
        <w:rPr>
          <w:rFonts w:ascii="Times" w:hAnsi="Times" w:eastAsia="Times"/>
          <w:b w:val="0"/>
          <w:i w:val="0"/>
          <w:color w:val="000000"/>
          <w:sz w:val="20"/>
        </w:rPr>
        <w:t>Council in any other capacity.</w:t>
      </w:r>
    </w:p>
    <w:p>
      <w:pPr>
        <w:autoSpaceDN w:val="0"/>
        <w:autoSpaceDE w:val="0"/>
        <w:widowControl/>
        <w:spacing w:line="240" w:lineRule="exact" w:before="240" w:after="154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 appointed member dies, resigns or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removed from office, the Minister may having regard to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section 6, appoint another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in his place and the person so appointed shall hold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for the unexpired period of the term of office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Quorum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  <w:tab w:pos="876" w:val="left"/>
              </w:tabs>
              <w:autoSpaceDE w:val="0"/>
              <w:widowControl/>
              <w:spacing w:line="234" w:lineRule="exact" w:before="104" w:after="0"/>
              <w:ind w:left="18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meetings of the Council shall be held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least once in every month and the quorum for a meeting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shall be seven members.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Chairperson shall preside at every meeting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Council. In the absence of the Chairperson from any meeting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Council, a member elected by the members present </w:t>
      </w:r>
      <w:r>
        <w:rPr>
          <w:rFonts w:ascii="Times" w:hAnsi="Times" w:eastAsia="Times"/>
          <w:b w:val="0"/>
          <w:i w:val="0"/>
          <w:color w:val="000000"/>
          <w:sz w:val="20"/>
        </w:rPr>
        <w:t>shall preside at such meeting.</w:t>
      </w:r>
    </w:p>
    <w:p>
      <w:pPr>
        <w:autoSpaceDN w:val="0"/>
        <w:autoSpaceDE w:val="0"/>
        <w:widowControl/>
        <w:spacing w:line="266" w:lineRule="exact" w:before="214" w:after="0"/>
        <w:ind w:left="0" w:right="20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A meeting of the Council may be held either-</w:t>
      </w:r>
    </w:p>
    <w:p>
      <w:pPr>
        <w:autoSpaceDN w:val="0"/>
        <w:autoSpaceDE w:val="0"/>
        <w:widowControl/>
        <w:spacing w:line="240" w:lineRule="exact" w:before="240" w:after="0"/>
        <w:ind w:left="3882" w:right="14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number of members who constitute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quorum being assembled at the place, date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appointed for the meeting; or</w:t>
      </w:r>
    </w:p>
    <w:p>
      <w:pPr>
        <w:autoSpaceDN w:val="0"/>
        <w:autoSpaceDE w:val="0"/>
        <w:widowControl/>
        <w:spacing w:line="240" w:lineRule="exact" w:before="240" w:after="0"/>
        <w:ind w:left="3882" w:right="14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means of audio-visual communication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all members participating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constituting a quorum can simultaneously see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hear each participating member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duration of the meeting.</w:t>
      </w:r>
    </w:p>
    <w:p>
      <w:pPr>
        <w:autoSpaceDN w:val="0"/>
        <w:autoSpaceDE w:val="0"/>
        <w:widowControl/>
        <w:spacing w:line="244" w:lineRule="exact" w:before="23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questions for a decision at any meeting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shall be decided by the vote of the majority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present at such meeting. In the case of an equality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votes, the Chairperson shall, in addition to his vote have </w:t>
      </w:r>
      <w:r>
        <w:rPr>
          <w:rFonts w:ascii="Times" w:hAnsi="Times" w:eastAsia="Times"/>
          <w:b w:val="0"/>
          <w:i w:val="0"/>
          <w:color w:val="000000"/>
          <w:sz w:val="20"/>
        </w:rPr>
        <w:t>a casting vote.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44" w:lineRule="exact" w:before="0" w:after="0"/>
        <w:ind w:left="20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Act, No. 2 of 2023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6" w:lineRule="exact" w:before="472" w:after="206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Subject to the preceding provisions of this section,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 may regulate the procedure in relation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Council and the transaction of business at </w:t>
      </w:r>
      <w:r>
        <w:rPr>
          <w:rFonts w:ascii="Times" w:hAnsi="Times" w:eastAsia="Times"/>
          <w:b w:val="0"/>
          <w:i w:val="0"/>
          <w:color w:val="000000"/>
          <w:sz w:val="20"/>
        </w:rPr>
        <w:t>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1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may act notwithstanding any vacancy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2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not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invalid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reason of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vacancy</w:t>
            </w:r>
          </w:p>
          <w:p>
            <w:pPr>
              <w:autoSpaceDN w:val="0"/>
              <w:autoSpaceDE w:val="0"/>
              <w:widowControl/>
              <w:spacing w:line="192" w:lineRule="exact" w:before="648" w:after="0"/>
              <w:ind w:left="10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Remuneration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  <w:p>
            <w:pPr>
              <w:autoSpaceDN w:val="0"/>
              <w:autoSpaceDE w:val="0"/>
              <w:widowControl/>
              <w:spacing w:line="192" w:lineRule="exact" w:before="728" w:after="0"/>
              <w:ind w:left="138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Bureau</w:t>
            </w:r>
          </w:p>
        </w:tc>
      </w:tr>
      <w:tr>
        <w:trPr>
          <w:trHeight w:hRule="exact" w:val="1320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36" w:right="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among its members and any act or proceeding of the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not be or deemed to be invalid by reason only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existence of any vacancy among its members or any defect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appointment of a member thereof.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6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Council shall be paid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736" w:right="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remuneration in such manner and at such rates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determined by the Minister, with the concurrence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assigned the subject of Finance.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4" w:after="0"/>
              <w:ind w:left="0" w:right="1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Bureau shall be in the custody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 as the Council may decide from time to time.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696" w:val="left"/>
        </w:tabs>
        <w:autoSpaceDE w:val="0"/>
        <w:widowControl/>
        <w:spacing w:line="266" w:lineRule="exact" w:before="206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Bureau may be altered in such manner </w:t>
      </w:r>
      <w:r>
        <w:rPr>
          <w:rFonts w:ascii="Times" w:hAnsi="Times" w:eastAsia="Times"/>
          <w:b w:val="0"/>
          <w:i w:val="0"/>
          <w:color w:val="000000"/>
          <w:sz w:val="20"/>
        </w:rPr>
        <w:t>as may be determined by the Council.</w:t>
      </w:r>
    </w:p>
    <w:p>
      <w:pPr>
        <w:autoSpaceDN w:val="0"/>
        <w:autoSpaceDE w:val="0"/>
        <w:widowControl/>
        <w:spacing w:line="266" w:lineRule="exact" w:before="26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seal of the Bureau shall not be affixed to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 or document except with the sanction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and in the presence of the Chairperson and one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member of the Council who shall sign the instrument </w:t>
      </w:r>
      <w:r>
        <w:rPr>
          <w:rFonts w:ascii="Times" w:hAnsi="Times" w:eastAsia="Times"/>
          <w:b w:val="0"/>
          <w:i w:val="0"/>
          <w:color w:val="000000"/>
          <w:sz w:val="20"/>
        </w:rPr>
        <w:t>or document in token of their presence:</w:t>
      </w:r>
    </w:p>
    <w:p>
      <w:pPr>
        <w:autoSpaceDN w:val="0"/>
        <w:autoSpaceDE w:val="0"/>
        <w:widowControl/>
        <w:spacing w:line="266" w:lineRule="exact" w:before="26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the Chairperson is unable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at the time when the seal of the Bureau is affixed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instrument or document, any other member of the Council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in writing by the Chairperson in that behalf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competent to sign such instrument or document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the preceding provision of this subsection.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378" w:val="left"/>
        </w:tabs>
        <w:autoSpaceDE w:val="0"/>
        <w:widowControl/>
        <w:spacing w:line="220" w:lineRule="exact" w:before="0" w:after="0"/>
        <w:ind w:left="27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 Act, No. 2 of 2023</w:t>
      </w:r>
    </w:p>
    <w:p>
      <w:pPr>
        <w:autoSpaceDN w:val="0"/>
        <w:autoSpaceDE w:val="0"/>
        <w:widowControl/>
        <w:spacing w:line="256" w:lineRule="exact" w:before="50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Bureau shall maintain a register of the instruments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documents to which the seal of the Bureau has been </w:t>
      </w:r>
      <w:r>
        <w:rPr>
          <w:rFonts w:ascii="Times" w:hAnsi="Times" w:eastAsia="Times"/>
          <w:b w:val="0"/>
          <w:i w:val="0"/>
          <w:color w:val="000000"/>
          <w:sz w:val="20"/>
        </w:rPr>
        <w:t>affixed.</w:t>
      </w:r>
    </w:p>
    <w:p>
      <w:pPr>
        <w:autoSpaceDN w:val="0"/>
        <w:autoSpaceDE w:val="0"/>
        <w:widowControl/>
        <w:spacing w:line="268" w:lineRule="exact" w:before="236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68" w:lineRule="exact" w:before="236" w:after="176"/>
        <w:ind w:left="0" w:right="18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HIEF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XECUTIVE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UREAU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290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Chief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Executive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Bureau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  <w:tab w:pos="856" w:val="left"/>
              </w:tabs>
              <w:autoSpaceDE w:val="0"/>
              <w:widowControl/>
              <w:spacing w:line="250" w:lineRule="exact" w:before="88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a Chief Executive Officer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Bureau who shall be called and known as the Commissioner-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of Rehabilitation (hereinafter referred to as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“Commissioner- General”), appointed by the Council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consultation with the Minister and on the recommendation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Minister assigned the subject of  Defence.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Commissioner- General, unless he vacates office earlier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death, by operation of law, resignation or removal shall hold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for a term of two years and shall be eligible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reappointment subject to a maximum period of any two terms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 whether consecutive or otherwise.</w:t>
            </w:r>
          </w:p>
        </w:tc>
      </w:tr>
    </w:tbl>
    <w:p>
      <w:pPr>
        <w:autoSpaceDN w:val="0"/>
        <w:tabs>
          <w:tab w:pos="3022" w:val="left"/>
        </w:tabs>
        <w:autoSpaceDE w:val="0"/>
        <w:widowControl/>
        <w:spacing w:line="252" w:lineRule="exact" w:before="192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Commissioner- General shall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general directions and supervision of the Council–</w:t>
      </w:r>
    </w:p>
    <w:p>
      <w:pPr>
        <w:autoSpaceDN w:val="0"/>
        <w:autoSpaceDE w:val="0"/>
        <w:widowControl/>
        <w:spacing w:line="252" w:lineRule="exact" w:before="252" w:after="0"/>
        <w:ind w:left="3502" w:right="1436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charged with the administration of the affairs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Bureau and all the Centres established under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administration and control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staff;</w:t>
      </w:r>
    </w:p>
    <w:p>
      <w:pPr>
        <w:autoSpaceDN w:val="0"/>
        <w:tabs>
          <w:tab w:pos="3502" w:val="left"/>
        </w:tabs>
        <w:autoSpaceDE w:val="0"/>
        <w:widowControl/>
        <w:spacing w:line="252" w:lineRule="exact" w:before="252" w:after="0"/>
        <w:ind w:left="314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responsible for the execution of all decisions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Council; and</w:t>
      </w:r>
    </w:p>
    <w:p>
      <w:pPr>
        <w:autoSpaceDN w:val="0"/>
        <w:tabs>
          <w:tab w:pos="3502" w:val="left"/>
        </w:tabs>
        <w:autoSpaceDE w:val="0"/>
        <w:widowControl/>
        <w:spacing w:line="252" w:lineRule="exact" w:before="252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carry out all such functions as may be assigned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him by the Council.</w:t>
      </w:r>
    </w:p>
    <w:p>
      <w:pPr>
        <w:autoSpaceDN w:val="0"/>
        <w:autoSpaceDE w:val="0"/>
        <w:widowControl/>
        <w:spacing w:line="252" w:lineRule="exact" w:before="25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Commissioner- General shall be present and speak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any meeting of the Council, but shall not be entitled to </w:t>
      </w:r>
      <w:r>
        <w:rPr>
          <w:rFonts w:ascii="Times" w:hAnsi="Times" w:eastAsia="Times"/>
          <w:b w:val="0"/>
          <w:i w:val="0"/>
          <w:color w:val="000000"/>
          <w:sz w:val="20"/>
        </w:rPr>
        <w:t>vote at such meeting.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44" w:lineRule="exact" w:before="0" w:after="0"/>
        <w:ind w:left="20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Act, No. 2 of 2023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2" w:lineRule="exact" w:before="50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Commissioner- General may, with the approval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Council, wherever he considers it necessary to do so,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 in writing to any officer or employee of the Bureau,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 his powers, duties or functions conferred or imposed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on, or assigned to him by this Act and the officer or employee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whom any such power, duty or function is delegated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or discharge them subject to the directions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Commissioner - General.</w:t>
      </w:r>
    </w:p>
    <w:p>
      <w:pPr>
        <w:autoSpaceDN w:val="0"/>
        <w:tabs>
          <w:tab w:pos="1696" w:val="left"/>
        </w:tabs>
        <w:autoSpaceDE w:val="0"/>
        <w:widowControl/>
        <w:spacing w:line="230" w:lineRule="exact" w:before="236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Council may remove the Commissioner-General </w:t>
      </w:r>
      <w:r>
        <w:rPr>
          <w:rFonts w:ascii="Times" w:hAnsi="Times" w:eastAsia="Times"/>
          <w:b w:val="0"/>
          <w:i w:val="0"/>
          <w:color w:val="000000"/>
          <w:sz w:val="20"/>
        </w:rPr>
        <w:t>from office –</w:t>
      </w:r>
    </w:p>
    <w:p>
      <w:pPr>
        <w:autoSpaceDN w:val="0"/>
        <w:tabs>
          <w:tab w:pos="2176" w:val="left"/>
        </w:tabs>
        <w:autoSpaceDE w:val="0"/>
        <w:widowControl/>
        <w:spacing w:line="230" w:lineRule="exact" w:before="236" w:after="0"/>
        <w:ind w:left="182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he becomes permanently incapable of performing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duties;</w:t>
      </w:r>
    </w:p>
    <w:p>
      <w:pPr>
        <w:autoSpaceDN w:val="0"/>
        <w:autoSpaceDE w:val="0"/>
        <w:widowControl/>
        <w:spacing w:line="232" w:lineRule="exact" w:before="234" w:after="0"/>
        <w:ind w:left="2176" w:right="2764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he had done any act which the Council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decided to be of a fraudulent or illegal character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 prejudicial to the interests of the Bureau; or</w:t>
      </w:r>
    </w:p>
    <w:p>
      <w:pPr>
        <w:autoSpaceDN w:val="0"/>
        <w:tabs>
          <w:tab w:pos="2176" w:val="left"/>
        </w:tabs>
        <w:autoSpaceDE w:val="0"/>
        <w:widowControl/>
        <w:spacing w:line="232" w:lineRule="exact" w:before="232" w:after="0"/>
        <w:ind w:left="18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has failed to comply with any direction issued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tabs>
          <w:tab w:pos="1696" w:val="left"/>
        </w:tabs>
        <w:autoSpaceDE w:val="0"/>
        <w:widowControl/>
        <w:spacing w:line="232" w:lineRule="exact" w:before="232" w:after="136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Commissioner-General shall be paid such </w:t>
      </w:r>
      <w:r>
        <w:rPr>
          <w:rFonts w:ascii="Times" w:hAnsi="Times" w:eastAsia="Times"/>
          <w:b w:val="0"/>
          <w:i w:val="0"/>
          <w:color w:val="000000"/>
          <w:sz w:val="20"/>
        </w:rPr>
        <w:t>remuneration as may be determined 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8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30" w:val="left"/>
              </w:tabs>
              <w:autoSpaceDE w:val="0"/>
              <w:widowControl/>
              <w:spacing w:line="228" w:lineRule="exact" w:before="11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Subject to the provisions of this Act, the Bureau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employ or appoint such officers and employees as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necessary for the efficient exercise, performance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powers, duties and functions.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1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Bureau</w:t>
            </w:r>
          </w:p>
        </w:tc>
      </w:tr>
    </w:tbl>
    <w:p>
      <w:pPr>
        <w:autoSpaceDN w:val="0"/>
        <w:tabs>
          <w:tab w:pos="1696" w:val="left"/>
        </w:tabs>
        <w:autoSpaceDE w:val="0"/>
        <w:widowControl/>
        <w:spacing w:line="230" w:lineRule="exact" w:before="176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shall have the power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 of the Act to –</w:t>
      </w:r>
    </w:p>
    <w:p>
      <w:pPr>
        <w:autoSpaceDN w:val="0"/>
        <w:autoSpaceDE w:val="0"/>
        <w:widowControl/>
        <w:spacing w:line="230" w:lineRule="exact" w:before="236" w:after="0"/>
        <w:ind w:left="2176" w:right="2764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exercise disciplinary control over and dismiss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and employees of the Bureau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(1);</w:t>
      </w:r>
    </w:p>
    <w:p>
      <w:pPr>
        <w:autoSpaceDN w:val="0"/>
        <w:autoSpaceDE w:val="0"/>
        <w:widowControl/>
        <w:spacing w:line="236" w:lineRule="exact" w:before="230" w:after="0"/>
        <w:ind w:left="2176" w:right="2764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determine the terms and conditions of service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and employees of the Bureau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378" w:val="left"/>
        </w:tabs>
        <w:autoSpaceDE w:val="0"/>
        <w:widowControl/>
        <w:spacing w:line="220" w:lineRule="exact" w:before="0" w:after="0"/>
        <w:ind w:left="27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 Act, No. 2 of 2023</w:t>
      </w:r>
    </w:p>
    <w:p>
      <w:pPr>
        <w:autoSpaceDN w:val="0"/>
        <w:autoSpaceDE w:val="0"/>
        <w:widowControl/>
        <w:spacing w:line="240" w:lineRule="exact" w:before="482" w:after="0"/>
        <w:ind w:left="3502" w:right="1436" w:hanging="3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fix the rates at which such officers and employees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remunerated with the concurrence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 assigned the subject of Finance.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officers and employees of the Bureau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month of employment, declare in writing to the Bureau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their personal direct or indirect interest to the affairs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transactions of the Bureau including those of their close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relations or, concerns in which such officer or employee has </w:t>
      </w:r>
      <w:r>
        <w:rPr>
          <w:rFonts w:ascii="Times" w:hAnsi="Times" w:eastAsia="Times"/>
          <w:b w:val="0"/>
          <w:i w:val="0"/>
          <w:color w:val="000000"/>
          <w:sz w:val="20"/>
        </w:rPr>
        <w:t>a substantial interest.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Bureau may establish and regulate pension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provident funds and schemes for the benefit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 General and its officers and employees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their dependants and nominees with the concurrence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assigned the subject of Finance and may make </w:t>
      </w:r>
      <w:r>
        <w:rPr>
          <w:rFonts w:ascii="Times" w:hAnsi="Times" w:eastAsia="Times"/>
          <w:b w:val="0"/>
          <w:i w:val="0"/>
          <w:color w:val="000000"/>
          <w:sz w:val="20"/>
        </w:rPr>
        <w:t>contributions to any such fund or scheme.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Bureau shall promote and sponsor the training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officers and employees and for this purpose, the Bureau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authorised to defray the costs of study, in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abroad of the officers and employees of the Bureau who </w:t>
      </w:r>
      <w:r>
        <w:rPr>
          <w:rFonts w:ascii="Times" w:hAnsi="Times" w:eastAsia="Times"/>
          <w:b w:val="0"/>
          <w:i w:val="0"/>
          <w:color w:val="000000"/>
          <w:sz w:val="20"/>
        </w:rPr>
        <w:t>are of proven merit as determined by the Bureau.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Bureau shall establish a code of conduct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applicable to the officers and employees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Bureau.</w:t>
      </w:r>
    </w:p>
    <w:p>
      <w:pPr>
        <w:autoSpaceDN w:val="0"/>
        <w:tabs>
          <w:tab w:pos="3022" w:val="left"/>
        </w:tabs>
        <w:autoSpaceDE w:val="0"/>
        <w:widowControl/>
        <w:spacing w:line="240" w:lineRule="exact" w:before="24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Bureau shall not appoint any person to the staff </w:t>
      </w:r>
      <w:r>
        <w:rPr>
          <w:rFonts w:ascii="Times" w:hAnsi="Times" w:eastAsia="Times"/>
          <w:b w:val="0"/>
          <w:i w:val="0"/>
          <w:color w:val="000000"/>
          <w:sz w:val="20"/>
        </w:rPr>
        <w:t>of the Bureau under subsection (1), where such person–</w:t>
      </w:r>
    </w:p>
    <w:p>
      <w:pPr>
        <w:autoSpaceDN w:val="0"/>
        <w:autoSpaceDE w:val="0"/>
        <w:widowControl/>
        <w:spacing w:line="240" w:lineRule="exact" w:before="240" w:after="0"/>
        <w:ind w:left="3502" w:right="1436" w:hanging="3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has been previously found guilty of serious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misconduct by a court or tribunal or has been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a disciplinary action by a regulatory body;</w:t>
      </w:r>
    </w:p>
    <w:p>
      <w:pPr>
        <w:autoSpaceDN w:val="0"/>
        <w:autoSpaceDE w:val="0"/>
        <w:widowControl/>
        <w:spacing w:line="268" w:lineRule="exact" w:before="212" w:after="0"/>
        <w:ind w:left="0" w:right="1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has been previously dismissed from office; or</w:t>
      </w:r>
    </w:p>
    <w:p>
      <w:pPr>
        <w:autoSpaceDN w:val="0"/>
        <w:tabs>
          <w:tab w:pos="3502" w:val="left"/>
        </w:tabs>
        <w:autoSpaceDE w:val="0"/>
        <w:widowControl/>
        <w:spacing w:line="240" w:lineRule="exact" w:before="240" w:after="0"/>
        <w:ind w:left="315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has committed a breach of the provisions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regulations or rules made 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44" w:lineRule="exact" w:before="0" w:after="0"/>
        <w:ind w:left="20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Act, No. 2 of 2023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4" w:lineRule="exact" w:before="48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At the request of the Bureau any officer in the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may, with the consent of the officer and the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Commission established by the Constitution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appointed to the Bureau for such period as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determined by the Bureau or with like consent, be </w:t>
      </w:r>
      <w:r>
        <w:rPr>
          <w:rFonts w:ascii="Times" w:hAnsi="Times" w:eastAsia="Times"/>
          <w:b w:val="0"/>
          <w:i w:val="0"/>
          <w:color w:val="000000"/>
          <w:sz w:val="20"/>
        </w:rPr>
        <w:t>permanently appointed to such staff.</w:t>
      </w:r>
    </w:p>
    <w:p>
      <w:pPr>
        <w:autoSpaceDN w:val="0"/>
        <w:autoSpaceDE w:val="0"/>
        <w:widowControl/>
        <w:spacing w:line="234" w:lineRule="exact" w:before="23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Where any officer in the public service is temporarily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Bureau,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14 of the National Transport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1991, shall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mutatis mutandis, </w:t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34" w:lineRule="exact" w:before="23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Where any officer in the public service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permanently appointed to the staff of the Commission,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(3) of section 14 of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 Commission Act, No. 37 of 1991, shall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mutatis </w:t>
      </w:r>
      <w:r>
        <w:rPr>
          <w:rFonts w:ascii="Times" w:hAnsi="Times" w:eastAsia="Times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>, apply to and in relation to such officer.</w:t>
      </w:r>
    </w:p>
    <w:p>
      <w:pPr>
        <w:autoSpaceDN w:val="0"/>
        <w:autoSpaceDE w:val="0"/>
        <w:widowControl/>
        <w:spacing w:line="234" w:lineRule="exact" w:before="23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(11) Where the Bureau employs any person who has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agreed to serve the Government for a specified period,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service to the Bureau by that person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regarded as service to the Government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>discharging the obligations of such agreement.</w:t>
      </w:r>
    </w:p>
    <w:p>
      <w:pPr>
        <w:autoSpaceDN w:val="0"/>
        <w:autoSpaceDE w:val="0"/>
        <w:widowControl/>
        <w:spacing w:line="234" w:lineRule="exact" w:before="234" w:after="14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The Bureau may with the consent of such officer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propose secondment of its officers or employees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other state institutions or regulatory authorities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or abroad for a period determined by the Bureau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an assignment agreed upon between such institution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and the Bureau. The period of secondment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deemed to be considered as service to the Bureau.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710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30" w:val="left"/>
              </w:tabs>
              <w:autoSpaceDE w:val="0"/>
              <w:widowControl/>
              <w:spacing w:line="232" w:lineRule="exact" w:before="104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Services of any Medical Officer or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officer or employee of the Department of Health 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university or any medical practitioner or any other competent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engaged in a similar service, may be obtained,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approval of the Director-General of Health Services,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other relevant authority as the case may be, to assist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Centres for Rehabilitation established under this Act.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12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Use of services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officers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Health, etc.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378" w:val="left"/>
        </w:tabs>
        <w:autoSpaceDE w:val="0"/>
        <w:widowControl/>
        <w:spacing w:line="220" w:lineRule="exact" w:before="0" w:after="0"/>
        <w:ind w:left="27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 Act, No. 2 of 2023</w:t>
      </w:r>
    </w:p>
    <w:p>
      <w:pPr>
        <w:autoSpaceDN w:val="0"/>
        <w:autoSpaceDE w:val="0"/>
        <w:widowControl/>
        <w:spacing w:line="266" w:lineRule="exact" w:before="456" w:after="0"/>
        <w:ind w:left="0" w:right="3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66" w:lineRule="exact" w:before="214" w:after="154"/>
        <w:ind w:left="0" w:right="35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2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Bureau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6" w:val="left"/>
              </w:tabs>
              <w:autoSpaceDE w:val="0"/>
              <w:widowControl/>
              <w:spacing w:line="278" w:lineRule="exact" w:before="60" w:after="0"/>
              <w:ind w:left="5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Bureau shall have its own Fund (hereinafter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“the Fund”).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All money lying to the credit of the Commissioner 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Rehabilitation on the day immediately preceding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appointed date shall be transferred to the Fund with </w:t>
      </w:r>
      <w:r>
        <w:rPr>
          <w:rFonts w:ascii="Times" w:hAnsi="Times" w:eastAsia="Times"/>
          <w:b w:val="0"/>
          <w:i w:val="0"/>
          <w:color w:val="000000"/>
          <w:sz w:val="20"/>
        </w:rPr>
        <w:t>effect from the appointed date.</w:t>
      </w:r>
    </w:p>
    <w:p>
      <w:pPr>
        <w:autoSpaceDN w:val="0"/>
        <w:autoSpaceDE w:val="0"/>
        <w:widowControl/>
        <w:spacing w:line="266" w:lineRule="exact" w:before="214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There shall be credited to the Fund –</w:t>
      </w:r>
    </w:p>
    <w:p>
      <w:pPr>
        <w:autoSpaceDN w:val="0"/>
        <w:autoSpaceDE w:val="0"/>
        <w:widowControl/>
        <w:spacing w:line="240" w:lineRule="exact" w:before="240" w:after="0"/>
        <w:ind w:left="3024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sums of money as may be voted from time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by Parliament, for the use of the Bureau;</w:t>
      </w:r>
    </w:p>
    <w:p>
      <w:pPr>
        <w:autoSpaceDN w:val="0"/>
        <w:autoSpaceDE w:val="0"/>
        <w:widowControl/>
        <w:spacing w:line="240" w:lineRule="exact" w:before="240" w:after="0"/>
        <w:ind w:left="3502" w:right="1436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such sums of money as may be received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Bureau in the exercise and discharge of its powers,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duties and functions under this Act; and</w:t>
      </w:r>
    </w:p>
    <w:p>
      <w:pPr>
        <w:autoSpaceDN w:val="0"/>
        <w:autoSpaceDE w:val="0"/>
        <w:widowControl/>
        <w:spacing w:line="240" w:lineRule="exact" w:before="240" w:after="0"/>
        <w:ind w:left="3502" w:right="1436" w:hanging="3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such sums of money as may be received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Bureau by way of income, fees, charges, grants, gifts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donations from any source whatsoever whether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within or outside Sri Lanka:</w:t>
      </w:r>
    </w:p>
    <w:p>
      <w:pPr>
        <w:autoSpaceDN w:val="0"/>
        <w:autoSpaceDE w:val="0"/>
        <w:widowControl/>
        <w:spacing w:line="240" w:lineRule="exact" w:before="240" w:after="0"/>
        <w:ind w:left="3502" w:right="1436" w:firstLine="21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Bureau shall obtain the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of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subject of Finance, in respect of all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grants, gifts or donations made to the Bureau.</w:t>
      </w:r>
    </w:p>
    <w:p>
      <w:pPr>
        <w:autoSpaceDN w:val="0"/>
        <w:autoSpaceDE w:val="0"/>
        <w:widowControl/>
        <w:spacing w:line="268" w:lineRule="exact" w:before="212" w:after="0"/>
        <w:ind w:left="0" w:right="26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(4) There shall be paid out of the Fund –</w:t>
      </w:r>
    </w:p>
    <w:p>
      <w:pPr>
        <w:autoSpaceDN w:val="0"/>
        <w:autoSpaceDE w:val="0"/>
        <w:widowControl/>
        <w:spacing w:line="240" w:lineRule="exact" w:before="240" w:after="0"/>
        <w:ind w:left="398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such sums of money as are required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defray any expenditure incurred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Bureau in the exercise, performance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its powers, duties and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44" w:lineRule="exact" w:before="0" w:after="0"/>
        <w:ind w:left="20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Act, No. 2 of 2023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656" w:val="left"/>
        </w:tabs>
        <w:autoSpaceDE w:val="0"/>
        <w:widowControl/>
        <w:spacing w:line="248" w:lineRule="exact" w:before="476" w:after="164"/>
        <w:ind w:left="23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such sums of money as are required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paid out of the Fund by or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4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30" w:val="left"/>
              </w:tabs>
              <w:autoSpaceDE w:val="0"/>
              <w:widowControl/>
              <w:spacing w:line="280" w:lineRule="exact" w:before="58" w:after="0"/>
              <w:ind w:left="9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Bureau shall be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calender year.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audit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246" w:lineRule="exact" w:before="7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shall cause proper books of accounts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kept of the income and expenditure, assets and liabilities </w:t>
      </w:r>
      <w:r>
        <w:rPr>
          <w:rFonts w:ascii="Times" w:hAnsi="Times" w:eastAsia="Times"/>
          <w:b w:val="0"/>
          <w:i w:val="0"/>
          <w:color w:val="000000"/>
          <w:sz w:val="20"/>
        </w:rPr>
        <w:t>and all other transactions of the Bureau.</w:t>
      </w:r>
    </w:p>
    <w:p>
      <w:pPr>
        <w:autoSpaceDN w:val="0"/>
        <w:autoSpaceDE w:val="0"/>
        <w:widowControl/>
        <w:spacing w:line="246" w:lineRule="exact" w:before="24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 of the accounts of public corporations </w:t>
      </w:r>
      <w:r>
        <w:rPr>
          <w:rFonts w:ascii="Times" w:hAnsi="Times" w:eastAsia="Times"/>
          <w:b w:val="0"/>
          <w:i w:val="0"/>
          <w:color w:val="000000"/>
          <w:sz w:val="20"/>
        </w:rPr>
        <w:t>shall apply to the audit of accounts of the Bureau.</w:t>
      </w:r>
    </w:p>
    <w:p>
      <w:pPr>
        <w:autoSpaceDN w:val="0"/>
        <w:autoSpaceDE w:val="0"/>
        <w:widowControl/>
        <w:spacing w:line="246" w:lineRule="exact" w:before="24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Council shall submit the audited statement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together with the auditor’s report to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one hundred and fifty days of the end of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to which such report relates. The Minister shall place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statement and the report before Parliament within two </w:t>
      </w:r>
      <w:r>
        <w:rPr>
          <w:rFonts w:ascii="Times" w:hAnsi="Times" w:eastAsia="Times"/>
          <w:b w:val="0"/>
          <w:i w:val="0"/>
          <w:color w:val="000000"/>
          <w:sz w:val="20"/>
        </w:rPr>
        <w:t>months of the receipt thereof.</w:t>
      </w:r>
    </w:p>
    <w:p>
      <w:pPr>
        <w:autoSpaceDN w:val="0"/>
        <w:autoSpaceDE w:val="0"/>
        <w:widowControl/>
        <w:spacing w:line="268" w:lineRule="exact" w:before="224" w:after="0"/>
        <w:ind w:left="0" w:right="48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68" w:lineRule="exact" w:before="224" w:after="164"/>
        <w:ind w:left="0" w:right="48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10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430" w:val="left"/>
              </w:tabs>
              <w:autoSpaceDE w:val="0"/>
              <w:widowControl/>
              <w:spacing w:line="244" w:lineRule="exact" w:before="94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Council may in writing and subject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conditions as may be specified therein, delegate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Commissioner-General the powers, duties and functions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conferred on the Council under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(2) of section 16 and subsection (2) of section 19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Commissioner-General shall exercise, perform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such powers, duties and functions in the name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on behalf of the Council.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122" w:right="77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Delegation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powers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may, notwithstanding any delegation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(1), by itself exercise, perform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any power, duty or function so delegated and may </w:t>
      </w:r>
      <w:r>
        <w:rPr>
          <w:rFonts w:ascii="Times" w:hAnsi="Times" w:eastAsia="Times"/>
          <w:b w:val="0"/>
          <w:i w:val="0"/>
          <w:color w:val="000000"/>
          <w:sz w:val="20"/>
        </w:rPr>
        <w:t>at any time revoke any such delegation.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Protection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Bureau from suit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prosecution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 Act, No. 2 of 2023</w:t>
            </w:r>
          </w:p>
        </w:tc>
      </w:tr>
      <w:tr>
        <w:trPr>
          <w:trHeight w:hRule="exact" w:val="17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  <w:tab w:pos="816" w:val="left"/>
              </w:tabs>
              <w:autoSpaceDE w:val="0"/>
              <w:widowControl/>
              <w:spacing w:line="238" w:lineRule="exact" w:before="272" w:after="0"/>
              <w:ind w:left="12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A liability, whether civil or criminal, shall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attached to any officer of the Bureau or to any officer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authorised by such officer, for anything which in good faith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done in the exercise, performance or discharge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power, duty or function imposed or conferred on the Bureau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expense incurred by the Bureau in any suit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prosecution brought by or against the Bureau before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shall be paid out of the Consolidated Fund, and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costs paid to, or recovered by, the Bureau in any such suit or </w:t>
      </w:r>
      <w:r>
        <w:rPr>
          <w:rFonts w:ascii="Times" w:hAnsi="Times" w:eastAsia="Times"/>
          <w:b w:val="0"/>
          <w:i w:val="0"/>
          <w:color w:val="000000"/>
          <w:sz w:val="20"/>
        </w:rPr>
        <w:t>prosecution shall be credited to the Consolidated Fund.</w:t>
      </w:r>
    </w:p>
    <w:p>
      <w:pPr>
        <w:autoSpaceDN w:val="0"/>
        <w:autoSpaceDE w:val="0"/>
        <w:widowControl/>
        <w:spacing w:line="244" w:lineRule="exact" w:before="236" w:after="16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expense incurred by any such person in any suit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prosecution brought against him before any court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any act which is done or purported to be done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him under this Act or any appropriate instrument, or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of the Bureau, shall, if the court holds that the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done in good faith, be paid out of the Consolidated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Fund, unless such expense is recovered by him in such suit </w:t>
      </w:r>
      <w:r>
        <w:rPr>
          <w:rFonts w:ascii="Times" w:hAnsi="Times" w:eastAsia="Times"/>
          <w:b w:val="0"/>
          <w:i w:val="0"/>
          <w:color w:val="000000"/>
          <w:sz w:val="20"/>
        </w:rPr>
        <w:t>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37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Centres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Rehabilitation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4" w:after="0"/>
              <w:ind w:left="2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For the purposes of this Act, the Minister may,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establish Centres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Rehabilitation for the treatment and rehabilitation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drug dependant persons and such persons who are identified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law and whose rehabilitation is provided for by law: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Provided, the Treatment Centres established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to provide treatment and rehabilitation to drug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dependant persons shall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section 2 of the Drug Dependant Persons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(Treatment and Rehabilitation) Act, No. 54 of 2007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subjected to the provisions of that Act.</w:t>
      </w:r>
    </w:p>
    <w:p>
      <w:pPr>
        <w:autoSpaceDN w:val="0"/>
        <w:autoSpaceDE w:val="0"/>
        <w:widowControl/>
        <w:spacing w:line="246" w:lineRule="exact" w:before="24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It shall be the duty of every Magistrate to visit every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Centre for Rehabilitation situated within the judicial division </w:t>
      </w:r>
      <w:r>
        <w:rPr>
          <w:rFonts w:ascii="Times" w:hAnsi="Times" w:eastAsia="Times"/>
          <w:b w:val="0"/>
          <w:i w:val="0"/>
          <w:color w:val="000000"/>
          <w:sz w:val="20"/>
        </w:rPr>
        <w:t>in respect of which he is appointed, at least once in every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44" w:lineRule="exact" w:before="0" w:after="0"/>
        <w:ind w:left="20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Act, No. 2 of 2023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40" w:lineRule="exact" w:before="456" w:after="0"/>
        <w:ind w:left="1438" w:right="27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month to ensure that the persons undergoing rehabilitation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Centre are protected to the extent provided for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Convention Against Torture and other Cruel, Inhuman or </w:t>
      </w:r>
      <w:r>
        <w:rPr>
          <w:rFonts w:ascii="Times" w:hAnsi="Times" w:eastAsia="Times"/>
          <w:b w:val="0"/>
          <w:i w:val="0"/>
          <w:color w:val="000000"/>
          <w:sz w:val="20"/>
        </w:rPr>
        <w:t>Degrading Treatment or Punishment Act, No. 22 of 1994.</w:t>
      </w:r>
    </w:p>
    <w:p>
      <w:pPr>
        <w:autoSpaceDN w:val="0"/>
        <w:tabs>
          <w:tab w:pos="1678" w:val="left"/>
        </w:tabs>
        <w:autoSpaceDE w:val="0"/>
        <w:widowControl/>
        <w:spacing w:line="240" w:lineRule="exact" w:before="24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purposes of subsection (2), the Magistrate who </w:t>
      </w:r>
      <w:r>
        <w:rPr>
          <w:rFonts w:ascii="Times" w:hAnsi="Times" w:eastAsia="Times"/>
          <w:b w:val="0"/>
          <w:i w:val="0"/>
          <w:color w:val="000000"/>
          <w:sz w:val="20"/>
        </w:rPr>
        <w:t>visits the Centre for Rehabilitation shall-</w:t>
      </w:r>
    </w:p>
    <w:p>
      <w:pPr>
        <w:autoSpaceDN w:val="0"/>
        <w:tabs>
          <w:tab w:pos="2158" w:val="left"/>
          <w:tab w:pos="3362" w:val="left"/>
          <w:tab w:pos="3872" w:val="left"/>
          <w:tab w:pos="4372" w:val="left"/>
          <w:tab w:pos="5204" w:val="left"/>
        </w:tabs>
        <w:autoSpaceDE w:val="0"/>
        <w:widowControl/>
        <w:spacing w:line="240" w:lineRule="exact" w:before="240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personally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undergoing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rehabilitation, and look into his well-being, welfare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under which such person is kept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Centre and may examine the records and log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books maintained at the Centre; and</w:t>
      </w:r>
    </w:p>
    <w:p>
      <w:pPr>
        <w:autoSpaceDN w:val="0"/>
        <w:tabs>
          <w:tab w:pos="2158" w:val="left"/>
        </w:tabs>
        <w:autoSpaceDE w:val="0"/>
        <w:widowControl/>
        <w:spacing w:line="240" w:lineRule="exact" w:before="240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record his observations and any complaint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undergoing rehabilitation may make.</w:t>
      </w:r>
    </w:p>
    <w:p>
      <w:pPr>
        <w:autoSpaceDN w:val="0"/>
        <w:autoSpaceDE w:val="0"/>
        <w:widowControl/>
        <w:spacing w:line="240" w:lineRule="exact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Magisrate is of the opinion, that the persons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undergoing rehabilitation may have been subjected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torture, the Magistrate may direct that the person undergoing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be produced before a Judicial Medical Officer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Goverment Medical Officer for medical examination,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 report be submitted by such Medical Officer to the </w:t>
      </w:r>
      <w:r>
        <w:rPr>
          <w:rFonts w:ascii="Times" w:hAnsi="Times" w:eastAsia="Times"/>
          <w:b w:val="0"/>
          <w:i w:val="0"/>
          <w:color w:val="000000"/>
          <w:sz w:val="20"/>
        </w:rPr>
        <w:t>Magistrate.</w:t>
      </w:r>
    </w:p>
    <w:p>
      <w:pPr>
        <w:autoSpaceDN w:val="0"/>
        <w:autoSpaceDE w:val="0"/>
        <w:widowControl/>
        <w:spacing w:line="240" w:lineRule="exact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report of such Medical Officer reveals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 undergoing rehabilitation has been subjected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torture, the Magistrate shall make an appropriate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an order that such person be immediately admitted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Government hospital for medical treatment and that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officer-in-charge of such Centre immediately inform the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made the order for the rehabilitation of such person of </w:t>
      </w:r>
      <w:r>
        <w:rPr>
          <w:rFonts w:ascii="Times" w:hAnsi="Times" w:eastAsia="Times"/>
          <w:b w:val="0"/>
          <w:i w:val="0"/>
          <w:color w:val="000000"/>
          <w:sz w:val="20"/>
        </w:rPr>
        <w:t>the findings of the Government Medical Officer.</w:t>
      </w:r>
    </w:p>
    <w:p>
      <w:pPr>
        <w:autoSpaceDN w:val="0"/>
        <w:autoSpaceDE w:val="0"/>
        <w:widowControl/>
        <w:spacing w:line="240" w:lineRule="exact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Magistrate shall also direct the Inspector General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Police to commence an investigation into the alleged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torture in order to enable the Attorney-General to institute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criminal proceedings against the person who is alleged to </w:t>
      </w:r>
      <w:r>
        <w:rPr>
          <w:rFonts w:ascii="Times" w:hAnsi="Times" w:eastAsia="Times"/>
          <w:b w:val="0"/>
          <w:i w:val="0"/>
          <w:color w:val="000000"/>
          <w:sz w:val="20"/>
        </w:rPr>
        <w:t>have committed the torture.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378" w:val="left"/>
        </w:tabs>
        <w:autoSpaceDE w:val="0"/>
        <w:widowControl/>
        <w:spacing w:line="220" w:lineRule="exact" w:before="0" w:after="0"/>
        <w:ind w:left="27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 Act, No. 2 of 2023</w:t>
      </w:r>
    </w:p>
    <w:p>
      <w:pPr>
        <w:autoSpaceDN w:val="0"/>
        <w:autoSpaceDE w:val="0"/>
        <w:widowControl/>
        <w:spacing w:line="234" w:lineRule="exact" w:before="484" w:after="14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Human Rights Commission of Sri Lanka may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own volition or on a complaint received, visit every Centre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ensure that the rights of the persons undergoing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at the Centre are protected to the extent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by law, and make appropriate recommendations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the Human Rights Commission of Sri Lanka Act, </w:t>
      </w:r>
      <w:r>
        <w:rPr>
          <w:rFonts w:ascii="Times" w:hAnsi="Times" w:eastAsia="Times"/>
          <w:b w:val="0"/>
          <w:i w:val="0"/>
          <w:color w:val="000000"/>
          <w:sz w:val="20"/>
        </w:rPr>
        <w:t>No. 21 of 1996.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3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Supply of drugs</w:t>
            </w:r>
          </w:p>
          <w:p>
            <w:pPr>
              <w:autoSpaceDN w:val="0"/>
              <w:autoSpaceDE w:val="0"/>
              <w:widowControl/>
              <w:spacing w:line="192" w:lineRule="exact" w:before="2378" w:after="0"/>
              <w:ind w:left="69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maintain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  <w:tab w:pos="832" w:val="left"/>
              </w:tabs>
              <w:autoSpaceDE w:val="0"/>
              <w:widowControl/>
              <w:spacing w:line="232" w:lineRule="exact" w:before="106" w:after="0"/>
              <w:ind w:left="14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person without authority introduces or attempts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introduce into any Centre for Rehabilitation, or supplies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attempts to supply any person in such Centre with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dangerous drug, narcotic drug or psychotropic substance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unauthorised article as may be prescribed, commits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offence under this Act and shall be liable on conviction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after summary trial by a Magistrate to a fine 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five hundred thousand rupees or to imprisonment of either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description for a period not exceeding two years or to both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fine and imprisonment.</w:t>
            </w:r>
          </w:p>
          <w:p>
            <w:pPr>
              <w:autoSpaceDN w:val="0"/>
              <w:tabs>
                <w:tab w:pos="384" w:val="left"/>
                <w:tab w:pos="828" w:val="left"/>
              </w:tabs>
              <w:autoSpaceDE w:val="0"/>
              <w:widowControl/>
              <w:spacing w:line="232" w:lineRule="exact" w:before="246" w:after="0"/>
              <w:ind w:left="14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Every member of the Council, the Commissioner-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General and every officer or employee of the Bureau shall,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entering into the duties of his office sign a declaration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he will not disclose any information received by him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coming to his knowledge in the exercise, performance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of his powers, duties and functions under this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except for the purpose of giving effect to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or the provisions of the Right to Information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12 of 2016 .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records pertaining to such person in the custody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Centre for Rehabilitation shall be confidential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>not be released except-</w:t>
      </w:r>
    </w:p>
    <w:p>
      <w:pPr>
        <w:autoSpaceDN w:val="0"/>
        <w:autoSpaceDE w:val="0"/>
        <w:widowControl/>
        <w:spacing w:line="234" w:lineRule="exact" w:before="234" w:after="0"/>
        <w:ind w:left="3484" w:right="1456" w:hanging="30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upon request by such person or the next of kin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or an Attorney-at-law representing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person; or</w:t>
      </w:r>
    </w:p>
    <w:p>
      <w:pPr>
        <w:autoSpaceDN w:val="0"/>
        <w:autoSpaceDE w:val="0"/>
        <w:widowControl/>
        <w:spacing w:line="240" w:lineRule="exact" w:before="228" w:after="0"/>
        <w:ind w:left="3484" w:right="1456" w:hanging="30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an order of court or in connection with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in respect of the commission of 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offence: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44" w:lineRule="exact" w:before="0" w:after="0"/>
        <w:ind w:left="20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Act, No. 2 of 2023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40" w:lineRule="exact" w:before="482" w:after="154"/>
        <w:ind w:left="2158" w:right="2782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such person or unless such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instructed not to share the information, the next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kin of such person or an Attorney-at-Law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representing such person shall be entitled to receive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pertaining to the person in the custody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Rehabilitation Centre, including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treatment or rehabilitation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contravenes the provisions of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00" w:after="0"/>
              <w:ind w:left="14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Striking etc.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persons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treatment</w:t>
            </w:r>
          </w:p>
          <w:p>
            <w:pPr>
              <w:autoSpaceDN w:val="0"/>
              <w:autoSpaceDE w:val="0"/>
              <w:widowControl/>
              <w:spacing w:line="192" w:lineRule="exact" w:before="1354" w:after="0"/>
              <w:ind w:left="15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Obstruction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employees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</w:t>
            </w:r>
          </w:p>
          <w:p>
            <w:pPr>
              <w:autoSpaceDN w:val="0"/>
              <w:autoSpaceDE w:val="0"/>
              <w:widowControl/>
              <w:spacing w:line="192" w:lineRule="exact" w:before="1574" w:after="0"/>
              <w:ind w:left="12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Apprehension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persons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escaping</w:t>
            </w:r>
          </w:p>
        </w:tc>
      </w:tr>
      <w:tr>
        <w:trPr>
          <w:trHeight w:hRule="exact" w:val="696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(2) commits an offence under this Act, and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liable on conviction after summary trial by a Magistrate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 fine not exceeding one hundred thousand rupees or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imprisonment of either description for a term 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twelve months or to both such fine and imprisonment.</w:t>
            </w:r>
          </w:p>
          <w:p>
            <w:pPr>
              <w:autoSpaceDN w:val="0"/>
              <w:tabs>
                <w:tab w:pos="978" w:val="left"/>
                <w:tab w:pos="1428" w:val="left"/>
              </w:tabs>
              <w:autoSpaceDE w:val="0"/>
              <w:widowControl/>
              <w:spacing w:line="238" w:lineRule="exact" w:before="254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person employed in a Centre for Rehabilitation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who strikes, wounds or willfully neglects any person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rehabilitation commits an offence under this Act and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liable on conviction after summary trial by a Magistrate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 fine not exceeding two hundred thousand rupees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imprisonment of either description for a period 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eighteen months or to both such fine and imprisonment.</w:t>
            </w:r>
          </w:p>
          <w:p>
            <w:pPr>
              <w:autoSpaceDN w:val="0"/>
              <w:tabs>
                <w:tab w:pos="978" w:val="left"/>
                <w:tab w:pos="1430" w:val="left"/>
              </w:tabs>
              <w:autoSpaceDE w:val="0"/>
              <w:widowControl/>
              <w:spacing w:line="238" w:lineRule="exact" w:before="254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person who unlawfully obstructs or attempts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unlawfully obstruct any person employed in any Centre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Rehabilitation in the performance of his lawful duties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this Act, commits an offence under this Act and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liable on conviction after summary trial by a Magistrate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 fine not exceeding fifty thousand rupees or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imprisonment of either description for a period 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six months or to both such fine and imprisonment.</w:t>
            </w:r>
          </w:p>
          <w:p>
            <w:pPr>
              <w:autoSpaceDN w:val="0"/>
              <w:tabs>
                <w:tab w:pos="978" w:val="left"/>
                <w:tab w:pos="1430" w:val="left"/>
              </w:tabs>
              <w:autoSpaceDE w:val="0"/>
              <w:widowControl/>
              <w:spacing w:line="240" w:lineRule="exact" w:before="25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Where any person undergoing rehabilitation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Centre for Rehabilitation established under the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this Act, escapes from such Centre, he may be apprehended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any police officer, or any officer appointed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and immediately returned to the Centre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Rehabilitation.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378" w:val="left"/>
        </w:tabs>
        <w:autoSpaceDE w:val="0"/>
        <w:widowControl/>
        <w:spacing w:line="220" w:lineRule="exact" w:before="0" w:after="0"/>
        <w:ind w:left="27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 Act, No. 2 of 2023</w:t>
      </w:r>
    </w:p>
    <w:p>
      <w:pPr>
        <w:autoSpaceDN w:val="0"/>
        <w:autoSpaceDE w:val="0"/>
        <w:widowControl/>
        <w:spacing w:line="228" w:lineRule="exact" w:before="484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It shall be the duty of any person employed in a Centre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Rehabilitation to preserve order and discipline among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persons undergoing rehabilitation in the Centre and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purpose it shall be lawful for such person to use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minimum force as may reasonably be necessary to compel </w:t>
      </w:r>
      <w:r>
        <w:rPr>
          <w:rFonts w:ascii="Times" w:hAnsi="Times" w:eastAsia="Times"/>
          <w:b w:val="0"/>
          <w:i w:val="0"/>
          <w:color w:val="000000"/>
          <w:sz w:val="20"/>
        </w:rPr>
        <w:t>obedience to any lawful directions given by him.</w:t>
      </w:r>
    </w:p>
    <w:p>
      <w:pPr>
        <w:autoSpaceDN w:val="0"/>
        <w:autoSpaceDE w:val="0"/>
        <w:widowControl/>
        <w:spacing w:line="228" w:lineRule="exact" w:before="228" w:after="13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It shall be the duty of the Commissiner-General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Rehabilitation, or a person duly authorised by him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inform the Magistrate within the judicial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division in which such Centre is located of any exercise of </w:t>
      </w:r>
      <w:r>
        <w:rPr>
          <w:rFonts w:ascii="Times" w:hAnsi="Times" w:eastAsia="Times"/>
          <w:b w:val="0"/>
          <w:i w:val="0"/>
          <w:color w:val="000000"/>
          <w:sz w:val="20"/>
        </w:rPr>
        <w:t>powers under subsections (1) and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03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Penalties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contraventions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which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specific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provisions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been made</w:t>
            </w:r>
          </w:p>
          <w:p>
            <w:pPr>
              <w:autoSpaceDN w:val="0"/>
              <w:autoSpaceDE w:val="0"/>
              <w:widowControl/>
              <w:spacing w:line="214" w:lineRule="exact" w:before="876" w:after="0"/>
              <w:ind w:left="0" w:right="6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Database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  <w:tab w:pos="932" w:val="left"/>
              </w:tabs>
              <w:autoSpaceDE w:val="0"/>
              <w:widowControl/>
              <w:spacing w:line="226" w:lineRule="exact" w:before="110" w:after="0"/>
              <w:ind w:left="16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 any person contravenes any provision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or any regulation made thereunder and no penalty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been specified under this Act in respect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contravention, such person shall, on conviction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summary trail by a Magistrate, be liable to a fine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exceeding fifty thousand rupees or to imprisonment of either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description for a term not exceeding six months or to both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fine and imprisonment.</w:t>
            </w:r>
          </w:p>
          <w:p>
            <w:pPr>
              <w:autoSpaceDN w:val="0"/>
              <w:tabs>
                <w:tab w:pos="404" w:val="left"/>
                <w:tab w:pos="856" w:val="left"/>
              </w:tabs>
              <w:autoSpaceDE w:val="0"/>
              <w:widowControl/>
              <w:spacing w:line="226" w:lineRule="exact" w:before="240" w:after="0"/>
              <w:ind w:left="16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Bureau shall create, manage and maintain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database which will include all particulars of the rehabilitees.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database shall also include details of previous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rehabilitation assistance that each rehabilitee may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received from any other State Authority or agency, details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the rehabilitation that a person has undergone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 of the rehabilitation process and any other matter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prescribed by regulations.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13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Bureau shall take all necessary steps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technical safeguards to ensure the security of all its databases </w:t>
      </w:r>
      <w:r>
        <w:rPr>
          <w:rFonts w:ascii="Times" w:hAnsi="Times" w:eastAsia="Times"/>
          <w:b w:val="0"/>
          <w:i w:val="0"/>
          <w:color w:val="000000"/>
          <w:sz w:val="20"/>
        </w:rPr>
        <w:t>and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45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7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Bureau deemed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meaning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Bribery Act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  <w:tab w:pos="842" w:val="left"/>
              </w:tabs>
              <w:autoSpaceDE w:val="0"/>
              <w:widowControl/>
              <w:spacing w:line="224" w:lineRule="exact" w:before="112" w:after="0"/>
              <w:ind w:left="14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Bureau shall be deemed to be a Scheduled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within the meaning of the Bribery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26) and the provisions of that Act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accordingly.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48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 Act, No. 2 of 2023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6" w:after="0"/>
              <w:ind w:left="15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employees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Bureau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servants</w:t>
            </w:r>
          </w:p>
          <w:p>
            <w:pPr>
              <w:autoSpaceDN w:val="0"/>
              <w:autoSpaceDE w:val="0"/>
              <w:widowControl/>
              <w:spacing w:line="192" w:lineRule="exact" w:before="98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Minister</w:t>
            </w:r>
          </w:p>
          <w:p>
            <w:pPr>
              <w:autoSpaceDN w:val="0"/>
              <w:autoSpaceDE w:val="0"/>
              <w:widowControl/>
              <w:spacing w:line="212" w:lineRule="exact" w:before="73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370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34" w:val="left"/>
              </w:tabs>
              <w:autoSpaceDE w:val="0"/>
              <w:widowControl/>
              <w:spacing w:line="220" w:lineRule="exact" w:before="296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members of the Council, the Commissioner-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General and all officers and employees of the Bureau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deemed to be public servants within the meaning and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purposes of the Penal Code (Chapter 19).</w:t>
            </w:r>
          </w:p>
          <w:p>
            <w:pPr>
              <w:autoSpaceDN w:val="0"/>
              <w:tabs>
                <w:tab w:pos="978" w:val="left"/>
                <w:tab w:pos="1430" w:val="left"/>
              </w:tabs>
              <w:autoSpaceDE w:val="0"/>
              <w:widowControl/>
              <w:spacing w:line="220" w:lineRule="exact" w:before="688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 may from time to time issue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Council general or special directions as to the exercise,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performance and discharge of the powers, duties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of the Council.</w:t>
            </w:r>
          </w:p>
          <w:p>
            <w:pPr>
              <w:autoSpaceDN w:val="0"/>
              <w:tabs>
                <w:tab w:pos="978" w:val="left"/>
                <w:tab w:pos="1428" w:val="left"/>
              </w:tabs>
              <w:autoSpaceDE w:val="0"/>
              <w:widowControl/>
              <w:spacing w:line="218" w:lineRule="exact" w:before="238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Subject to the provisions of this Act, the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make rules in respect of all or any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158" w:val="left"/>
        </w:tabs>
        <w:autoSpaceDE w:val="0"/>
        <w:widowControl/>
        <w:spacing w:line="222" w:lineRule="exact" w:before="168" w:after="0"/>
        <w:ind w:left="180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matters for which rules are authorised or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be made under this Act;</w:t>
      </w:r>
    </w:p>
    <w:p>
      <w:pPr>
        <w:autoSpaceDN w:val="0"/>
        <w:tabs>
          <w:tab w:pos="2158" w:val="left"/>
        </w:tabs>
        <w:autoSpaceDE w:val="0"/>
        <w:widowControl/>
        <w:spacing w:line="226" w:lineRule="exact" w:before="220" w:after="0"/>
        <w:ind w:left="180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meetings of the Council and the procedure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followed at such meeting;</w:t>
      </w:r>
    </w:p>
    <w:p>
      <w:pPr>
        <w:autoSpaceDN w:val="0"/>
        <w:autoSpaceDE w:val="0"/>
        <w:widowControl/>
        <w:spacing w:line="224" w:lineRule="exact" w:before="222" w:after="0"/>
        <w:ind w:left="2156" w:right="2782" w:hanging="3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appointment, promotion, remuneration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control of officers and employees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grant of leave and other emoluments to officers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employees; and</w:t>
      </w:r>
    </w:p>
    <w:p>
      <w:pPr>
        <w:autoSpaceDN w:val="0"/>
        <w:autoSpaceDE w:val="0"/>
        <w:widowControl/>
        <w:spacing w:line="266" w:lineRule="exact" w:before="184" w:after="0"/>
        <w:ind w:left="18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any matter connected with the affairs of the Bureau:</w:t>
      </w:r>
    </w:p>
    <w:p>
      <w:pPr>
        <w:autoSpaceDN w:val="0"/>
        <w:autoSpaceDE w:val="0"/>
        <w:widowControl/>
        <w:spacing w:line="224" w:lineRule="exact" w:before="224" w:after="0"/>
        <w:ind w:left="2156" w:right="2782" w:firstLine="1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Council shall not have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to make rules in respect of any matter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regulations are required to be made in terms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p>
      <w:pPr>
        <w:autoSpaceDN w:val="0"/>
        <w:autoSpaceDE w:val="0"/>
        <w:widowControl/>
        <w:spacing w:line="224" w:lineRule="exact" w:before="222" w:after="124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rule made by the Bureau shall be approved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and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operation on the date of its publication or on such later </w:t>
      </w:r>
      <w:r>
        <w:rPr>
          <w:rFonts w:ascii="Times" w:hAnsi="Times" w:eastAsia="Times"/>
          <w:b w:val="0"/>
          <w:i w:val="0"/>
          <w:color w:val="000000"/>
          <w:sz w:val="20"/>
        </w:rPr>
        <w:t>date as may be 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5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</w:tabs>
              <w:autoSpaceDE w:val="0"/>
              <w:widowControl/>
              <w:spacing w:line="278" w:lineRule="exact" w:before="60" w:after="0"/>
              <w:ind w:left="9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make regulations for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of carrying out and giving effect to the provisions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378" w:val="left"/>
        </w:tabs>
        <w:autoSpaceDE w:val="0"/>
        <w:widowControl/>
        <w:spacing w:line="220" w:lineRule="exact" w:before="0" w:after="0"/>
        <w:ind w:left="27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 Act, No. 2 of 2023</w:t>
      </w:r>
    </w:p>
    <w:p>
      <w:pPr>
        <w:autoSpaceDN w:val="0"/>
        <w:autoSpaceDE w:val="0"/>
        <w:widowControl/>
        <w:spacing w:line="240" w:lineRule="exact" w:before="4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particular and without prejudice to the generality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powers conferred on subsection (1), the Minister may </w:t>
      </w:r>
      <w:r>
        <w:rPr>
          <w:rFonts w:ascii="Times" w:hAnsi="Times" w:eastAsia="Times"/>
          <w:b w:val="0"/>
          <w:i w:val="0"/>
          <w:color w:val="000000"/>
          <w:sz w:val="20"/>
        </w:rPr>
        <w:t>make regulations in respect of the following:-</w:t>
      </w:r>
    </w:p>
    <w:p>
      <w:pPr>
        <w:autoSpaceDN w:val="0"/>
        <w:autoSpaceDE w:val="0"/>
        <w:widowControl/>
        <w:spacing w:line="266" w:lineRule="exact" w:before="214" w:after="0"/>
        <w:ind w:left="0" w:right="17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maintenance of Centres for Rehabilitation;</w:t>
      </w:r>
    </w:p>
    <w:p>
      <w:pPr>
        <w:autoSpaceDN w:val="0"/>
        <w:autoSpaceDE w:val="0"/>
        <w:widowControl/>
        <w:spacing w:line="240" w:lineRule="exact" w:before="240" w:after="0"/>
        <w:ind w:left="3502" w:right="1436" w:hanging="33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programmes for rehabilitation, treatment,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aftercare and support services in respect of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category of persons who will be rehabilitated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Bureau;</w:t>
      </w:r>
    </w:p>
    <w:p>
      <w:pPr>
        <w:autoSpaceDN w:val="0"/>
        <w:autoSpaceDE w:val="0"/>
        <w:widowControl/>
        <w:spacing w:line="240" w:lineRule="exact" w:before="240" w:after="0"/>
        <w:ind w:left="3504" w:right="1436" w:hanging="3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terms and conditions relating to the release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admitted to a Centre for Rehabilitation;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504" w:val="left"/>
        </w:tabs>
        <w:autoSpaceDE w:val="0"/>
        <w:widowControl/>
        <w:spacing w:line="240" w:lineRule="exact" w:before="240" w:after="0"/>
        <w:ind w:left="316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maintenance of a database, records and log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books at Centres for Rehabilitation:</w:t>
      </w:r>
    </w:p>
    <w:p>
      <w:pPr>
        <w:autoSpaceDN w:val="0"/>
        <w:autoSpaceDE w:val="0"/>
        <w:widowControl/>
        <w:spacing w:line="228" w:lineRule="exact" w:before="252" w:after="0"/>
        <w:ind w:left="3504" w:right="1436" w:firstLine="18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Minister shall obtain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concurrence of the National Dangerous Drugs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 Board, when any regulation in relation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Centres for Rehabilitation for the treatment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rehabilitation of drug dependant persons is made:</w:t>
      </w:r>
    </w:p>
    <w:p>
      <w:pPr>
        <w:autoSpaceDN w:val="0"/>
        <w:autoSpaceDE w:val="0"/>
        <w:widowControl/>
        <w:spacing w:line="228" w:lineRule="exact" w:before="228" w:after="0"/>
        <w:ind w:left="3504" w:right="143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that the Minister shall obtain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concurrence of the Council appointed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 before making regulations under this Act.</w:t>
      </w:r>
    </w:p>
    <w:p>
      <w:pPr>
        <w:autoSpaceDN w:val="0"/>
        <w:autoSpaceDE w:val="0"/>
        <w:widowControl/>
        <w:spacing w:line="228" w:lineRule="exact" w:before="228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be brought before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for approval as soon as may be convenient.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 shall come into force upon its approval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or any subsequent date as may be specified by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tabs>
          <w:tab w:pos="3024" w:val="left"/>
        </w:tabs>
        <w:autoSpaceDE w:val="0"/>
        <w:widowControl/>
        <w:spacing w:line="228" w:lineRule="exact" w:before="228" w:after="13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Notification of the date on which any regulation is 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disapproved shall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0" w:val="left"/>
              </w:tabs>
              <w:autoSpaceDE w:val="0"/>
              <w:widowControl/>
              <w:spacing w:line="278" w:lineRule="exact" w:before="58" w:after="0"/>
              <w:ind w:left="68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any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44" w:lineRule="exact" w:before="0" w:after="0"/>
        <w:ind w:left="20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Act, No. 2 of 2023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60" w:lineRule="exact" w:before="460" w:after="0"/>
        <w:ind w:left="2138" w:right="2802" w:hanging="3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movable and immovable property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of Rehabilitation on the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 shall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after the appointed date be deemed to be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movable and immovable property of the Bureau;</w:t>
      </w:r>
    </w:p>
    <w:p>
      <w:pPr>
        <w:autoSpaceDN w:val="0"/>
        <w:autoSpaceDE w:val="0"/>
        <w:widowControl/>
        <w:spacing w:line="260" w:lineRule="exact" w:before="262" w:after="0"/>
        <w:ind w:left="2138" w:right="2802" w:hanging="3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Commissioner-General of Rehabilitation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office immediately preceding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shall be deemed to have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such under this Act and continue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 office until the end of his tenure or until a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Commissioner- General is appointed under this Act;</w:t>
      </w:r>
    </w:p>
    <w:p>
      <w:pPr>
        <w:autoSpaceDN w:val="0"/>
        <w:tabs>
          <w:tab w:pos="2138" w:val="left"/>
          <w:tab w:pos="4496" w:val="left"/>
          <w:tab w:pos="4906" w:val="left"/>
        </w:tabs>
        <w:autoSpaceDE w:val="0"/>
        <w:widowControl/>
        <w:spacing w:line="260" w:lineRule="exact" w:before="260" w:after="0"/>
        <w:ind w:left="179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all officers and employees of the Commissioner-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Rehabilitation holding office on 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the officers and employees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Bureau and such officers and employees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to hold office in the Bureau on the same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enjoyed by them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immediately preceeding the appointed date;</w:t>
      </w:r>
    </w:p>
    <w:p>
      <w:pPr>
        <w:autoSpaceDN w:val="0"/>
        <w:autoSpaceDE w:val="0"/>
        <w:widowControl/>
        <w:spacing w:line="260" w:lineRule="exact" w:before="260" w:after="0"/>
        <w:ind w:left="2138" w:right="2802" w:hanging="3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contracts, deeds, bonds, agreements, guarantees,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of attorney, grants of legal representation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instruments of whatever nature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 General of Rehabilitation subsisting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having effect on the day immediately preceding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appointed date and to which  Commissioner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Rehabilitation is a party or which are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favour of the Commissioner-General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on and after the appointed date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contracts, deeds, bonds, agreements,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guarantees, powers of attorney, grants of legal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representation and other instruments entered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or granted in favour of the Bureau;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378" w:val="left"/>
        </w:tabs>
        <w:autoSpaceDE w:val="0"/>
        <w:widowControl/>
        <w:spacing w:line="220" w:lineRule="exact" w:before="0" w:after="0"/>
        <w:ind w:left="27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 Act, No. 2 of 2023</w:t>
      </w:r>
    </w:p>
    <w:p>
      <w:pPr>
        <w:autoSpaceDN w:val="0"/>
        <w:autoSpaceDE w:val="0"/>
        <w:widowControl/>
        <w:spacing w:line="246" w:lineRule="exact" w:before="492" w:after="0"/>
        <w:ind w:left="3484" w:right="142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unless specifically revoked or substituted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provided for in any other law, all approvals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licences granted to the Commissioner-General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by any regulatory body or authority,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Provincial Council or local authority subsisting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effect on the day immediately preceding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appointed date shall on and after the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be deemed to be approvals or licences granted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Bureau;</w:t>
      </w:r>
    </w:p>
    <w:p>
      <w:pPr>
        <w:autoSpaceDN w:val="0"/>
        <w:autoSpaceDE w:val="0"/>
        <w:widowControl/>
        <w:spacing w:line="246" w:lineRule="exact" w:before="246" w:after="0"/>
        <w:ind w:left="3484" w:right="1426" w:hanging="31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Judgments, decrees or orders entered in favour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or against the Commissioner-General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by any court in any action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shall on and after the appointed date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judgments, decrees or orders entered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favour of or against the Bureau; and</w:t>
      </w:r>
    </w:p>
    <w:p>
      <w:pPr>
        <w:autoSpaceDN w:val="0"/>
        <w:autoSpaceDE w:val="0"/>
        <w:widowControl/>
        <w:spacing w:line="246" w:lineRule="exact" w:before="246" w:after="166"/>
        <w:ind w:left="3484" w:right="1426" w:hanging="3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Protective Accommodation and Rehabilitation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Centres approved and maintained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 General of Rehabilitation shall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after the appointed date be deemed to be Centres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Rehabilitation established under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requires–</w:t>
            </w:r>
          </w:p>
        </w:tc>
      </w:tr>
    </w:tbl>
    <w:p>
      <w:pPr>
        <w:autoSpaceDN w:val="0"/>
        <w:autoSpaceDE w:val="0"/>
        <w:widowControl/>
        <w:spacing w:line="246" w:lineRule="exact" w:before="174" w:after="0"/>
        <w:ind w:left="3964" w:right="1428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“dangerous drug” means any drug, substance,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or preparation specified in Part I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Third Schedule to Poisons, Opium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Dangerous Drugs Ordinance (Chapter 218);</w:t>
      </w:r>
    </w:p>
    <w:p>
      <w:pPr>
        <w:autoSpaceDN w:val="0"/>
        <w:autoSpaceDE w:val="0"/>
        <w:widowControl/>
        <w:spacing w:line="246" w:lineRule="exact" w:before="246" w:after="0"/>
        <w:ind w:left="3964" w:right="1428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“drug dependant person” means a person to whom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Drug Dependant Persons (Treatment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Rehabilitation) Act, No. 54 of 2007 applies;</w:t>
      </w:r>
    </w:p>
    <w:p>
      <w:pPr>
        <w:autoSpaceDN w:val="0"/>
        <w:autoSpaceDE w:val="0"/>
        <w:widowControl/>
        <w:spacing w:line="246" w:lineRule="exact" w:before="246" w:after="0"/>
        <w:ind w:left="3964" w:right="1428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the Bureau of Rehabilitation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44 or 45 of the Constitution;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44" w:lineRule="exact" w:before="0" w:after="0"/>
        <w:ind w:left="20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Act, No. 2 of 2023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60" w:lineRule="exact" w:before="524" w:after="0"/>
        <w:ind w:left="2638" w:right="280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“narcotic drug” shall include the drugs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Third Schedule of the Convention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Illicit Traffic in Narcotic Drugs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Psychotropic Substances Act, No. 1 of 2008;</w:t>
      </w:r>
    </w:p>
    <w:p>
      <w:pPr>
        <w:autoSpaceDN w:val="0"/>
        <w:autoSpaceDE w:val="0"/>
        <w:widowControl/>
        <w:spacing w:line="260" w:lineRule="exact" w:before="262" w:after="0"/>
        <w:ind w:left="2638" w:right="280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“National Dangerous Drugs Control Board”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National Dangerous Drugs Control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established by the National Dangerous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Drugs Control Board Act, No. 11 of 1984;</w:t>
      </w:r>
    </w:p>
    <w:p>
      <w:pPr>
        <w:autoSpaceDN w:val="0"/>
        <w:autoSpaceDE w:val="0"/>
        <w:widowControl/>
        <w:spacing w:line="260" w:lineRule="exact" w:before="258" w:after="0"/>
        <w:ind w:left="2638" w:right="280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“psychotropic substances” shall include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substances specified in the Fourth Schedule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Convention Against Illicit Traffic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Narcotic Drugs and Psychotropic Substances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Act, No. 1 of 2008;</w:t>
      </w:r>
    </w:p>
    <w:p>
      <w:pPr>
        <w:autoSpaceDN w:val="0"/>
        <w:autoSpaceDE w:val="0"/>
        <w:widowControl/>
        <w:spacing w:line="260" w:lineRule="exact" w:before="258" w:after="160"/>
        <w:ind w:left="2638" w:right="280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“rehabilitation” means the procedures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programmes for rehabilitation, treatment,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aftercare and support services that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by regulations made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8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42" w:val="left"/>
              </w:tabs>
              <w:autoSpaceDE w:val="0"/>
              <w:widowControl/>
              <w:spacing w:line="234" w:lineRule="exact" w:before="102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156" w:right="67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32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6.0000000000002" w:type="dxa"/>
      </w:tblPr>
      <w:tblGrid>
        <w:gridCol w:w="4510"/>
        <w:gridCol w:w="4510"/>
      </w:tblGrid>
      <w:tr>
        <w:trPr>
          <w:trHeight w:hRule="exact" w:val="9300"/>
        </w:trPr>
        <w:tc>
          <w:tcPr>
            <w:tcW w:type="dxa" w:w="181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1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443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 Act, No. 2 of 2023</w:t>
            </w:r>
          </w:p>
        </w:tc>
      </w:tr>
    </w:tbl>
    <w:p>
      <w:pPr>
        <w:autoSpaceDN w:val="0"/>
        <w:autoSpaceDE w:val="0"/>
        <w:widowControl/>
        <w:spacing w:line="192" w:lineRule="exact" w:before="36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