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tabs>
          <w:tab w:pos="3690" w:val="left"/>
        </w:tabs>
        <w:autoSpaceDE w:val="0"/>
        <w:widowControl/>
        <w:spacing w:line="245" w:lineRule="auto" w:before="844" w:after="0"/>
        <w:ind w:left="2412" w:right="2304" w:firstLine="0"/>
        <w:jc w:val="left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PARLIAMENTARY BUDGET OFFICE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24"/>
        </w:rPr>
        <w:t>ACT, No. 6 OF 2023</w:t>
      </w:r>
    </w:p>
    <w:p>
      <w:pPr>
        <w:autoSpaceDN w:val="0"/>
        <w:autoSpaceDE w:val="0"/>
        <w:widowControl/>
        <w:spacing w:line="238" w:lineRule="auto" w:before="882" w:after="0"/>
        <w:ind w:left="0" w:right="310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27th of June, 2023]</w:t>
      </w:r>
    </w:p>
    <w:p>
      <w:pPr>
        <w:autoSpaceDN w:val="0"/>
        <w:autoSpaceDE w:val="0"/>
        <w:widowControl/>
        <w:spacing w:line="235" w:lineRule="auto" w:before="2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June 30, 2023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48.00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290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5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Parliamentary Budget Office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3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43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6 of 2023</w:t>
      </w:r>
    </w:p>
    <w:p>
      <w:pPr>
        <w:autoSpaceDN w:val="0"/>
        <w:autoSpaceDE w:val="0"/>
        <w:widowControl/>
        <w:spacing w:line="235" w:lineRule="auto" w:before="222" w:after="0"/>
        <w:ind w:left="0" w:right="384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27th of June, 2023]</w:t>
      </w:r>
    </w:p>
    <w:p>
      <w:pPr>
        <w:autoSpaceDN w:val="0"/>
        <w:autoSpaceDE w:val="0"/>
        <w:widowControl/>
        <w:spacing w:line="238" w:lineRule="auto" w:before="30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L.D–O. 2/2023</w:t>
      </w:r>
    </w:p>
    <w:p>
      <w:pPr>
        <w:autoSpaceDN w:val="0"/>
        <w:autoSpaceDE w:val="0"/>
        <w:widowControl/>
        <w:spacing w:line="266" w:lineRule="auto" w:before="304" w:after="0"/>
        <w:ind w:left="1678" w:right="2784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ESTABLISHMENT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ARLIAMENTARY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UDGET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FFICE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SPECIFY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POWERS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DUTIES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FUNCTIONS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ARLIAMENTARY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UDGET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FFICER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CONNECTED 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6496" w:val="left"/>
        </w:tabs>
        <w:autoSpaceDE w:val="0"/>
        <w:widowControl/>
        <w:spacing w:line="266" w:lineRule="auto" w:before="306" w:after="0"/>
        <w:ind w:left="1436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Parliament has been vested with full control 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Preamble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finance under Article 148 of the Constitution and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particular to implement and monitor the national budget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proposals to achieve the objectives of the budget:</w:t>
      </w:r>
    </w:p>
    <w:p>
      <w:pPr>
        <w:autoSpaceDN w:val="0"/>
        <w:autoSpaceDE w:val="0"/>
        <w:widowControl/>
        <w:spacing w:line="266" w:lineRule="auto" w:before="306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it is considered essential for Parliament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responsible decisions to maintain a sustainable fiscal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position, effectively allocate public resources and ensure </w:t>
      </w:r>
      <w:r>
        <w:rPr>
          <w:rFonts w:ascii="Times" w:hAnsi="Times" w:eastAsia="Times"/>
          <w:b w:val="0"/>
          <w:i w:val="0"/>
          <w:color w:val="000000"/>
          <w:sz w:val="20"/>
        </w:rPr>
        <w:t>the efficient delivery of public goods and services:</w:t>
      </w:r>
    </w:p>
    <w:p>
      <w:pPr>
        <w:autoSpaceDN w:val="0"/>
        <w:autoSpaceDE w:val="0"/>
        <w:widowControl/>
        <w:spacing w:line="269" w:lineRule="auto" w:before="306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it is acknowledged that as part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broader commitment to Parliamentary fiscal transparency,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reports and proposals provided to Parliament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policy making process shall include the relevant information </w:t>
      </w:r>
      <w:r>
        <w:rPr>
          <w:rFonts w:ascii="Times" w:hAnsi="Times" w:eastAsia="Times"/>
          <w:b w:val="0"/>
          <w:i w:val="0"/>
          <w:color w:val="000000"/>
          <w:sz w:val="20"/>
        </w:rPr>
        <w:t>to make effective decisions:</w:t>
      </w:r>
    </w:p>
    <w:p>
      <w:pPr>
        <w:autoSpaceDN w:val="0"/>
        <w:autoSpaceDE w:val="0"/>
        <w:widowControl/>
        <w:spacing w:line="266" w:lineRule="auto" w:before="306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it is recognised that Parliament’s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deliberations and effective exercise of its public finance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responsibilities is aided by access to independent analysis </w:t>
      </w:r>
      <w:r>
        <w:rPr>
          <w:rFonts w:ascii="Times" w:hAnsi="Times" w:eastAsia="Times"/>
          <w:b w:val="0"/>
          <w:i w:val="0"/>
          <w:color w:val="000000"/>
          <w:sz w:val="20"/>
        </w:rPr>
        <w:t>of the proposals it is reviewing:</w:t>
      </w:r>
    </w:p>
    <w:p>
      <w:pPr>
        <w:autoSpaceDN w:val="0"/>
        <w:autoSpaceDE w:val="0"/>
        <w:widowControl/>
        <w:spacing w:line="269" w:lineRule="auto" w:before="306" w:after="0"/>
        <w:ind w:left="1438" w:right="2782" w:hanging="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AND WHEREAS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is recognised that providing independent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non-partisan costing analyses related to policies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manifestos of recognised political parties or independent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groups can lead to more transparent and affordable public </w:t>
      </w:r>
      <w:r>
        <w:rPr>
          <w:rFonts w:ascii="Times" w:hAnsi="Times" w:eastAsia="Times"/>
          <w:b w:val="0"/>
          <w:i w:val="0"/>
          <w:color w:val="000000"/>
          <w:sz w:val="20"/>
        </w:rPr>
        <w:t>policy: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0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Parliamentary Budget Office</w:t>
      </w:r>
    </w:p>
    <w:p>
      <w:pPr>
        <w:autoSpaceDN w:val="0"/>
        <w:autoSpaceDE w:val="0"/>
        <w:widowControl/>
        <w:spacing w:line="238" w:lineRule="auto" w:before="24" w:after="0"/>
        <w:ind w:left="0" w:right="309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6 of 2023</w:t>
      </w:r>
    </w:p>
    <w:p>
      <w:pPr>
        <w:autoSpaceDN w:val="0"/>
        <w:autoSpaceDE w:val="0"/>
        <w:widowControl/>
        <w:spacing w:line="245" w:lineRule="auto" w:before="222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it is necessary to establish an independent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to provide Parliament with budget analyses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costings that it can rely on when scrutinising spending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proposals and making public finance decisions and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 recognised political parties and independent groups </w:t>
      </w:r>
      <w:r>
        <w:rPr>
          <w:rFonts w:ascii="Times" w:hAnsi="Times" w:eastAsia="Times"/>
          <w:b w:val="0"/>
          <w:i w:val="0"/>
          <w:color w:val="000000"/>
          <w:sz w:val="20"/>
        </w:rPr>
        <w:t>with costing analyses of proposals in their manifestos:</w:t>
      </w:r>
    </w:p>
    <w:p>
      <w:pPr>
        <w:autoSpaceDN w:val="0"/>
        <w:autoSpaceDE w:val="0"/>
        <w:widowControl/>
        <w:spacing w:line="245" w:lineRule="auto" w:before="230" w:after="0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NOW THEREFORE,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</w:t>
      </w:r>
      <w:r>
        <w:rPr>
          <w:rFonts w:ascii="Times" w:hAnsi="Times" w:eastAsia="Times"/>
          <w:b w:val="0"/>
          <w:i w:val="0"/>
          <w:color w:val="000000"/>
          <w:sz w:val="20"/>
        </w:rPr>
        <w:t>Democratic Socialist Republic of Sri Lanka as follows:–</w:t>
      </w:r>
    </w:p>
    <w:p>
      <w:pPr>
        <w:autoSpaceDN w:val="0"/>
        <w:tabs>
          <w:tab w:pos="2802" w:val="left"/>
          <w:tab w:pos="3044" w:val="left"/>
        </w:tabs>
        <w:autoSpaceDE w:val="0"/>
        <w:widowControl/>
        <w:spacing w:line="245" w:lineRule="auto" w:before="230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 xml:space="preserve">1.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may be cited as the Parliamentary Budget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 Act, No. 6 of 2023.</w:t>
      </w:r>
    </w:p>
    <w:p>
      <w:pPr>
        <w:autoSpaceDN w:val="0"/>
        <w:autoSpaceDE w:val="0"/>
        <w:widowControl/>
        <w:spacing w:line="235" w:lineRule="auto" w:before="230" w:after="0"/>
        <w:ind w:left="0" w:right="3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</w:t>
      </w:r>
    </w:p>
    <w:p>
      <w:pPr>
        <w:autoSpaceDN w:val="0"/>
        <w:autoSpaceDE w:val="0"/>
        <w:widowControl/>
        <w:spacing w:line="235" w:lineRule="auto" w:before="230" w:after="0"/>
        <w:ind w:left="0" w:right="18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ARLIAMENTARY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UDGET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FFICE</w:t>
      </w:r>
    </w:p>
    <w:p>
      <w:pPr>
        <w:autoSpaceDN w:val="0"/>
        <w:autoSpaceDE w:val="0"/>
        <w:widowControl/>
        <w:spacing w:line="238" w:lineRule="auto" w:before="56" w:after="182"/>
        <w:ind w:left="0" w:right="336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ITS</w:t>
      </w:r>
      <w:r>
        <w:rPr>
          <w:rFonts w:ascii="Times" w:hAnsi="Times" w:eastAsia="Times"/>
          <w:b w:val="0"/>
          <w:i w:val="0"/>
          <w:color w:val="221F1F"/>
          <w:sz w:val="14"/>
        </w:rPr>
        <w:t>ROLE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30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Establishment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Parliamentary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 Office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4" w:val="left"/>
              </w:tabs>
              <w:autoSpaceDE w:val="0"/>
              <w:widowControl/>
              <w:spacing w:line="245" w:lineRule="auto" w:before="60" w:after="0"/>
              <w:ind w:left="14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There shall be established an independent entity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called the Parliamentary Budget Office.</w:t>
            </w:r>
          </w:p>
          <w:p>
            <w:pPr>
              <w:autoSpaceDN w:val="0"/>
              <w:autoSpaceDE w:val="0"/>
              <w:widowControl/>
              <w:spacing w:line="235" w:lineRule="auto" w:before="230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Parliamentary Budget Office -</w:t>
            </w:r>
          </w:p>
        </w:tc>
      </w:tr>
    </w:tbl>
    <w:p>
      <w:pPr>
        <w:autoSpaceDN w:val="0"/>
        <w:autoSpaceDE w:val="0"/>
        <w:widowControl/>
        <w:spacing w:line="235" w:lineRule="auto" w:before="170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shall be a body corporate with perpetual succession;</w:t>
      </w:r>
    </w:p>
    <w:p>
      <w:pPr>
        <w:autoSpaceDN w:val="0"/>
        <w:autoSpaceDE w:val="0"/>
        <w:widowControl/>
        <w:spacing w:line="235" w:lineRule="auto" w:before="230" w:after="0"/>
        <w:ind w:left="0" w:right="30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shall have a common seal;</w:t>
      </w:r>
    </w:p>
    <w:p>
      <w:pPr>
        <w:autoSpaceDN w:val="0"/>
        <w:autoSpaceDE w:val="0"/>
        <w:widowControl/>
        <w:spacing w:line="235" w:lineRule="auto" w:before="230" w:after="0"/>
        <w:ind w:left="0" w:right="21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may sue or be sued in such name; and</w:t>
      </w:r>
    </w:p>
    <w:p>
      <w:pPr>
        <w:autoSpaceDN w:val="0"/>
        <w:tabs>
          <w:tab w:pos="3762" w:val="left"/>
        </w:tabs>
        <w:autoSpaceDE w:val="0"/>
        <w:widowControl/>
        <w:spacing w:line="245" w:lineRule="auto" w:before="230" w:after="0"/>
        <w:ind w:left="34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may hold, acquire and dispose of any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movable or immovable.</w:t>
      </w:r>
    </w:p>
    <w:p>
      <w:pPr>
        <w:autoSpaceDN w:val="0"/>
        <w:tabs>
          <w:tab w:pos="3042" w:val="left"/>
        </w:tabs>
        <w:autoSpaceDE w:val="0"/>
        <w:widowControl/>
        <w:spacing w:line="245" w:lineRule="auto" w:before="230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Parliamentary Budget Office shall be an </w:t>
      </w:r>
      <w:r>
        <w:rPr>
          <w:rFonts w:ascii="Times" w:hAnsi="Times" w:eastAsia="Times"/>
          <w:b w:val="0"/>
          <w:i w:val="0"/>
          <w:color w:val="000000"/>
          <w:sz w:val="20"/>
        </w:rPr>
        <w:t>independent body and accountable to Parliament.</w:t>
      </w:r>
    </w:p>
    <w:p>
      <w:pPr>
        <w:autoSpaceDN w:val="0"/>
        <w:tabs>
          <w:tab w:pos="3042" w:val="left"/>
        </w:tabs>
        <w:autoSpaceDE w:val="0"/>
        <w:widowControl/>
        <w:spacing w:line="245" w:lineRule="auto" w:before="230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independence of the Parliamentary Budget Office </w:t>
      </w:r>
      <w:r>
        <w:rPr>
          <w:rFonts w:ascii="Times" w:hAnsi="Times" w:eastAsia="Times"/>
          <w:b w:val="0"/>
          <w:i w:val="0"/>
          <w:color w:val="000000"/>
          <w:sz w:val="20"/>
        </w:rPr>
        <w:t>shall be respected at all times.</w:t>
      </w:r>
    </w:p>
    <w:p>
      <w:pPr>
        <w:autoSpaceDN w:val="0"/>
        <w:autoSpaceDE w:val="0"/>
        <w:widowControl/>
        <w:spacing w:line="247" w:lineRule="auto" w:before="230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No person shall cause undue influence, or interfere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operation and administration of the Parliamentary </w:t>
      </w:r>
      <w:r>
        <w:rPr>
          <w:rFonts w:ascii="Times" w:hAnsi="Times" w:eastAsia="Times"/>
          <w:b w:val="0"/>
          <w:i w:val="0"/>
          <w:color w:val="000000"/>
          <w:sz w:val="20"/>
        </w:rPr>
        <w:t>Budget Office.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96" w:val="left"/>
          <w:tab w:pos="6134" w:val="left"/>
        </w:tabs>
        <w:autoSpaceDE w:val="0"/>
        <w:widowControl/>
        <w:spacing w:line="254" w:lineRule="auto" w:before="0" w:after="212"/>
        <w:ind w:left="2644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Parliamentary Budget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6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7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76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objectives of the Parliamentary Budget Office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to assist -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Objectives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Parliamentary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 Office</w:t>
            </w:r>
          </w:p>
        </w:tc>
      </w:tr>
      <w:tr>
        <w:trPr>
          <w:trHeight w:hRule="exact" w:val="47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 in the performance of its public finance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8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responsibilities under the Constitution; and</w:t>
      </w:r>
    </w:p>
    <w:p>
      <w:pPr>
        <w:autoSpaceDN w:val="0"/>
        <w:tabs>
          <w:tab w:pos="2158" w:val="left"/>
        </w:tabs>
        <w:autoSpaceDE w:val="0"/>
        <w:widowControl/>
        <w:spacing w:line="276" w:lineRule="auto" w:before="37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recognised political party or any independent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group,</w:t>
      </w:r>
    </w:p>
    <w:p>
      <w:pPr>
        <w:autoSpaceDN w:val="0"/>
        <w:autoSpaceDE w:val="0"/>
        <w:widowControl/>
        <w:spacing w:line="300" w:lineRule="auto" w:before="374" w:after="314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through the provision of independent, non-partisan analyses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related to the budget, the medium-term economic and fiscal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outlook, and the cost implications from a financial, revenue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expenditure perspective of policy proposals as provided </w:t>
      </w:r>
      <w:r>
        <w:rPr>
          <w:rFonts w:ascii="Times" w:hAnsi="Times" w:eastAsia="Times"/>
          <w:b w:val="0"/>
          <w:i w:val="0"/>
          <w:color w:val="000000"/>
          <w:sz w:val="20"/>
        </w:rPr>
        <w:t>for in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77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76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Subject to the provisions of this Act, the Parliamentary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Budget Office shall provide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analytical assistance to -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138" w:right="76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Assistance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implementing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objectives</w:t>
            </w:r>
          </w:p>
        </w:tc>
      </w:tr>
      <w:tr>
        <w:trPr>
          <w:trHeight w:hRule="exact" w:val="4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Committee or Member of Parliament on matters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5" w:lineRule="auto" w:before="38" w:after="0"/>
        <w:ind w:left="215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related to public finance, including budget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proposals, economic and fiscal forecasts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projections, and costing of proposed policies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Bills;</w:t>
      </w:r>
    </w:p>
    <w:p>
      <w:pPr>
        <w:autoSpaceDN w:val="0"/>
        <w:tabs>
          <w:tab w:pos="2158" w:val="left"/>
        </w:tabs>
        <w:autoSpaceDE w:val="0"/>
        <w:widowControl/>
        <w:spacing w:line="288" w:lineRule="auto" w:before="37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recognised political party or an independent group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cost any proposal in its manifesto in the period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immediately before an election; and</w:t>
      </w:r>
    </w:p>
    <w:p>
      <w:pPr>
        <w:autoSpaceDN w:val="0"/>
        <w:tabs>
          <w:tab w:pos="2158" w:val="left"/>
        </w:tabs>
        <w:autoSpaceDE w:val="0"/>
        <w:widowControl/>
        <w:spacing w:line="290" w:lineRule="auto" w:before="378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Parliament, generally, by providing analyses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briefings on matters necessary for or conducive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objectives of the Parliamentary Budget Office.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0" w:val="left"/>
          <w:tab w:pos="4442" w:val="left"/>
        </w:tabs>
        <w:autoSpaceDE w:val="0"/>
        <w:widowControl/>
        <w:spacing w:line="254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Parliamentary Budget Office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6 of 2023</w:t>
      </w:r>
    </w:p>
    <w:p>
      <w:pPr>
        <w:autoSpaceDN w:val="0"/>
        <w:autoSpaceDE w:val="0"/>
        <w:widowControl/>
        <w:spacing w:line="235" w:lineRule="auto" w:before="244" w:after="0"/>
        <w:ind w:left="0" w:right="35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p>
      <w:pPr>
        <w:autoSpaceDN w:val="0"/>
        <w:autoSpaceDE w:val="0"/>
        <w:widowControl/>
        <w:spacing w:line="259" w:lineRule="auto" w:before="294" w:after="232"/>
        <w:ind w:left="2880" w:right="144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  <w:r>
        <w:rPr>
          <w:rFonts w:ascii="Times" w:hAnsi="Times" w:eastAsia="Times"/>
          <w:b w:val="0"/>
          <w:i w:val="0"/>
          <w:color w:val="000000"/>
          <w:sz w:val="14"/>
        </w:rPr>
        <w:t>APPOINTMENT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ARLIAMENTARY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UDGET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FFICER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EPUTY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ARLIAMENTARY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UDGET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FFICER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ADVISORY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COMMITTEE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STAFF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ARLIAMENTARY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UDGET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84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Appointment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Parliamentary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 Officer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16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Subject to the provisions of this Part, the Parliamentary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Budget Officer shall be appointed by the President 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Constitutional Council.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Officer shall be the Chief Executive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3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Officer of the Parliamentary Budget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8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Eligibility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criteria to apply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the office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Parliamentary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 Officer</w:t>
            </w:r>
          </w:p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2" w:val="left"/>
              </w:tabs>
              <w:autoSpaceDE w:val="0"/>
              <w:widowControl/>
              <w:spacing w:line="254" w:lineRule="auto" w:before="60" w:after="0"/>
              <w:ind w:left="16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person who applies to the office of the Parliamentary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Budget Officer shall –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competent, honest, of high moral integrity and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good repute; and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have at least fifteen years of experience in</w:t>
            </w:r>
          </w:p>
        </w:tc>
      </w:tr>
    </w:tbl>
    <w:p>
      <w:pPr>
        <w:autoSpaceDN w:val="0"/>
        <w:autoSpaceDE w:val="0"/>
        <w:widowControl/>
        <w:spacing w:line="257" w:lineRule="auto" w:before="16" w:after="230"/>
        <w:ind w:left="350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budgeting, financial policy, fiscal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policy or macroeconomic analysis.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384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Parliamentary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Budget Officer’s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 of office</w:t>
            </w:r>
          </w:p>
          <w:p>
            <w:pPr>
              <w:autoSpaceDN w:val="0"/>
              <w:autoSpaceDE w:val="0"/>
              <w:widowControl/>
              <w:spacing w:line="247" w:lineRule="auto" w:before="74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Parliamentary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Budget Officer’s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eligibility for re-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14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term of office of the Parliamentary Budget Officer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five years from the date of his appointment to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office.</w:t>
            </w:r>
          </w:p>
          <w:p>
            <w:pPr>
              <w:autoSpaceDN w:val="0"/>
              <w:autoSpaceDE w:val="0"/>
              <w:widowControl/>
              <w:spacing w:line="262" w:lineRule="auto" w:before="554" w:after="0"/>
              <w:ind w:left="14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person appointed as the Parliamentary Budget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Officer shall, on the recommendation of the Secretary-General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Parliament to the Constitutional Council, be eligible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considered for re-appointment for not more than one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16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further term, unless removed from office under this Part.</w:t>
      </w:r>
    </w:p>
    <w:p>
      <w:pPr>
        <w:autoSpaceDN w:val="0"/>
        <w:autoSpaceDE w:val="0"/>
        <w:widowControl/>
        <w:spacing w:line="259" w:lineRule="auto" w:before="29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re-appointment referred to in subsection (1)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made by the President, on the recommendation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20"/>
        </w:rPr>
        <w:t>Constitutional Council.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96" w:val="left"/>
          <w:tab w:pos="6134" w:val="left"/>
        </w:tabs>
        <w:autoSpaceDE w:val="0"/>
        <w:widowControl/>
        <w:spacing w:line="254" w:lineRule="auto" w:before="0" w:after="174"/>
        <w:ind w:left="2644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Parliamentary Budget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6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03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736" w:right="100" w:firstLine="242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Subject to the provisions of this Part, the Deputy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Parliamentary Budget Officer shall be appointed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President, on the recommendation of the Constitutional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Council. The Deputy Parliamentary Budget Officer shall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Appointment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Deputy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Parliamentary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 Officer</w:t>
            </w:r>
          </w:p>
        </w:tc>
      </w:tr>
    </w:tbl>
    <w:p>
      <w:pPr>
        <w:autoSpaceDN w:val="0"/>
        <w:autoSpaceDE w:val="0"/>
        <w:widowControl/>
        <w:spacing w:line="250" w:lineRule="auto" w:before="8" w:after="206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assist the Parliamentary Budget Officer in the exercise,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 and discharge of his powers, duties and </w:t>
      </w:r>
      <w:r>
        <w:rPr>
          <w:rFonts w:ascii="Times" w:hAnsi="Times" w:eastAsia="Times"/>
          <w:b w:val="0"/>
          <w:i w:val="0"/>
          <w:color w:val="000000"/>
          <w:sz w:val="20"/>
        </w:rPr>
        <w:t>functions.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5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47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person who applies to the office of the Deputy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Officer shall –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Eligibility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criteria to apply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the office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Deputy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Parliamentary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 Offic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er</w:t>
            </w:r>
          </w:p>
        </w:tc>
      </w:tr>
      <w:tr>
        <w:trPr>
          <w:trHeight w:hRule="exact" w:val="3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competent, honest, of high moral integrity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25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good repute;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have at least ten years of experience in government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206"/>
        <w:ind w:left="217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budgeting, financial policy, fiscal policy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macroeconomic analysis.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227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736" w:right="102" w:firstLine="242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term of office of the Deputy Parliamentary Budget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Officer shall be five years from the date of appointment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office.</w:t>
            </w:r>
          </w:p>
          <w:p>
            <w:pPr>
              <w:autoSpaceDN w:val="0"/>
              <w:autoSpaceDE w:val="0"/>
              <w:widowControl/>
              <w:spacing w:line="252" w:lineRule="auto" w:before="512" w:after="0"/>
              <w:ind w:left="736" w:right="102" w:firstLine="242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person appointed as the Deputy Parliamentary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Budget Officer shall, on the recommendation of the Secretary-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General of Parliament to the Constitutional Council,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eligible to be considered for re-appointment for not more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Deputy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Parliamentary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Budget Officer’s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 of office</w:t>
            </w:r>
          </w:p>
          <w:p>
            <w:pPr>
              <w:autoSpaceDN w:val="0"/>
              <w:autoSpaceDE w:val="0"/>
              <w:widowControl/>
              <w:spacing w:line="247" w:lineRule="auto" w:before="48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Deputy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Parliamentary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Budget Officer’s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eligibility for re-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</w:tbl>
    <w:p>
      <w:pPr>
        <w:autoSpaceDN w:val="0"/>
        <w:autoSpaceDE w:val="0"/>
        <w:widowControl/>
        <w:spacing w:line="247" w:lineRule="auto" w:before="2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than one further term as the Deputy Parliamentary Budget </w:t>
      </w:r>
      <w:r>
        <w:rPr>
          <w:rFonts w:ascii="Times" w:hAnsi="Times" w:eastAsia="Times"/>
          <w:b w:val="0"/>
          <w:i w:val="0"/>
          <w:color w:val="000000"/>
          <w:sz w:val="20"/>
        </w:rPr>
        <w:t>Officer, unless removed from office under this Part.</w:t>
      </w:r>
    </w:p>
    <w:p>
      <w:pPr>
        <w:autoSpaceDN w:val="0"/>
        <w:autoSpaceDE w:val="0"/>
        <w:widowControl/>
        <w:spacing w:line="250" w:lineRule="auto" w:before="266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re-appointment referred to in subsection (1)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by the President, on the recommendation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Constitutional Council.</w:t>
      </w:r>
    </w:p>
    <w:p>
      <w:pPr>
        <w:autoSpaceDN w:val="0"/>
        <w:autoSpaceDE w:val="0"/>
        <w:widowControl/>
        <w:spacing w:line="252" w:lineRule="auto" w:before="26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appointment or re-appointment of the Deputy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Parliamentary Officer shall not have a bearing on his or 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eligibility to be appointed as the Parliamentary Budget </w:t>
      </w:r>
      <w:r>
        <w:rPr>
          <w:rFonts w:ascii="Times" w:hAnsi="Times" w:eastAsia="Times"/>
          <w:b w:val="0"/>
          <w:i w:val="0"/>
          <w:color w:val="000000"/>
          <w:sz w:val="20"/>
        </w:rPr>
        <w:t>Officer.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0" w:val="left"/>
          <w:tab w:pos="4442" w:val="left"/>
        </w:tabs>
        <w:autoSpaceDE w:val="0"/>
        <w:widowControl/>
        <w:spacing w:line="254" w:lineRule="auto" w:before="0" w:after="178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Parliamentary Budget Office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6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Non-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pensionable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322" w:right="576" w:firstLine="242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office of the Parliamentary Budget Officer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office of the Deputy Parliamentary Budget Officer shall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16"/>
        <w:ind w:left="0" w:right="45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be non-pensionable.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52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Selection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Parliamentary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Budget Officer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Deputy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182" w:right="698" w:firstLine="242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Secretary-General of Parliament shall invite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applications for the office of the Parliamentary Budget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Officer and the office of the Deputy Parliamentary Budget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 by publishing a notice –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Budget Officer</w:t>
      </w:r>
    </w:p>
    <w:p>
      <w:pPr>
        <w:autoSpaceDN w:val="0"/>
        <w:tabs>
          <w:tab w:pos="3522" w:val="left"/>
        </w:tabs>
        <w:autoSpaceDE w:val="0"/>
        <w:widowControl/>
        <w:spacing w:line="238" w:lineRule="auto" w:before="82" w:after="0"/>
        <w:ind w:left="31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;</w:t>
      </w:r>
    </w:p>
    <w:p>
      <w:pPr>
        <w:autoSpaceDN w:val="0"/>
        <w:tabs>
          <w:tab w:pos="3522" w:val="left"/>
        </w:tabs>
        <w:autoSpaceDE w:val="0"/>
        <w:widowControl/>
        <w:spacing w:line="250" w:lineRule="auto" w:before="27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one Sinhala, Tamil and English newspaper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published and circulated in Sri Lanka; and</w:t>
      </w:r>
    </w:p>
    <w:p>
      <w:pPr>
        <w:autoSpaceDN w:val="0"/>
        <w:tabs>
          <w:tab w:pos="3522" w:val="left"/>
        </w:tabs>
        <w:autoSpaceDE w:val="0"/>
        <w:widowControl/>
        <w:spacing w:line="238" w:lineRule="auto" w:before="276" w:after="0"/>
        <w:ind w:left="31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the official website of Parliament.</w:t>
      </w:r>
    </w:p>
    <w:p>
      <w:pPr>
        <w:autoSpaceDN w:val="0"/>
        <w:autoSpaceDE w:val="0"/>
        <w:widowControl/>
        <w:spacing w:line="254" w:lineRule="auto" w:before="276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Secretary-General of Parliament shall consult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Advisory Committee referred to in section 15 when preparing </w:t>
      </w:r>
      <w:r>
        <w:rPr>
          <w:rFonts w:ascii="Times" w:hAnsi="Times" w:eastAsia="Times"/>
          <w:b w:val="0"/>
          <w:i w:val="0"/>
          <w:color w:val="000000"/>
          <w:sz w:val="20"/>
        </w:rPr>
        <w:t>the invitation and notice referred to in subsection (1).</w:t>
      </w:r>
    </w:p>
    <w:p>
      <w:pPr>
        <w:autoSpaceDN w:val="0"/>
        <w:autoSpaceDE w:val="0"/>
        <w:widowControl/>
        <w:spacing w:line="254" w:lineRule="auto" w:before="276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notice referred to in subsection (1) shall specify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at least thirty days for applications to be submitted </w:t>
      </w:r>
      <w:r>
        <w:rPr>
          <w:rFonts w:ascii="Times" w:hAnsi="Times" w:eastAsia="Times"/>
          <w:b w:val="0"/>
          <w:i w:val="0"/>
          <w:color w:val="000000"/>
          <w:sz w:val="20"/>
        </w:rPr>
        <w:t>to the Secretary-General of Parliament.</w:t>
      </w:r>
    </w:p>
    <w:p>
      <w:pPr>
        <w:autoSpaceDN w:val="0"/>
        <w:autoSpaceDE w:val="0"/>
        <w:widowControl/>
        <w:spacing w:line="259" w:lineRule="auto" w:before="276" w:after="0"/>
        <w:ind w:left="2802" w:right="141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(4)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Secretary-General of Parliament shall, having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due regard to gender, diversity of background, experience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expertise of the person applied, forward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Constitutional Council, a recommended list of names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to be appointed as the Parliamentary Budget Officer </w:t>
      </w:r>
      <w:r>
        <w:rPr>
          <w:rFonts w:ascii="Times" w:hAnsi="Times" w:eastAsia="Times"/>
          <w:b w:val="0"/>
          <w:i w:val="0"/>
          <w:color w:val="000000"/>
          <w:sz w:val="20"/>
        </w:rPr>
        <w:t>and the Deputy Parliamentary Budget Officer.</w:t>
      </w:r>
    </w:p>
    <w:p>
      <w:pPr>
        <w:autoSpaceDN w:val="0"/>
        <w:autoSpaceDE w:val="0"/>
        <w:widowControl/>
        <w:spacing w:line="259" w:lineRule="auto" w:before="276" w:after="0"/>
        <w:ind w:left="2802" w:right="141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Upon receipt of such list of names, the Constitutional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shall forward its recommendation to the President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President shall proceed to appoint the persons so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recommended to the office of the Parliamentary Budget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and the office of the Deputy Parliamentary Budget </w:t>
      </w:r>
      <w:r>
        <w:rPr>
          <w:rFonts w:ascii="Times" w:hAnsi="Times" w:eastAsia="Times"/>
          <w:b w:val="0"/>
          <w:i w:val="0"/>
          <w:color w:val="000000"/>
          <w:sz w:val="20"/>
        </w:rPr>
        <w:t>Officer.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96" w:val="left"/>
          <w:tab w:pos="6134" w:val="left"/>
        </w:tabs>
        <w:autoSpaceDE w:val="0"/>
        <w:widowControl/>
        <w:spacing w:line="254" w:lineRule="auto" w:before="0" w:after="0"/>
        <w:ind w:left="2644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Parliamentary Budget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6 of 2023</w:t>
      </w:r>
    </w:p>
    <w:p>
      <w:pPr>
        <w:autoSpaceDN w:val="0"/>
        <w:autoSpaceDE w:val="0"/>
        <w:widowControl/>
        <w:spacing w:line="247" w:lineRule="auto" w:before="23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the Constitutional Council does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 to the President any person specified in the list </w:t>
      </w:r>
      <w:r>
        <w:rPr>
          <w:rFonts w:ascii="Times" w:hAnsi="Times" w:eastAsia="Times"/>
          <w:b w:val="0"/>
          <w:i w:val="0"/>
          <w:color w:val="000000"/>
          <w:sz w:val="20"/>
        </w:rPr>
        <w:t>of names referred to in 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(4), the </w:t>
      </w:r>
      <w:r>
        <w:rPr>
          <w:rFonts w:ascii="Times" w:hAnsi="Times" w:eastAsia="Times"/>
          <w:b w:val="0"/>
          <w:i w:val="0"/>
          <w:color w:val="000000"/>
          <w:sz w:val="20"/>
        </w:rPr>
        <w:t>Secretary-General of Parliament shall, -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sections 6, 10 and 16 forward another list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names to the Constitutional Council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amongst persons who have submitted application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section for the office of the Parliamentary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Budget Officer or the office of the Deputy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Parliamentary Budget Officer; or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54" w:after="194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invite fresh applications under this section, if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who has applied for the office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Parliamentary Budget Officer or the office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Deputy Parliamentary Budget Officer does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possess the required qualifications.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There shall be an Advisory Committee comprising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Chair of the Committee on Public Finance, the Chair of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3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Advisory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Committee on Ways and Means and the Deputy Speaker </w:t>
      </w:r>
      <w:r>
        <w:rPr>
          <w:rFonts w:ascii="Times" w:hAnsi="Times" w:eastAsia="Times"/>
          <w:b w:val="0"/>
          <w:i w:val="0"/>
          <w:color w:val="000000"/>
          <w:sz w:val="20"/>
        </w:rPr>
        <w:t>of Parliament, to assist -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Secretary-General of Parliament in the selection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process of the Parliamentary Budget Officer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Deputy Parliamentary Budget Officer; and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54" w:after="194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Parliamentary Budget Officer in preparing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action plan of the Parliamentary Budget Office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each financial year in accordance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11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38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person shall be disqualified from being appointed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continuing in office as the Parliamentary Budget Officer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the office of the Deputy Parliamentary Budget Officer, if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person –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Disqualification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being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appointed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continuing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37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an actual, potential or perceived conflict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interest on the date of his appointment or during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0" w:val="left"/>
          <w:tab w:pos="4442" w:val="left"/>
        </w:tabs>
        <w:autoSpaceDE w:val="0"/>
        <w:widowControl/>
        <w:spacing w:line="254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Parliamentary Budget Office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6 of 2023</w:t>
      </w:r>
    </w:p>
    <w:p>
      <w:pPr>
        <w:autoSpaceDN w:val="0"/>
        <w:autoSpaceDE w:val="0"/>
        <w:widowControl/>
        <w:spacing w:line="247" w:lineRule="auto" w:before="234" w:after="0"/>
        <w:ind w:left="350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his tenure.  A conflict of interest shall be inferred if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person –</w:t>
      </w:r>
    </w:p>
    <w:p>
      <w:pPr>
        <w:autoSpaceDN w:val="0"/>
        <w:tabs>
          <w:tab w:pos="3982" w:val="left"/>
          <w:tab w:pos="3984" w:val="left"/>
        </w:tabs>
        <w:autoSpaceDE w:val="0"/>
        <w:widowControl/>
        <w:spacing w:line="247" w:lineRule="auto" w:before="264" w:after="0"/>
        <w:ind w:left="36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or becomes a Member of Parliament,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Provincial Council or a local authority;</w:t>
      </w:r>
    </w:p>
    <w:p>
      <w:pPr>
        <w:autoSpaceDN w:val="0"/>
        <w:tabs>
          <w:tab w:pos="3982" w:val="left"/>
        </w:tabs>
        <w:autoSpaceDE w:val="0"/>
        <w:widowControl/>
        <w:spacing w:line="250" w:lineRule="auto" w:before="266" w:after="0"/>
        <w:ind w:left="35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holds or accepts a political office, as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of a recognised political party or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trade union;</w:t>
      </w:r>
    </w:p>
    <w:p>
      <w:pPr>
        <w:autoSpaceDN w:val="0"/>
        <w:tabs>
          <w:tab w:pos="3982" w:val="left"/>
        </w:tabs>
        <w:autoSpaceDE w:val="0"/>
        <w:widowControl/>
        <w:spacing w:line="252" w:lineRule="auto" w:before="266" w:after="0"/>
        <w:ind w:left="350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directly or indirectly holds or enjoys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rights or benefits under any agreement entered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into by or on behalf of the Parliamentary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Budget Office; or</w:t>
      </w:r>
    </w:p>
    <w:p>
      <w:pPr>
        <w:autoSpaceDN w:val="0"/>
        <w:tabs>
          <w:tab w:pos="3982" w:val="left"/>
        </w:tabs>
        <w:autoSpaceDE w:val="0"/>
        <w:widowControl/>
        <w:spacing w:line="250" w:lineRule="auto" w:before="264" w:after="0"/>
        <w:ind w:left="35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any financial or other interests that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likely to prejudicially affect the discharge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his duties;</w:t>
      </w:r>
    </w:p>
    <w:p>
      <w:pPr>
        <w:autoSpaceDN w:val="0"/>
        <w:tabs>
          <w:tab w:pos="3502" w:val="left"/>
        </w:tabs>
        <w:autoSpaceDE w:val="0"/>
        <w:widowControl/>
        <w:spacing w:line="238" w:lineRule="auto" w:before="264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not, or ceases to be, a citizen of Sri Lanka;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64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becomes permanently incapable of carrying out 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duties due to ill health, physical or mental infirmity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such other cause;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6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convicted of an offence which is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fraudulent or corrupt character or is prejudicial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interests of the Parliamentary Budget Office;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64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served a sentence of imprisonment imposed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court in Sri Lanka or any other country;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66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failed to carry out his duties in the manner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provided for in this Act; or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6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declared as insolvent or bankrupt under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with competent jurisdiction and is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undischarged insolvent or is bankrupt.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47" w:lineRule="auto" w:before="0" w:after="0"/>
        <w:ind w:left="26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Parliamentary Budget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38" w:lineRule="auto" w:before="24" w:after="166"/>
        <w:ind w:left="0" w:right="443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6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99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the Secretary General of Parliament,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receipt of a complaint or, has reason to believe that a person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appointed to the office of the Parliamentary Budget Officer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the office of the Deputy Parliamentary Budget Officer,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Procedure when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disqualification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 alleged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become disqualified during the term of such office,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Secretary General of Parliament shall in writing request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on Public Finance to conduct an inquiry in </w:t>
      </w:r>
      <w:r>
        <w:rPr>
          <w:rFonts w:ascii="Times" w:hAnsi="Times" w:eastAsia="Times"/>
          <w:b w:val="0"/>
          <w:i w:val="0"/>
          <w:color w:val="000000"/>
          <w:sz w:val="20"/>
        </w:rPr>
        <w:t>respect of such complaint.</w:t>
      </w:r>
    </w:p>
    <w:p>
      <w:pPr>
        <w:autoSpaceDN w:val="0"/>
        <w:autoSpaceDE w:val="0"/>
        <w:widowControl/>
        <w:spacing w:line="245" w:lineRule="auto" w:before="24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Secretary General of Parliament shall forward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copies of the request referred to in subsection (1) to the </w:t>
      </w:r>
      <w:r>
        <w:rPr>
          <w:rFonts w:ascii="Times" w:hAnsi="Times" w:eastAsia="Times"/>
          <w:b w:val="0"/>
          <w:i w:val="0"/>
          <w:color w:val="000000"/>
          <w:sz w:val="20"/>
        </w:rPr>
        <w:t>President and the Constitutional Council.</w:t>
      </w:r>
    </w:p>
    <w:p>
      <w:pPr>
        <w:autoSpaceDN w:val="0"/>
        <w:autoSpaceDE w:val="0"/>
        <w:widowControl/>
        <w:spacing w:line="245" w:lineRule="auto" w:before="24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Upon receipt of such copies, the President shall,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recommendation of the Constitutional Council,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forthwith suspend the services of the person whose alleged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disqualification is being inquired, until a decision is taken </w:t>
      </w:r>
      <w:r>
        <w:rPr>
          <w:rFonts w:ascii="Times" w:hAnsi="Times" w:eastAsia="Times"/>
          <w:b w:val="0"/>
          <w:i w:val="0"/>
          <w:color w:val="000000"/>
          <w:sz w:val="20"/>
        </w:rPr>
        <w:t>following such inquiry.</w:t>
      </w:r>
    </w:p>
    <w:p>
      <w:pPr>
        <w:autoSpaceDN w:val="0"/>
        <w:autoSpaceDE w:val="0"/>
        <w:widowControl/>
        <w:spacing w:line="245" w:lineRule="auto" w:before="24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(4) If the Committee on Public Finance finds that there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basis for, and recommends disqualification, the Secretary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of Parliament shall notify the President and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Constitutional Council of the same and the President shall,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recommendation of the Constitutional Council, after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assigning reasons therefor, remove the Parliamentary Budget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or the Deputy Parliamentary Budget Officer from </w:t>
      </w:r>
      <w:r>
        <w:rPr>
          <w:rFonts w:ascii="Times" w:hAnsi="Times" w:eastAsia="Times"/>
          <w:b w:val="0"/>
          <w:i w:val="0"/>
          <w:color w:val="000000"/>
          <w:sz w:val="20"/>
        </w:rPr>
        <w:t>such office.</w:t>
      </w:r>
    </w:p>
    <w:p>
      <w:pPr>
        <w:autoSpaceDN w:val="0"/>
        <w:autoSpaceDE w:val="0"/>
        <w:widowControl/>
        <w:spacing w:line="245" w:lineRule="auto" w:before="240" w:after="18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If the Committee on Public Finance finds that there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 basis for a disqualification, the Secretary General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shall notify the President and the Constitutional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of the same and the President shall revoke the </w:t>
      </w:r>
      <w:r>
        <w:rPr>
          <w:rFonts w:ascii="Times" w:hAnsi="Times" w:eastAsia="Times"/>
          <w:b w:val="0"/>
          <w:i w:val="0"/>
          <w:color w:val="000000"/>
          <w:sz w:val="20"/>
        </w:rPr>
        <w:t>suspension made under subsection (3).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Parliamentary Budget Officer or the Deputy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Officer may resign from office at any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Resignation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Office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time by letter addressed to the President and such resignation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take effect on the date specified in the letter or on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such letter is received by the President, if no date is </w:t>
      </w:r>
      <w:r>
        <w:rPr>
          <w:rFonts w:ascii="Times" w:hAnsi="Times" w:eastAsia="Times"/>
          <w:b w:val="0"/>
          <w:i w:val="0"/>
          <w:color w:val="000000"/>
          <w:sz w:val="20"/>
        </w:rPr>
        <w:t>specified.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0" w:val="left"/>
          <w:tab w:pos="4442" w:val="left"/>
        </w:tabs>
        <w:autoSpaceDE w:val="0"/>
        <w:widowControl/>
        <w:spacing w:line="254" w:lineRule="auto" w:before="0" w:after="21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Parliamentary Budget Office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6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238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Filling vacancy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expiration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term of office,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death, removal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resignation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3" w:lineRule="auto" w:before="60" w:after="0"/>
              <w:ind w:left="142" w:right="696" w:firstLine="242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In the event of any vacation of office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Parliamentary Budget Officer or the Deputy Parliamentary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Budget Officer due to death, removal, resignation or 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expiration of the term of office, the Secretary General of</w:t>
            </w:r>
          </w:p>
        </w:tc>
      </w:tr>
    </w:tbl>
    <w:p>
      <w:pPr>
        <w:autoSpaceDN w:val="0"/>
        <w:autoSpaceDE w:val="0"/>
        <w:widowControl/>
        <w:spacing w:line="274" w:lineRule="auto" w:before="22" w:after="0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shall invite fresh applications for the respective </w:t>
      </w:r>
      <w:r>
        <w:rPr>
          <w:rFonts w:ascii="Times" w:hAnsi="Times" w:eastAsia="Times"/>
          <w:b w:val="0"/>
          <w:i w:val="0"/>
          <w:color w:val="000000"/>
          <w:sz w:val="20"/>
        </w:rPr>
        <w:t>offices in terms of section 14.</w:t>
      </w:r>
    </w:p>
    <w:p>
      <w:pPr>
        <w:autoSpaceDN w:val="0"/>
        <w:tabs>
          <w:tab w:pos="3042" w:val="left"/>
        </w:tabs>
        <w:autoSpaceDE w:val="0"/>
        <w:widowControl/>
        <w:spacing w:line="274" w:lineRule="auto" w:before="374" w:after="314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person appointed pursuant to subsection (1)   shall </w:t>
      </w:r>
      <w:r>
        <w:rPr>
          <w:rFonts w:ascii="Times" w:hAnsi="Times" w:eastAsia="Times"/>
          <w:b w:val="0"/>
          <w:i w:val="0"/>
          <w:color w:val="000000"/>
          <w:sz w:val="20"/>
        </w:rPr>
        <w:t>be appointed for a term of five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22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Temporary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absence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60" w:after="0"/>
              <w:ind w:left="342" w:right="576" w:firstLine="242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the Parliamentary Budget Officer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temporarily unable to perform the duties of his office due to</w:t>
            </w:r>
          </w:p>
        </w:tc>
      </w:tr>
    </w:tbl>
    <w:p>
      <w:pPr>
        <w:autoSpaceDN w:val="0"/>
        <w:autoSpaceDE w:val="0"/>
        <w:widowControl/>
        <w:spacing w:line="293" w:lineRule="auto" w:before="38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ill health, absence from Sri Lanka or for any other reason,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Deputy Parliamentary Budget Officer may act in his place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until the Parliamentary Budget Officer is able to perform his </w:t>
      </w:r>
      <w:r>
        <w:rPr>
          <w:rFonts w:ascii="Times" w:hAnsi="Times" w:eastAsia="Times"/>
          <w:b w:val="0"/>
          <w:i w:val="0"/>
          <w:color w:val="000000"/>
          <w:sz w:val="20"/>
        </w:rPr>
        <w:t>duties.</w:t>
      </w:r>
    </w:p>
    <w:p>
      <w:pPr>
        <w:autoSpaceDN w:val="0"/>
        <w:autoSpaceDE w:val="0"/>
        <w:widowControl/>
        <w:spacing w:line="302" w:lineRule="auto" w:before="374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the Deputy Parliamentary Budget Officer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temporarily unable to perform the duties of his office due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ill health, or absence from Sri Lanka or for any other reason,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Parliamentary Budget Officer may appoint a person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in his place taking in to consideration of sections 10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16 until the Deputy Parliamentary Budget Officer is able to </w:t>
      </w:r>
      <w:r>
        <w:rPr>
          <w:rFonts w:ascii="Times" w:hAnsi="Times" w:eastAsia="Times"/>
          <w:b w:val="0"/>
          <w:i w:val="0"/>
          <w:color w:val="000000"/>
          <w:sz w:val="20"/>
        </w:rPr>
        <w:t>perform his duties.</w:t>
      </w:r>
    </w:p>
    <w:p>
      <w:pPr>
        <w:autoSpaceDN w:val="0"/>
        <w:tabs>
          <w:tab w:pos="2802" w:val="left"/>
          <w:tab w:pos="3044" w:val="left"/>
        </w:tabs>
        <w:autoSpaceDE w:val="0"/>
        <w:widowControl/>
        <w:spacing w:line="300" w:lineRule="auto" w:before="374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Remuneration </w:t>
      </w: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21.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salaries and other remunerations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Parliamentary Budget Officer and the Deputy Parliamentary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Budget Officer shall be determined by Parliament.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salaries and other remunerations shall be charged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Consolidated Fund and shall not be diminished during 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terms of office.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6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Parliamentary Budget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38" w:lineRule="auto" w:before="24" w:after="0"/>
        <w:ind w:left="0" w:right="443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6 of 2023</w:t>
      </w:r>
    </w:p>
    <w:p>
      <w:pPr>
        <w:autoSpaceDN w:val="0"/>
        <w:autoSpaceDE w:val="0"/>
        <w:widowControl/>
        <w:spacing w:line="235" w:lineRule="auto" w:before="270" w:after="0"/>
        <w:ind w:left="0" w:right="48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38" w:lineRule="auto" w:before="260" w:after="178"/>
        <w:ind w:left="2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PERATION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ARLIAMENTARY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UDGET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3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58" w:val="left"/>
              </w:tabs>
              <w:autoSpaceDE w:val="0"/>
              <w:widowControl/>
              <w:spacing w:line="245" w:lineRule="auto" w:before="60" w:after="0"/>
              <w:ind w:left="71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The Parliamentary Budget Officer shall have power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-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powers,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duties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functions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operationalise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manage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Parliamentary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 Office</w:t>
            </w:r>
          </w:p>
        </w:tc>
      </w:tr>
      <w:tr>
        <w:trPr>
          <w:trHeight w:hRule="exact" w:val="34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recruit and appoint officers and employees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8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1296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staff of the Parliamentary Budget Office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accordance with the rules made under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discipline and dismiss officers and employees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21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Parliamentary Budget Office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accordance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rules made under section </w:t>
      </w:r>
      <w:r>
        <w:rPr>
          <w:rFonts w:ascii="Times" w:hAnsi="Times" w:eastAsia="Times"/>
          <w:b w:val="0"/>
          <w:i w:val="0"/>
          <w:color w:val="221F1F"/>
          <w:sz w:val="20"/>
        </w:rPr>
        <w:t>45</w:t>
      </w:r>
      <w:r>
        <w:rPr>
          <w:rFonts w:ascii="Times" w:hAnsi="Times" w:eastAsia="Times"/>
          <w:b w:val="0"/>
          <w:i w:val="0"/>
          <w:color w:val="000000"/>
          <w:sz w:val="20"/>
        </w:rPr>
        <w:t>;</w:t>
      </w:r>
    </w:p>
    <w:p>
      <w:pPr>
        <w:autoSpaceDN w:val="0"/>
        <w:tabs>
          <w:tab w:pos="2138" w:val="left"/>
        </w:tabs>
        <w:autoSpaceDE w:val="0"/>
        <w:widowControl/>
        <w:spacing w:line="245" w:lineRule="auto" w:before="236" w:after="0"/>
        <w:ind w:left="174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 the salaries and other remunerations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officers and employees of the Parliamentary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Budget Office;</w:t>
      </w:r>
    </w:p>
    <w:p>
      <w:pPr>
        <w:autoSpaceDN w:val="0"/>
        <w:tabs>
          <w:tab w:pos="2138" w:val="left"/>
        </w:tabs>
        <w:autoSpaceDE w:val="0"/>
        <w:widowControl/>
        <w:spacing w:line="245" w:lineRule="auto" w:before="238" w:after="0"/>
        <w:ind w:left="17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obtain the services from any person who has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knowledge and experience in the government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budgeting, financial policy, fiscal policy,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macroeconomic analysis or such other relevant field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expertise, to assist the Parliamentary Budget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 to perform its responsibilities under the Act;</w:t>
      </w:r>
    </w:p>
    <w:p>
      <w:pPr>
        <w:autoSpaceDN w:val="0"/>
        <w:tabs>
          <w:tab w:pos="2138" w:val="left"/>
        </w:tabs>
        <w:autoSpaceDE w:val="0"/>
        <w:widowControl/>
        <w:spacing w:line="245" w:lineRule="auto" w:before="236" w:after="0"/>
        <w:ind w:left="174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 into agreements with any person to assist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operation of the Parliamentary Budget Office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to assist the Parliamentary Budget Office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perform its responsibilities under the Act;</w:t>
      </w:r>
    </w:p>
    <w:p>
      <w:pPr>
        <w:autoSpaceDN w:val="0"/>
        <w:tabs>
          <w:tab w:pos="2138" w:val="left"/>
        </w:tabs>
        <w:autoSpaceDE w:val="0"/>
        <w:widowControl/>
        <w:spacing w:line="245" w:lineRule="auto" w:before="238" w:after="0"/>
        <w:ind w:left="177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 a secretary for the Parliamentary Budget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Office;</w:t>
      </w:r>
    </w:p>
    <w:p>
      <w:pPr>
        <w:autoSpaceDN w:val="0"/>
        <w:tabs>
          <w:tab w:pos="2138" w:val="left"/>
        </w:tabs>
        <w:autoSpaceDE w:val="0"/>
        <w:widowControl/>
        <w:spacing w:line="245" w:lineRule="auto" w:before="238" w:after="0"/>
        <w:ind w:left="17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request access to and make arrangements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timely examination and digital transfer in malleable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formats of any written or electronic record, data,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analysis, modelling, or other information possessed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any Public Institution, relating to the requests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made under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section 29</w:t>
      </w:r>
      <w:r>
        <w:rPr>
          <w:rFonts w:ascii="Times" w:hAnsi="Times" w:eastAsia="Times"/>
          <w:b w:val="0"/>
          <w:i w:val="0"/>
          <w:color w:val="000000"/>
          <w:sz w:val="20"/>
        </w:rPr>
        <w:t>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0" w:val="left"/>
          <w:tab w:pos="4442" w:val="left"/>
        </w:tabs>
        <w:autoSpaceDE w:val="0"/>
        <w:widowControl/>
        <w:spacing w:line="254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Parliamentary Budget Office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6 of 2023</w:t>
      </w:r>
    </w:p>
    <w:p>
      <w:pPr>
        <w:autoSpaceDN w:val="0"/>
        <w:tabs>
          <w:tab w:pos="3502" w:val="left"/>
        </w:tabs>
        <w:autoSpaceDE w:val="0"/>
        <w:widowControl/>
        <w:spacing w:line="252" w:lineRule="auto" w:before="23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request the methodology and assumptions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underlying the budget and other fiscal proposals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prepared by Public Institutions and tabled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Parliament by the Government;</w:t>
      </w:r>
    </w:p>
    <w:p>
      <w:pPr>
        <w:autoSpaceDN w:val="0"/>
        <w:tabs>
          <w:tab w:pos="3502" w:val="left"/>
        </w:tabs>
        <w:autoSpaceDE w:val="0"/>
        <w:widowControl/>
        <w:spacing w:line="252" w:lineRule="auto" w:before="264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 into arrangements with Public Institutions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automatic transmittal of budgeting and costing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data to the Parliamentary Budget Office at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time and duration as may be appropriate;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66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j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rules in respect of all matters for which rules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authorised or required to be made under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Act; and</w:t>
      </w:r>
    </w:p>
    <w:p>
      <w:pPr>
        <w:autoSpaceDN w:val="0"/>
        <w:tabs>
          <w:tab w:pos="3502" w:val="left"/>
        </w:tabs>
        <w:autoSpaceDE w:val="0"/>
        <w:widowControl/>
        <w:spacing w:line="252" w:lineRule="auto" w:before="266" w:after="204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generally, do all such acts and things as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for, or incidental or conducive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carrying out or attainment of the objectives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Parliamentary Budget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36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Prepare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Action Plan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Parliamentary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 Office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18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Parliamentary Budget Officer shall,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consultation with the Members of Parliament, Committee,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Advisory Committee referred to in section 15 and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relevant officer of the staff of Parliament, prepare an action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plan for the Parliamentary Budget Office for each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>year.</w:t>
      </w:r>
    </w:p>
    <w:p>
      <w:pPr>
        <w:autoSpaceDN w:val="0"/>
        <w:autoSpaceDE w:val="0"/>
        <w:widowControl/>
        <w:spacing w:line="235" w:lineRule="auto" w:before="266" w:after="0"/>
        <w:ind w:left="0" w:right="32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The action plan shall include-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6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priorities of the Parliamentary Budget Office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financial year; and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6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protocol for the allocation of the resources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Parliamentary Budget Office during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financial year to meet such priorities.</w:t>
      </w:r>
    </w:p>
    <w:p>
      <w:pPr>
        <w:autoSpaceDN w:val="0"/>
        <w:autoSpaceDE w:val="0"/>
        <w:widowControl/>
        <w:spacing w:line="247" w:lineRule="auto" w:before="26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action plan for each financial year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prepared in line with the period specified in the budget call </w:t>
      </w:r>
      <w:r>
        <w:rPr>
          <w:rFonts w:ascii="Times" w:hAnsi="Times" w:eastAsia="Times"/>
          <w:b w:val="0"/>
          <w:i w:val="0"/>
          <w:color w:val="000000"/>
          <w:sz w:val="20"/>
        </w:rPr>
        <w:t>circulars, as may be applicable.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96" w:val="left"/>
          <w:tab w:pos="6032" w:val="left"/>
        </w:tabs>
        <w:autoSpaceDE w:val="0"/>
        <w:widowControl/>
        <w:spacing w:line="254" w:lineRule="auto" w:before="0" w:after="0"/>
        <w:ind w:left="2644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Parliamentary Budget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6 of 2023</w:t>
      </w:r>
    </w:p>
    <w:p>
      <w:pPr>
        <w:autoSpaceDN w:val="0"/>
        <w:autoSpaceDE w:val="0"/>
        <w:widowControl/>
        <w:spacing w:line="276" w:lineRule="auto" w:before="260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first action plan for the Parliamentary Budget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shall be prepared within three months from the date </w:t>
      </w:r>
      <w:r>
        <w:rPr>
          <w:rFonts w:ascii="Times" w:hAnsi="Times" w:eastAsia="Times"/>
          <w:b w:val="0"/>
          <w:i w:val="0"/>
          <w:color w:val="000000"/>
          <w:sz w:val="20"/>
        </w:rPr>
        <w:t>of appointment of the Parliamentary Budget Officer.</w:t>
      </w:r>
    </w:p>
    <w:p>
      <w:pPr>
        <w:autoSpaceDN w:val="0"/>
        <w:tabs>
          <w:tab w:pos="1698" w:val="left"/>
          <w:tab w:pos="6478" w:val="left"/>
        </w:tabs>
        <w:autoSpaceDE w:val="0"/>
        <w:widowControl/>
        <w:spacing w:line="266" w:lineRule="auto" w:before="340" w:after="0"/>
        <w:ind w:left="1456" w:right="1440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24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(1) The Parliamentary Budget Officer may delegate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Delegation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writing to the Deputy Parliamentary Budget Officer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powers</w:t>
      </w:r>
    </w:p>
    <w:p>
      <w:pPr>
        <w:autoSpaceDN w:val="0"/>
        <w:autoSpaceDE w:val="0"/>
        <w:widowControl/>
        <w:spacing w:line="283" w:lineRule="auto" w:before="56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officer or employee of the Parliamentary Budget Office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power, duty or function conferred or imposed on him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Act. Such officer or employee shall exercise, perform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discharge such power, duty and function, subject to the </w:t>
      </w:r>
      <w:r>
        <w:rPr>
          <w:rFonts w:ascii="Times" w:hAnsi="Times" w:eastAsia="Times"/>
          <w:b w:val="0"/>
          <w:i w:val="0"/>
          <w:color w:val="000000"/>
          <w:sz w:val="20"/>
        </w:rPr>
        <w:t>direction and control of the Parliamentary Budget Officer.</w:t>
      </w:r>
    </w:p>
    <w:p>
      <w:pPr>
        <w:autoSpaceDN w:val="0"/>
        <w:autoSpaceDE w:val="0"/>
        <w:widowControl/>
        <w:spacing w:line="283" w:lineRule="auto" w:before="342" w:after="282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Parliamentary Budget Officer may,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notwithstanding any delegation made under subsection (1),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individually exercise, perform or discharge such power, duty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function so delegated and in doing so may at any time </w:t>
      </w:r>
      <w:r>
        <w:rPr>
          <w:rFonts w:ascii="Times" w:hAnsi="Times" w:eastAsia="Times"/>
          <w:b w:val="0"/>
          <w:i w:val="0"/>
          <w:color w:val="000000"/>
          <w:sz w:val="20"/>
        </w:rPr>
        <w:t>revoke any such delegation.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8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736" w:right="104" w:firstLine="242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The Parliamentary Budget Officer may designate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competent authority from among the officers and employees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Parliamentary Budget Office to be a person who shall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Designate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competent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66" w:lineRule="auto" w:before="30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process information as directed by the Parliamentary Budget </w:t>
      </w:r>
      <w:r>
        <w:rPr>
          <w:rFonts w:ascii="Times" w:hAnsi="Times" w:eastAsia="Times"/>
          <w:b w:val="0"/>
          <w:i w:val="0"/>
          <w:color w:val="000000"/>
          <w:sz w:val="20"/>
        </w:rPr>
        <w:t>Officer.</w:t>
      </w:r>
    </w:p>
    <w:p>
      <w:pPr>
        <w:autoSpaceDN w:val="0"/>
        <w:autoSpaceDE w:val="0"/>
        <w:widowControl/>
        <w:spacing w:line="238" w:lineRule="auto" w:before="342" w:after="0"/>
        <w:ind w:left="0" w:right="47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IV</w:t>
      </w:r>
    </w:p>
    <w:p>
      <w:pPr>
        <w:autoSpaceDN w:val="0"/>
        <w:tabs>
          <w:tab w:pos="3662" w:val="left"/>
        </w:tabs>
        <w:autoSpaceDE w:val="0"/>
        <w:widowControl/>
        <w:spacing w:line="269" w:lineRule="auto" w:before="338" w:after="278"/>
        <w:ind w:left="1748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NDEPENDENCE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CCOUNTABILITY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ARLIAMENTARY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UDGET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8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736" w:right="104" w:firstLine="242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No person shall cause any undue influence 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Parliamentary Budget Officer, the Deputy Parliamentary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Budget Officer, or any officer or employee 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Independence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Parliamentary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 Officer</w:t>
            </w:r>
          </w:p>
        </w:tc>
      </w:tr>
    </w:tbl>
    <w:p>
      <w:pPr>
        <w:autoSpaceDN w:val="0"/>
        <w:autoSpaceDE w:val="0"/>
        <w:widowControl/>
        <w:spacing w:line="238" w:lineRule="auto" w:before="2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Parliamentary Budget Office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any member of Advisory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0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Parliamentary Budget Office</w:t>
      </w:r>
    </w:p>
    <w:p>
      <w:pPr>
        <w:autoSpaceDN w:val="0"/>
        <w:autoSpaceDE w:val="0"/>
        <w:widowControl/>
        <w:spacing w:line="238" w:lineRule="auto" w:before="24" w:after="0"/>
        <w:ind w:left="0" w:right="309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6 of 2023</w:t>
      </w:r>
    </w:p>
    <w:p>
      <w:pPr>
        <w:autoSpaceDN w:val="0"/>
        <w:autoSpaceDE w:val="0"/>
        <w:widowControl/>
        <w:spacing w:line="245" w:lineRule="auto" w:before="222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referred to in section 15 or a member of any </w:t>
      </w:r>
      <w:r>
        <w:rPr>
          <w:rFonts w:ascii="Times" w:hAnsi="Times" w:eastAsia="Times"/>
          <w:b w:val="0"/>
          <w:i w:val="0"/>
          <w:color w:val="000000"/>
          <w:sz w:val="20"/>
        </w:rPr>
        <w:t>committee referred to in sub paragraph 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(2)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section 29 or  any person providing any service,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Parliamentary Budget Office in the exercise, performance,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discharge of their powers, duties and functions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interfere with the activities of the Parliamentary Budget </w:t>
      </w:r>
      <w:r>
        <w:rPr>
          <w:rFonts w:ascii="Times" w:hAnsi="Times" w:eastAsia="Times"/>
          <w:b w:val="0"/>
          <w:i w:val="0"/>
          <w:color w:val="000000"/>
          <w:sz w:val="20"/>
        </w:rPr>
        <w:t>Office.</w:t>
      </w:r>
    </w:p>
    <w:p>
      <w:pPr>
        <w:autoSpaceDN w:val="0"/>
        <w:autoSpaceDE w:val="0"/>
        <w:widowControl/>
        <w:spacing w:line="235" w:lineRule="auto" w:before="230" w:after="0"/>
        <w:ind w:left="0" w:right="24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The Parliamentary Budget Officer shall-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23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perform and discharge his powers, duties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functions, objectively, transparently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impartially; and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230" w:after="17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disclose to the public any agreement entered in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any public institution and such other requests,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findings and policy costings as required under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Accountability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Parliament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04" w:right="576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Parliamentary Budget Officer shall provide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to Parliament on the operation of the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17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Parliamentary Budget Office as required by Parliament.</w:t>
      </w:r>
    </w:p>
    <w:p>
      <w:pPr>
        <w:autoSpaceDN w:val="0"/>
        <w:autoSpaceDE w:val="0"/>
        <w:widowControl/>
        <w:spacing w:line="245" w:lineRule="auto" w:before="230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Parliamentary Budget Officer shall prepare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annual report on the operation and administration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Parliamentary Budget Office which shall be submitted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Committee on Public Finance within four months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commencement of its financial year.</w:t>
      </w:r>
    </w:p>
    <w:p>
      <w:pPr>
        <w:autoSpaceDN w:val="0"/>
        <w:autoSpaceDE w:val="0"/>
        <w:widowControl/>
        <w:spacing w:line="235" w:lineRule="auto" w:before="230" w:after="0"/>
        <w:ind w:left="0" w:right="2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The Committee on Public Finance shall -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23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review the Parliamentary Budget Office’s annual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report;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23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 the reasonableness of the draft estimate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expenditure, based on the action plan prepared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Parliamentary Budget Officer under </w:t>
      </w:r>
      <w:r>
        <w:rPr>
          <w:rFonts w:ascii="Times" w:hAnsi="Times" w:eastAsia="Times"/>
          <w:b w:val="0"/>
          <w:i w:val="0"/>
          <w:color w:val="221F1F"/>
          <w:sz w:val="20"/>
        </w:rPr>
        <w:t>section 23</w:t>
      </w:r>
      <w:r>
        <w:rPr>
          <w:rFonts w:ascii="Times" w:hAnsi="Times" w:eastAsia="Times"/>
          <w:b w:val="0"/>
          <w:i w:val="0"/>
          <w:color w:val="000000"/>
          <w:sz w:val="20"/>
        </w:rPr>
        <w:t>;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230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 the operation and sourcing resources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Parliamentary Budget Office in relation to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objectives;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96" w:val="left"/>
          <w:tab w:pos="6032" w:val="left"/>
        </w:tabs>
        <w:autoSpaceDE w:val="0"/>
        <w:widowControl/>
        <w:spacing w:line="254" w:lineRule="auto" w:before="0" w:after="0"/>
        <w:ind w:left="2644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Parliamentary Budget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6 of 2023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32" w:after="194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 to Parliament any matter related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of the Parliamentary Budget Office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an impact on the ability of the Parliamentary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Budget Office to perform its responsibilities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01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36" w:right="100" w:firstLine="242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After the conclusion of an election, the Committee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Public Finance may, within fourteen days of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Committee being constituted by Parliament, request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Officer to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initiate an independent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Independent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review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Parliamentary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 Office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review of the operation of the Parliamentary Budget Office.</w:t>
      </w:r>
    </w:p>
    <w:p>
      <w:pPr>
        <w:autoSpaceDN w:val="0"/>
        <w:autoSpaceDE w:val="0"/>
        <w:widowControl/>
        <w:spacing w:line="235" w:lineRule="auto" w:before="254" w:after="0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A request under subsection (1) shall include -</w:t>
      </w:r>
    </w:p>
    <w:p>
      <w:pPr>
        <w:autoSpaceDN w:val="0"/>
        <w:tabs>
          <w:tab w:pos="2176" w:val="left"/>
        </w:tabs>
        <w:autoSpaceDE w:val="0"/>
        <w:widowControl/>
        <w:spacing w:line="235" w:lineRule="auto" w:before="254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preferred person or body to conduct the review;</w:t>
      </w:r>
    </w:p>
    <w:p>
      <w:pPr>
        <w:autoSpaceDN w:val="0"/>
        <w:tabs>
          <w:tab w:pos="2176" w:val="left"/>
        </w:tabs>
        <w:autoSpaceDE w:val="0"/>
        <w:widowControl/>
        <w:spacing w:line="235" w:lineRule="auto" w:before="254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scope of the review;</w:t>
      </w:r>
    </w:p>
    <w:p>
      <w:pPr>
        <w:autoSpaceDN w:val="0"/>
        <w:tabs>
          <w:tab w:pos="2176" w:val="left"/>
        </w:tabs>
        <w:autoSpaceDE w:val="0"/>
        <w:widowControl/>
        <w:spacing w:line="235" w:lineRule="auto" w:before="254" w:after="0"/>
        <w:ind w:left="178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way the review is to be conducted; and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5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matters which shall be included in the report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review to be submitted to the Committee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Public Finance.</w:t>
      </w:r>
    </w:p>
    <w:p>
      <w:pPr>
        <w:autoSpaceDN w:val="0"/>
        <w:autoSpaceDE w:val="0"/>
        <w:widowControl/>
        <w:spacing w:line="245" w:lineRule="auto" w:before="25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independent review shall be completed within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nine months from the date of the request for such review by </w:t>
      </w:r>
      <w:r>
        <w:rPr>
          <w:rFonts w:ascii="Times" w:hAnsi="Times" w:eastAsia="Times"/>
          <w:b w:val="0"/>
          <w:i w:val="0"/>
          <w:color w:val="000000"/>
          <w:sz w:val="20"/>
        </w:rPr>
        <w:t>the Committee on Public Finance.</w:t>
      </w:r>
    </w:p>
    <w:p>
      <w:pPr>
        <w:autoSpaceDN w:val="0"/>
        <w:autoSpaceDE w:val="0"/>
        <w:widowControl/>
        <w:spacing w:line="245" w:lineRule="auto" w:before="25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Committee on Public Finance shall cause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 to be tabled in Parliament as soon as practicable after </w:t>
      </w:r>
      <w:r>
        <w:rPr>
          <w:rFonts w:ascii="Times" w:hAnsi="Times" w:eastAsia="Times"/>
          <w:b w:val="0"/>
          <w:i w:val="0"/>
          <w:color w:val="000000"/>
          <w:sz w:val="20"/>
        </w:rPr>
        <w:t>receiving such report.</w:t>
      </w:r>
    </w:p>
    <w:p>
      <w:pPr>
        <w:autoSpaceDN w:val="0"/>
        <w:autoSpaceDE w:val="0"/>
        <w:widowControl/>
        <w:spacing w:line="247" w:lineRule="auto" w:before="25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If an independent review has not been requested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Committee on Public Finance within the last five years,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Parliamentary Budget Officer shall request any person,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or outside Sri Lanka (including similar institutions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other jurisdictions or international organizations),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conduct an independent external or peer review of the </w:t>
      </w:r>
      <w:r>
        <w:rPr>
          <w:rFonts w:ascii="Times" w:hAnsi="Times" w:eastAsia="Times"/>
          <w:b w:val="0"/>
          <w:i w:val="0"/>
          <w:color w:val="000000"/>
          <w:sz w:val="20"/>
        </w:rPr>
        <w:t>performance of the Parliamentary Budget Office.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0" w:val="left"/>
          <w:tab w:pos="4442" w:val="left"/>
        </w:tabs>
        <w:autoSpaceDE w:val="0"/>
        <w:widowControl/>
        <w:spacing w:line="254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Parliamentary Budget Office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6 of 2023</w:t>
      </w:r>
    </w:p>
    <w:p>
      <w:pPr>
        <w:autoSpaceDN w:val="0"/>
        <w:autoSpaceDE w:val="0"/>
        <w:widowControl/>
        <w:spacing w:line="235" w:lineRule="auto" w:before="244" w:after="0"/>
        <w:ind w:left="0" w:right="34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</w:t>
      </w:r>
    </w:p>
    <w:p>
      <w:pPr>
        <w:autoSpaceDN w:val="0"/>
        <w:autoSpaceDE w:val="0"/>
        <w:widowControl/>
        <w:spacing w:line="238" w:lineRule="auto" w:before="294" w:after="232"/>
        <w:ind w:left="0" w:right="18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ACILITATE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CRUTINY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RANSPARENCY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84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Analytical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functions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Parliamentary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 Office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16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Parliamentary Budget Office shall perform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following analytical functions to requests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Committees and Members of Parliament, and any recognised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political party or independent group, and shall form part of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its regularly published analyses –</w:t>
      </w:r>
    </w:p>
    <w:p>
      <w:pPr>
        <w:autoSpaceDN w:val="0"/>
        <w:tabs>
          <w:tab w:pos="3502" w:val="left"/>
        </w:tabs>
        <w:autoSpaceDE w:val="0"/>
        <w:widowControl/>
        <w:spacing w:line="264" w:lineRule="auto" w:before="29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economic and fiscal forecasts and projections,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analyses of long-term fiscal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sustainability, debt sustainability, compliance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fiscal rules and targets, and tracking of budgeting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measures against strategic goals;</w:t>
      </w:r>
    </w:p>
    <w:p>
      <w:pPr>
        <w:autoSpaceDN w:val="0"/>
        <w:tabs>
          <w:tab w:pos="3502" w:val="left"/>
        </w:tabs>
        <w:autoSpaceDE w:val="0"/>
        <w:widowControl/>
        <w:spacing w:line="259" w:lineRule="auto" w:before="29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analysis of annual and supplementary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budget proposals the Government tables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Parliament;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94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specific budget analysis in response to requests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Committees and Members of Parliament;</w:t>
      </w:r>
    </w:p>
    <w:p>
      <w:pPr>
        <w:autoSpaceDN w:val="0"/>
        <w:tabs>
          <w:tab w:pos="3502" w:val="left"/>
        </w:tabs>
        <w:autoSpaceDE w:val="0"/>
        <w:widowControl/>
        <w:spacing w:line="259" w:lineRule="auto" w:before="29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costing analysis of legislative and policy proposals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tabled by the Government or prepared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Parliament;</w:t>
      </w:r>
    </w:p>
    <w:p>
      <w:pPr>
        <w:autoSpaceDN w:val="0"/>
        <w:tabs>
          <w:tab w:pos="3502" w:val="left"/>
        </w:tabs>
        <w:autoSpaceDE w:val="0"/>
        <w:widowControl/>
        <w:spacing w:line="262" w:lineRule="auto" w:before="294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costings of policies and proposals included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manifestos of a recognised political party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independent group following the dissolution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Parliament and in the lead-up to elections; and</w:t>
      </w:r>
    </w:p>
    <w:p>
      <w:pPr>
        <w:autoSpaceDN w:val="0"/>
        <w:tabs>
          <w:tab w:pos="3502" w:val="left"/>
        </w:tabs>
        <w:autoSpaceDE w:val="0"/>
        <w:widowControl/>
        <w:spacing w:line="264" w:lineRule="auto" w:before="294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analytical studies, taken up at the discretion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Parliamentary Budget Officer, intended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benefit Parliament’s performance of its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finance responsibilities.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96" w:val="left"/>
          <w:tab w:pos="6032" w:val="left"/>
        </w:tabs>
        <w:autoSpaceDE w:val="0"/>
        <w:widowControl/>
        <w:spacing w:line="254" w:lineRule="auto" w:before="0" w:after="0"/>
        <w:ind w:left="2644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Parliamentary Budget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17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6 of 2023</w:t>
      </w:r>
    </w:p>
    <w:p>
      <w:pPr>
        <w:autoSpaceDN w:val="0"/>
        <w:autoSpaceDE w:val="0"/>
        <w:widowControl/>
        <w:spacing w:line="262" w:lineRule="auto" w:before="24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Parliamentary Budget Office shall exercise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methodological independence in determining the approach </w:t>
      </w:r>
      <w:r>
        <w:rPr>
          <w:rFonts w:ascii="Times" w:hAnsi="Times" w:eastAsia="Times"/>
          <w:b w:val="0"/>
          <w:i w:val="0"/>
          <w:color w:val="000000"/>
          <w:sz w:val="20"/>
        </w:rPr>
        <w:t>to be taken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when performing the functions outlined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(1), including, -</w:t>
      </w:r>
    </w:p>
    <w:p>
      <w:pPr>
        <w:autoSpaceDN w:val="0"/>
        <w:tabs>
          <w:tab w:pos="2176" w:val="left"/>
        </w:tabs>
        <w:autoSpaceDE w:val="0"/>
        <w:widowControl/>
        <w:spacing w:line="264" w:lineRule="auto" w:before="29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drawing on the most recent economic forecast limits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fiscal estimates issued under the provisions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Fiscal Management (Responsibility) Act, No. 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2003;</w:t>
      </w:r>
    </w:p>
    <w:p>
      <w:pPr>
        <w:autoSpaceDN w:val="0"/>
        <w:tabs>
          <w:tab w:pos="2176" w:val="left"/>
        </w:tabs>
        <w:autoSpaceDE w:val="0"/>
        <w:widowControl/>
        <w:spacing w:line="259" w:lineRule="auto" w:before="29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adopting alternate conventions, assumptions,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forecasts, and estimates to test the veracity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analysis underpinning proposals;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94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curating independent datasets and models that can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used to perform analytic functions; or</w:t>
      </w:r>
    </w:p>
    <w:p>
      <w:pPr>
        <w:autoSpaceDN w:val="0"/>
        <w:tabs>
          <w:tab w:pos="2176" w:val="left"/>
        </w:tabs>
        <w:autoSpaceDE w:val="0"/>
        <w:widowControl/>
        <w:spacing w:line="259" w:lineRule="auto" w:before="294" w:after="234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establishing any committee to help shape different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approaches of analysis or, peer-review panel to test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strength of the analysis provided to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736" w:right="0" w:firstLine="242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Parliamentary Budget Officer shall put in place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appropriate safeguards regarding the protection of private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Access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sensitive information held by Public Institutions that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Parliamentary Budget Office needs to use to conduct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analytical functions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>section 29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9" w:lineRule="auto" w:before="29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information relating to the national security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Lanka, the disclosure of which is prejudicial to national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security, shall be examined personally by the Parliamentary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Budget Officer with the concurrence of the Minister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responsible for the relevant department, agency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organisation that is the holder of the information in order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 if the information is critical to the functional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analysis of the Parliamentary Budget Office conducted </w:t>
      </w:r>
      <w:r>
        <w:rPr>
          <w:rFonts w:ascii="Times" w:hAnsi="Times" w:eastAsia="Times"/>
          <w:b w:val="0"/>
          <w:i w:val="0"/>
          <w:color w:val="000000"/>
          <w:sz w:val="20"/>
        </w:rPr>
        <w:t>pursuant to section 29.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0" w:val="left"/>
          <w:tab w:pos="4442" w:val="left"/>
        </w:tabs>
        <w:autoSpaceDE w:val="0"/>
        <w:widowControl/>
        <w:spacing w:line="254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Parliamentary Budget Office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6 of 2023</w:t>
      </w:r>
    </w:p>
    <w:p>
      <w:pPr>
        <w:autoSpaceDN w:val="0"/>
        <w:autoSpaceDE w:val="0"/>
        <w:widowControl/>
        <w:spacing w:line="269" w:lineRule="auto" w:before="250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public institution shall, with the exception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information related to national security, furnish the said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in such manner and on such date as required by </w:t>
      </w:r>
      <w:r>
        <w:rPr>
          <w:rFonts w:ascii="Times" w:hAnsi="Times" w:eastAsia="Times"/>
          <w:b w:val="0"/>
          <w:i w:val="0"/>
          <w:color w:val="000000"/>
          <w:sz w:val="20"/>
        </w:rPr>
        <w:t>the Parliamentary Budget Officer.</w:t>
      </w:r>
    </w:p>
    <w:p>
      <w:pPr>
        <w:autoSpaceDN w:val="0"/>
        <w:autoSpaceDE w:val="0"/>
        <w:widowControl/>
        <w:spacing w:line="274" w:lineRule="auto" w:before="308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 Where a public institution estimates that it may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unable to produce the information within the period specified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Parliamentary Budget Officer, the public institution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propose to the Parliamentary Budget Officer, in writing,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alternate date for production of the information. 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discretion as to whether to alter the date of production shall </w:t>
      </w:r>
      <w:r>
        <w:rPr>
          <w:rFonts w:ascii="Times" w:hAnsi="Times" w:eastAsia="Times"/>
          <w:b w:val="0"/>
          <w:i w:val="0"/>
          <w:color w:val="000000"/>
          <w:sz w:val="20"/>
        </w:rPr>
        <w:t>rest with the Parliamentary Budget Officer.</w:t>
      </w:r>
    </w:p>
    <w:p>
      <w:pPr>
        <w:autoSpaceDN w:val="0"/>
        <w:autoSpaceDE w:val="0"/>
        <w:widowControl/>
        <w:spacing w:line="274" w:lineRule="auto" w:before="308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any public institution fails to furnish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on the date specified in the request or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revised date, the Parliamentary Budget Officer may request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Speaker to reissue a request for information to such Public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in accordance with the Parliamentary (Powers </w:t>
      </w:r>
      <w:r>
        <w:rPr>
          <w:rFonts w:ascii="Times" w:hAnsi="Times" w:eastAsia="Times"/>
          <w:b w:val="0"/>
          <w:i w:val="0"/>
          <w:color w:val="000000"/>
          <w:sz w:val="20"/>
        </w:rPr>
        <w:t>and Privileges) Act (Chapter 383).</w:t>
      </w:r>
    </w:p>
    <w:p>
      <w:pPr>
        <w:autoSpaceDN w:val="0"/>
        <w:autoSpaceDE w:val="0"/>
        <w:widowControl/>
        <w:spacing w:line="271" w:lineRule="auto" w:before="308" w:after="0"/>
        <w:ind w:left="2802" w:right="141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Every official and employee of a public institution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comply with the provisions of this section, and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compliance shall not be considered a violation of any written </w:t>
      </w:r>
      <w:r>
        <w:rPr>
          <w:rFonts w:ascii="Times" w:hAnsi="Times" w:eastAsia="Times"/>
          <w:b w:val="0"/>
          <w:i w:val="0"/>
          <w:color w:val="000000"/>
          <w:sz w:val="20"/>
        </w:rPr>
        <w:t>law, regulation,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or procedure pertaining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secrecy, confidentiality or non-disclosure of information held </w:t>
      </w:r>
      <w:r>
        <w:rPr>
          <w:rFonts w:ascii="Times" w:hAnsi="Times" w:eastAsia="Times"/>
          <w:b w:val="0"/>
          <w:i w:val="0"/>
          <w:color w:val="000000"/>
          <w:sz w:val="20"/>
        </w:rPr>
        <w:t>and managed by that public institution.</w:t>
      </w:r>
    </w:p>
    <w:p>
      <w:pPr>
        <w:autoSpaceDN w:val="0"/>
        <w:tabs>
          <w:tab w:pos="2802" w:val="left"/>
          <w:tab w:pos="3044" w:val="left"/>
        </w:tabs>
        <w:autoSpaceDE w:val="0"/>
        <w:widowControl/>
        <w:spacing w:line="271" w:lineRule="auto" w:before="310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Transparency </w:t>
      </w: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31.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The Parliamentary Budget Officer shall, subject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provisions of this Act, ensure that the information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subsection (2) is made available to the public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Sinhala, Tamil and English languages by electronic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digital means and be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Gazette.</w:t>
      </w:r>
    </w:p>
    <w:p>
      <w:pPr>
        <w:autoSpaceDN w:val="0"/>
        <w:tabs>
          <w:tab w:pos="3042" w:val="left"/>
        </w:tabs>
        <w:autoSpaceDE w:val="0"/>
        <w:widowControl/>
        <w:spacing w:line="247" w:lineRule="auto" w:before="310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information referred to in subsection (1) shall </w:t>
      </w:r>
      <w:r>
        <w:rPr>
          <w:rFonts w:ascii="Times" w:hAnsi="Times" w:eastAsia="Times"/>
          <w:b w:val="0"/>
          <w:i w:val="0"/>
          <w:color w:val="000000"/>
          <w:sz w:val="20"/>
        </w:rPr>
        <w:t>include 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96" w:val="left"/>
          <w:tab w:pos="6032" w:val="left"/>
        </w:tabs>
        <w:autoSpaceDE w:val="0"/>
        <w:widowControl/>
        <w:spacing w:line="254" w:lineRule="auto" w:before="0" w:after="0"/>
        <w:ind w:left="2644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Parliamentary Budget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6 of 2023</w:t>
      </w:r>
    </w:p>
    <w:p>
      <w:pPr>
        <w:autoSpaceDN w:val="0"/>
        <w:tabs>
          <w:tab w:pos="2158" w:val="left"/>
        </w:tabs>
        <w:autoSpaceDE w:val="0"/>
        <w:widowControl/>
        <w:spacing w:line="257" w:lineRule="auto" w:before="24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rule, principle or guideline that is required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made, issued or published under this Act;</w:t>
      </w:r>
    </w:p>
    <w:p>
      <w:pPr>
        <w:autoSpaceDN w:val="0"/>
        <w:tabs>
          <w:tab w:pos="2158" w:val="left"/>
        </w:tabs>
        <w:autoSpaceDE w:val="0"/>
        <w:widowControl/>
        <w:spacing w:line="257" w:lineRule="auto" w:before="30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proposed release dates of routine reports aligned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the annual budgeting process;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66" w:lineRule="auto" w:before="302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routine Parliamentary Budget Office reports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analyses, including a full account of the underlying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data, subject to subsection (1) of </w:t>
      </w:r>
      <w:r>
        <w:rPr>
          <w:rFonts w:ascii="Times" w:hAnsi="Times" w:eastAsia="Times"/>
          <w:b w:val="0"/>
          <w:i w:val="0"/>
          <w:color w:val="221F1F"/>
          <w:sz w:val="20"/>
        </w:rPr>
        <w:t>section 30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assumptions and methodology used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preparation of the analyses;</w:t>
      </w:r>
    </w:p>
    <w:p>
      <w:pPr>
        <w:autoSpaceDN w:val="0"/>
        <w:tabs>
          <w:tab w:pos="2156" w:val="left"/>
        </w:tabs>
        <w:autoSpaceDE w:val="0"/>
        <w:widowControl/>
        <w:spacing w:line="269" w:lineRule="auto" w:before="30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reports and analyses prepared by the Parliamentary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Budget Office in response to a specific request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Committee 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Member of Parliament including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full account of the underlying data, subject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of section 30, assumptions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methodology used in the preparation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analyses;</w:t>
      </w:r>
    </w:p>
    <w:p>
      <w:pPr>
        <w:autoSpaceDN w:val="0"/>
        <w:tabs>
          <w:tab w:pos="2156" w:val="left"/>
        </w:tabs>
        <w:autoSpaceDE w:val="0"/>
        <w:widowControl/>
        <w:spacing w:line="266" w:lineRule="auto" w:before="302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costing analyses of the manifestos of recognised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political parties or independent groups including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full account of the data used, assumptions,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methodology;</w:t>
      </w:r>
    </w:p>
    <w:p>
      <w:pPr>
        <w:autoSpaceDN w:val="0"/>
        <w:tabs>
          <w:tab w:pos="2156" w:val="left"/>
        </w:tabs>
        <w:autoSpaceDE w:val="0"/>
        <w:widowControl/>
        <w:spacing w:line="257" w:lineRule="auto" w:before="302" w:after="0"/>
        <w:ind w:left="17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annual report of the Parliamentary Budget Office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submitted to Parliament; and</w:t>
      </w:r>
    </w:p>
    <w:p>
      <w:pPr>
        <w:autoSpaceDN w:val="0"/>
        <w:tabs>
          <w:tab w:pos="2156" w:val="left"/>
        </w:tabs>
        <w:autoSpaceDE w:val="0"/>
        <w:widowControl/>
        <w:spacing w:line="257" w:lineRule="auto" w:before="302" w:after="242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action plan of the Parliamentary Budget Office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each financial year prepared under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section 23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1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Right to Information Act, No. 12 of 2016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applicable in respect of the matters connected with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incidental to the provisions of this Act.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Right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Information 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12 of 2016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0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Parliamentary Budget Office</w:t>
      </w:r>
    </w:p>
    <w:p>
      <w:pPr>
        <w:autoSpaceDN w:val="0"/>
        <w:autoSpaceDE w:val="0"/>
        <w:widowControl/>
        <w:spacing w:line="238" w:lineRule="auto" w:before="24" w:after="0"/>
        <w:ind w:left="0" w:right="309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6 of 2023</w:t>
      </w:r>
    </w:p>
    <w:p>
      <w:pPr>
        <w:autoSpaceDN w:val="0"/>
        <w:autoSpaceDE w:val="0"/>
        <w:widowControl/>
        <w:spacing w:line="235" w:lineRule="auto" w:before="232" w:after="0"/>
        <w:ind w:left="0" w:right="34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VI</w:t>
      </w:r>
    </w:p>
    <w:p>
      <w:pPr>
        <w:autoSpaceDN w:val="0"/>
        <w:autoSpaceDE w:val="0"/>
        <w:widowControl/>
        <w:spacing w:line="245" w:lineRule="auto" w:before="232" w:after="170"/>
        <w:ind w:left="3024" w:right="172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ROCEDURE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OBTAIN</w:t>
      </w:r>
      <w:r>
        <w:rPr>
          <w:rFonts w:ascii="Times" w:hAnsi="Times" w:eastAsia="Times"/>
          <w:b w:val="0"/>
          <w:i w:val="0"/>
          <w:color w:val="000000"/>
          <w:sz w:val="14"/>
        </w:rPr>
        <w:t>ASSISTANCE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ARLIAMENTARY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UDGET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426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Guidelines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requesting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analysis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Parliamentary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 Office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2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Any Committee, Member of Parliament,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recognized political party or independent group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 request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Parliamentary Budget Office to prepare 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analysis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specified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35" w:lineRule="auto" w:before="230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Parliamentary Budget Officer shall make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rules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4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issue guidelines setting out –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23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process, for Committees and Members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Parliament, to formally request the Parliamentary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Budget Office to conduct an analysis;</w:t>
      </w:r>
    </w:p>
    <w:p>
      <w:pPr>
        <w:autoSpaceDN w:val="0"/>
        <w:tabs>
          <w:tab w:pos="3504" w:val="left"/>
        </w:tabs>
        <w:autoSpaceDE w:val="0"/>
        <w:widowControl/>
        <w:spacing w:line="235" w:lineRule="auto" w:before="230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formats for such written requests;</w:t>
      </w:r>
    </w:p>
    <w:p>
      <w:pPr>
        <w:autoSpaceDN w:val="0"/>
        <w:tabs>
          <w:tab w:pos="3504" w:val="left"/>
        </w:tabs>
        <w:autoSpaceDE w:val="0"/>
        <w:widowControl/>
        <w:spacing w:line="235" w:lineRule="auto" w:before="230" w:after="0"/>
        <w:ind w:left="311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information to be included in the written request;</w:t>
      </w:r>
    </w:p>
    <w:p>
      <w:pPr>
        <w:autoSpaceDN w:val="0"/>
        <w:tabs>
          <w:tab w:pos="3504" w:val="left"/>
        </w:tabs>
        <w:autoSpaceDE w:val="0"/>
        <w:widowControl/>
        <w:spacing w:line="235" w:lineRule="auto" w:before="230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manner a</w:t>
      </w:r>
      <w:r>
        <w:rPr>
          <w:rFonts w:ascii="Times" w:hAnsi="Times" w:eastAsia="Times"/>
          <w:b w:val="0"/>
          <w:i w:val="0"/>
          <w:color w:val="000000"/>
          <w:sz w:val="20"/>
        </w:rPr>
        <w:t>written request can be submitted; and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30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methodology the Parliamentary Budget Office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will use to prioritise requests.</w:t>
      </w:r>
    </w:p>
    <w:p>
      <w:pPr>
        <w:autoSpaceDN w:val="0"/>
        <w:tabs>
          <w:tab w:pos="3022" w:val="left"/>
        </w:tabs>
        <w:autoSpaceDE w:val="0"/>
        <w:widowControl/>
        <w:spacing w:line="245" w:lineRule="auto" w:before="230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Parliamentary Budget Officer shall make rules </w:t>
      </w:r>
      <w:r>
        <w:rPr>
          <w:rFonts w:ascii="Times" w:hAnsi="Times" w:eastAsia="Times"/>
          <w:b w:val="0"/>
          <w:i w:val="0"/>
          <w:color w:val="000000"/>
          <w:sz w:val="20"/>
        </w:rPr>
        <w:t>and issue guidelines setting out –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3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process, for the leader of a recognised political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party or independent group represented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Parliament, to formally request the Parliamentary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Budget Office to conduct a costing analysis of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manifesto before the dissolution of Parliament;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3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process, for the leader of a recognised political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party or independent group contesting an election,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formally request the Parliamentary Budget Office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conduct a costing analysis of its manifesto after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dissolution of Parliament and before the polling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96" w:val="left"/>
          <w:tab w:pos="6032" w:val="left"/>
        </w:tabs>
        <w:autoSpaceDE w:val="0"/>
        <w:widowControl/>
        <w:spacing w:line="254" w:lineRule="auto" w:before="0" w:after="0"/>
        <w:ind w:left="2644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Parliamentary Budget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21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6 of 2023</w:t>
      </w:r>
    </w:p>
    <w:p>
      <w:pPr>
        <w:autoSpaceDN w:val="0"/>
        <w:tabs>
          <w:tab w:pos="2176" w:val="left"/>
        </w:tabs>
        <w:autoSpaceDE w:val="0"/>
        <w:widowControl/>
        <w:spacing w:line="235" w:lineRule="auto" w:before="234" w:after="0"/>
        <w:ind w:left="178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format for such written requests;</w:t>
      </w:r>
    </w:p>
    <w:p>
      <w:pPr>
        <w:autoSpaceDN w:val="0"/>
        <w:tabs>
          <w:tab w:pos="2176" w:val="left"/>
        </w:tabs>
        <w:autoSpaceDE w:val="0"/>
        <w:widowControl/>
        <w:spacing w:line="235" w:lineRule="auto" w:before="266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information to be included in the written request;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66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manner a written request may be submitted;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64" w:after="0"/>
        <w:ind w:left="181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methodology the Parliamentary Budget Office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use to priorities requests.</w:t>
      </w:r>
    </w:p>
    <w:p>
      <w:pPr>
        <w:autoSpaceDN w:val="0"/>
        <w:autoSpaceDE w:val="0"/>
        <w:widowControl/>
        <w:spacing w:line="252" w:lineRule="auto" w:before="266" w:after="206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Parliamentary Budget Officer shall publish the </w:t>
      </w:r>
      <w:r>
        <w:rPr>
          <w:rFonts w:ascii="Times" w:hAnsi="Times" w:eastAsia="Times"/>
          <w:b w:val="0"/>
          <w:i w:val="0"/>
          <w:color w:val="000000"/>
          <w:sz w:val="20"/>
        </w:rPr>
        <w:t>rules and guidelines referred to in subsections (2) and (3)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within six months of coming into operation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and shall regularly review and update them in </w:t>
      </w:r>
      <w:r>
        <w:rPr>
          <w:rFonts w:ascii="Times" w:hAnsi="Times" w:eastAsia="Times"/>
          <w:b w:val="0"/>
          <w:i w:val="0"/>
          <w:color w:val="000000"/>
          <w:sz w:val="20"/>
        </w:rPr>
        <w:t>accordance with international best practice.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48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736" w:right="102" w:firstLine="242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leader of either a recognised political party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independent group that is represented in Parliament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make a request to the Parliamentary Budget Office to prepare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policy costing of a proposal in the manifesto prior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dissolution of Parliament.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94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Request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prepare policy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costing from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recognised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political party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independent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group</w:t>
            </w:r>
          </w:p>
        </w:tc>
      </w:tr>
    </w:tbl>
    <w:p>
      <w:pPr>
        <w:autoSpaceDN w:val="0"/>
        <w:autoSpaceDE w:val="0"/>
        <w:widowControl/>
        <w:spacing w:line="254" w:lineRule="auto" w:before="5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Following the dissolution of Parliament, a leader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either a recognised political party or an independent group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contesting the election may make a request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Parliamentary Budget Office to prepare a policy costing of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proposal published in its manifesto, in accordance with such </w:t>
      </w:r>
      <w:r>
        <w:rPr>
          <w:rFonts w:ascii="Times" w:hAnsi="Times" w:eastAsia="Times"/>
          <w:b w:val="0"/>
          <w:i w:val="0"/>
          <w:color w:val="000000"/>
          <w:sz w:val="20"/>
        </w:rPr>
        <w:t>rules made by the Parliamentary Budget Officer.</w:t>
      </w:r>
    </w:p>
    <w:p>
      <w:pPr>
        <w:autoSpaceDN w:val="0"/>
        <w:autoSpaceDE w:val="0"/>
        <w:widowControl/>
        <w:spacing w:line="250" w:lineRule="auto" w:before="26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 On receipt of a request, the Parliamentary Budget Officer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conduct a policy costing and release such request and </w:t>
      </w:r>
      <w:r>
        <w:rPr>
          <w:rFonts w:ascii="Times" w:hAnsi="Times" w:eastAsia="Times"/>
          <w:b w:val="0"/>
          <w:i w:val="0"/>
          <w:color w:val="000000"/>
          <w:sz w:val="20"/>
        </w:rPr>
        <w:t>the policy costing to the public, as soon as practicable.</w:t>
      </w:r>
    </w:p>
    <w:p>
      <w:pPr>
        <w:autoSpaceDN w:val="0"/>
        <w:autoSpaceDE w:val="0"/>
        <w:widowControl/>
        <w:spacing w:line="252" w:lineRule="auto" w:before="26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the Parliamentary Budget Officer is unable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publicly release a policy costing conducted in response to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request made under subsection (1) or (2) prior to the polling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date, he shall release a statement to the public assigning </w:t>
      </w:r>
      <w:r>
        <w:rPr>
          <w:rFonts w:ascii="Times" w:hAnsi="Times" w:eastAsia="Times"/>
          <w:b w:val="0"/>
          <w:i w:val="0"/>
          <w:color w:val="000000"/>
          <w:sz w:val="20"/>
        </w:rPr>
        <w:t>reasons therefor.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0" w:val="left"/>
          <w:tab w:pos="4442" w:val="left"/>
        </w:tabs>
        <w:autoSpaceDE w:val="0"/>
        <w:widowControl/>
        <w:spacing w:line="254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Parliamentary Budget Office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6 of 2023</w:t>
      </w:r>
    </w:p>
    <w:p>
      <w:pPr>
        <w:autoSpaceDN w:val="0"/>
        <w:autoSpaceDE w:val="0"/>
        <w:widowControl/>
        <w:spacing w:line="245" w:lineRule="auto" w:before="216" w:after="15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statement referred to in subsection (4)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released by the Parliamentary Budget Officer as soon as </w:t>
      </w:r>
      <w:r>
        <w:rPr>
          <w:rFonts w:ascii="Times" w:hAnsi="Times" w:eastAsia="Times"/>
          <w:b w:val="0"/>
          <w:i w:val="0"/>
          <w:color w:val="000000"/>
          <w:sz w:val="20"/>
        </w:rPr>
        <w:t>practicable following the polling date.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464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6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Reasons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inability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provide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assistance</w:t>
            </w:r>
          </w:p>
        </w:tc>
        <w:tc>
          <w:tcPr>
            <w:tcW w:type="dxa" w:w="5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32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the Parliamentary Budget Officer is unable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prepare a costing of a policy or a proposed policy on any request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made under section 33 prior to the dissolution of Parliament,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prior to the polling date, such request shall be considered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withdrawn with effect from the dissolution of Parliament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date of polling if the Parliamentary Budget Officer -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not received the necessary information; or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did not have sufficient time,</w:t>
            </w:r>
          </w:p>
        </w:tc>
      </w:tr>
    </w:tbl>
    <w:p>
      <w:pPr>
        <w:autoSpaceDN w:val="0"/>
        <w:autoSpaceDE w:val="0"/>
        <w:widowControl/>
        <w:spacing w:line="235" w:lineRule="auto" w:before="150" w:after="0"/>
        <w:ind w:left="0" w:right="16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to prepare such costing of a policy or a proposed policy.</w:t>
      </w:r>
    </w:p>
    <w:p>
      <w:pPr>
        <w:autoSpaceDN w:val="0"/>
        <w:autoSpaceDE w:val="0"/>
        <w:widowControl/>
        <w:spacing w:line="245" w:lineRule="auto" w:before="210" w:after="15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request made under section 33 may be withdrawn 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time  by the leader referred to under subsection (3)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33 who made such request addressed to the </w:t>
      </w:r>
      <w:r>
        <w:rPr>
          <w:rFonts w:ascii="Times" w:hAnsi="Times" w:eastAsia="Times"/>
          <w:b w:val="0"/>
          <w:i w:val="0"/>
          <w:color w:val="000000"/>
          <w:sz w:val="20"/>
        </w:rPr>
        <w:t>Parliamentary Budget Officer in writing.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21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Post-election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report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election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commitments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6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Parliamentary Budget Officer shall prepare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post-election report of the fiscal and financial implication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election proposals made by and included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manifestos, of any recognised political party or independent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group elected to Parliament.</w:t>
            </w:r>
          </w:p>
        </w:tc>
      </w:tr>
    </w:tbl>
    <w:p>
      <w:pPr>
        <w:autoSpaceDN w:val="0"/>
        <w:autoSpaceDE w:val="0"/>
        <w:widowControl/>
        <w:spacing w:line="245" w:lineRule="auto" w:before="15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subsection (1) shall not apply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costing requests that the Parliamentary Budget Office has </w:t>
      </w:r>
      <w:r>
        <w:rPr>
          <w:rFonts w:ascii="Times" w:hAnsi="Times" w:eastAsia="Times"/>
          <w:b w:val="0"/>
          <w:i w:val="0"/>
          <w:color w:val="000000"/>
          <w:sz w:val="20"/>
        </w:rPr>
        <w:t>prepared and published prior to an election.</w:t>
      </w:r>
    </w:p>
    <w:p>
      <w:pPr>
        <w:autoSpaceDN w:val="0"/>
        <w:autoSpaceDE w:val="0"/>
        <w:widowControl/>
        <w:spacing w:line="235" w:lineRule="auto" w:before="210" w:after="0"/>
        <w:ind w:left="0" w:right="34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VII</w:t>
      </w:r>
    </w:p>
    <w:p>
      <w:pPr>
        <w:autoSpaceDN w:val="0"/>
        <w:autoSpaceDE w:val="0"/>
        <w:widowControl/>
        <w:spacing w:line="238" w:lineRule="auto" w:before="210" w:after="146"/>
        <w:ind w:left="0" w:right="35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382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Draft estimate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expenditure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Parliamentary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 Office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Parliamentary Budget Officer shall submit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draft estimate of expenditure to the Committee on Public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Finance for the ensuing financial year in accordance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guidelines for the preparation of the budget within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time period as specified in the Budget Call Circular issued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Department of National Budget of the General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54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Treasury.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6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Parliamentary Budget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38" w:lineRule="auto" w:before="24" w:after="0"/>
        <w:ind w:left="0" w:right="443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6 of 2023</w:t>
      </w:r>
    </w:p>
    <w:p>
      <w:pPr>
        <w:autoSpaceDN w:val="0"/>
        <w:autoSpaceDE w:val="0"/>
        <w:widowControl/>
        <w:spacing w:line="245" w:lineRule="auto" w:before="212" w:after="0"/>
        <w:ind w:left="1456" w:right="2762" w:firstLine="2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Committee on Public Finance shall assess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reasonableness of the draft estimate of expenditure, based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action plan, and report to the Parliamentary Budget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and Parliament in accordance with the guidelines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preparation of the budget within the time period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the Budget Call Circular issued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Department of National Budget of the General Treasury.</w:t>
      </w:r>
    </w:p>
    <w:p>
      <w:pPr>
        <w:autoSpaceDN w:val="0"/>
        <w:autoSpaceDE w:val="0"/>
        <w:widowControl/>
        <w:spacing w:line="245" w:lineRule="auto" w:before="196" w:after="136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Parliamentary Budget Officer shall forward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draft estimate of expenditure to the Minister assigned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of Finance to be included in to the budget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the guidelines for the preparation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budget within the time period as specified in the Budget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Call Circular issued by the Department of National Budget </w:t>
      </w:r>
      <w:r>
        <w:rPr>
          <w:rFonts w:ascii="Times" w:hAnsi="Times" w:eastAsia="Times"/>
          <w:b w:val="0"/>
          <w:i w:val="0"/>
          <w:color w:val="000000"/>
          <w:sz w:val="20"/>
        </w:rPr>
        <w:t>of the General Treasury.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8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45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Parliamentary Budget Office shall have its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own Fund.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Parliamentary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 Office</w:t>
            </w:r>
          </w:p>
        </w:tc>
      </w:tr>
    </w:tbl>
    <w:p>
      <w:pPr>
        <w:autoSpaceDN w:val="0"/>
        <w:autoSpaceDE w:val="0"/>
        <w:widowControl/>
        <w:spacing w:line="235" w:lineRule="auto" w:before="16" w:after="138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There shall be paid into the Fund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140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4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all such sums of money as may be voted from time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time by Parliament; and</w:t>
            </w:r>
          </w:p>
          <w:p>
            <w:pPr>
              <w:autoSpaceDN w:val="0"/>
              <w:autoSpaceDE w:val="0"/>
              <w:widowControl/>
              <w:spacing w:line="245" w:lineRule="auto" w:before="198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all such sums of money as may be received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Parliamentary Budget Office by way of donations,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gifts and grants from any source whatsoever:</w:t>
            </w:r>
          </w:p>
        </w:tc>
      </w:tr>
    </w:tbl>
    <w:p>
      <w:pPr>
        <w:autoSpaceDN w:val="0"/>
        <w:autoSpaceDE w:val="0"/>
        <w:widowControl/>
        <w:spacing w:line="245" w:lineRule="auto" w:before="138" w:after="0"/>
        <w:ind w:left="217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Parliamentary Budget Officer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obtain the prior written approval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of External Resources, in respect of 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donations, gifts and grants received by or made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Parliamentary Budget Office.</w:t>
      </w:r>
    </w:p>
    <w:p>
      <w:pPr>
        <w:autoSpaceDN w:val="0"/>
        <w:autoSpaceDE w:val="0"/>
        <w:widowControl/>
        <w:spacing w:line="235" w:lineRule="auto" w:before="198" w:after="138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There shall be paid out of the Fund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156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5" w:lineRule="auto" w:before="6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all such sums of money required to defray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expenditure incurred by the Parliamentary Budget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Office;</w:t>
            </w:r>
          </w:p>
          <w:p>
            <w:pPr>
              <w:autoSpaceDN w:val="0"/>
              <w:autoSpaceDE w:val="0"/>
              <w:widowControl/>
              <w:spacing w:line="245" w:lineRule="auto" w:before="198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all such sums of money required to defray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expenditure incurred by the Parliamentary Budget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Officer, Deputy Parliamentary Budget Officer and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officers and employees of the Parliamentary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0" w:val="left"/>
          <w:tab w:pos="4442" w:val="left"/>
        </w:tabs>
        <w:autoSpaceDE w:val="0"/>
        <w:widowControl/>
        <w:spacing w:line="254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Parliamentary Budget Office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6 of 2023</w:t>
      </w:r>
    </w:p>
    <w:p>
      <w:pPr>
        <w:autoSpaceDN w:val="0"/>
        <w:autoSpaceDE w:val="0"/>
        <w:widowControl/>
        <w:spacing w:line="264" w:lineRule="auto" w:before="250" w:after="0"/>
        <w:ind w:left="3522" w:right="14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Budget Office in the exercise, performance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of their powers, duties and, functions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the provisions of this Act; and</w:t>
      </w:r>
    </w:p>
    <w:p>
      <w:pPr>
        <w:autoSpaceDN w:val="0"/>
        <w:tabs>
          <w:tab w:pos="3522" w:val="left"/>
        </w:tabs>
        <w:autoSpaceDE w:val="0"/>
        <w:widowControl/>
        <w:spacing w:line="259" w:lineRule="auto" w:before="308" w:after="248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such sums of money as are required to be paid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out of the Fund,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46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Budget Office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maintain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142" w:right="698" w:firstLine="242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Parliamentary Budget Office may open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maintain any account with any bank as it may think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appropriate, and such account shall be operated in</w:t>
            </w:r>
          </w:p>
        </w:tc>
      </w:tr>
    </w:tbl>
    <w:p>
      <w:pPr>
        <w:autoSpaceDN w:val="0"/>
        <w:autoSpaceDE w:val="0"/>
        <w:widowControl/>
        <w:spacing w:line="266" w:lineRule="auto" w:before="18" w:after="248"/>
        <w:ind w:left="2802" w:right="1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prevailing financial regulations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pertaining to financial transactions of public </w:t>
      </w:r>
      <w:r>
        <w:rPr>
          <w:rFonts w:ascii="Times" w:hAnsi="Times" w:eastAsia="Times"/>
          <w:b w:val="0"/>
          <w:i w:val="0"/>
          <w:color w:val="000000"/>
          <w:sz w:val="20"/>
        </w:rPr>
        <w:t>corporations.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08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Financial year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audit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4" w:val="left"/>
              </w:tabs>
              <w:autoSpaceDE w:val="0"/>
              <w:widowControl/>
              <w:spacing w:line="259" w:lineRule="auto" w:before="60" w:after="0"/>
              <w:ind w:left="24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financial year of the Parliamentary Budget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 shall be the calendar year.</w:t>
            </w:r>
          </w:p>
        </w:tc>
      </w:tr>
    </w:tbl>
    <w:p>
      <w:pPr>
        <w:autoSpaceDN w:val="0"/>
        <w:autoSpaceDE w:val="0"/>
        <w:widowControl/>
        <w:spacing w:line="269" w:lineRule="auto" w:before="15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Parliamentary Budget Office shall cause proper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books of accounts to be kept of the income and expenditure,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assets and liabilities and all other financial transactions of </w:t>
      </w:r>
      <w:r>
        <w:rPr>
          <w:rFonts w:ascii="Times" w:hAnsi="Times" w:eastAsia="Times"/>
          <w:b w:val="0"/>
          <w:i w:val="0"/>
          <w:color w:val="000000"/>
          <w:sz w:val="20"/>
        </w:rPr>
        <w:t>the Parliamentary Budget Office.</w:t>
      </w:r>
    </w:p>
    <w:p>
      <w:pPr>
        <w:autoSpaceDN w:val="0"/>
        <w:autoSpaceDE w:val="0"/>
        <w:widowControl/>
        <w:spacing w:line="274" w:lineRule="auto" w:before="308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For the purpose of presenting a true and fair view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financial performance and financial condition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Parliamentary Budget Office, the Parliamentary Budget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shall prepare its accounts in accordance with the Sri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Accounting Standards adopted by the Institute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Chartered Accountants of Sri Lanka under the Sri Lanka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Accounting and Auditing Standards Act, No. 15 of 1995 or </w:t>
      </w:r>
      <w:r>
        <w:rPr>
          <w:rFonts w:ascii="Times" w:hAnsi="Times" w:eastAsia="Times"/>
          <w:b w:val="0"/>
          <w:i w:val="0"/>
          <w:color w:val="000000"/>
          <w:sz w:val="20"/>
        </w:rPr>
        <w:t>any other applicable written law in force.</w:t>
      </w:r>
    </w:p>
    <w:p>
      <w:pPr>
        <w:autoSpaceDN w:val="0"/>
        <w:autoSpaceDE w:val="0"/>
        <w:widowControl/>
        <w:spacing w:line="269" w:lineRule="auto" w:before="308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provisions of Article 154 of the Constitution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the audit of accounts of public corporations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apply to the audit of the accounts of the Parliamentary Budget </w:t>
      </w:r>
      <w:r>
        <w:rPr>
          <w:rFonts w:ascii="Times" w:hAnsi="Times" w:eastAsia="Times"/>
          <w:b w:val="0"/>
          <w:i w:val="0"/>
          <w:color w:val="000000"/>
          <w:sz w:val="20"/>
        </w:rPr>
        <w:t>Office.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96" w:val="left"/>
          <w:tab w:pos="6032" w:val="left"/>
        </w:tabs>
        <w:autoSpaceDE w:val="0"/>
        <w:widowControl/>
        <w:spacing w:line="254" w:lineRule="auto" w:before="0" w:after="0"/>
        <w:ind w:left="2644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Parliamentary Budget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6 of 2023</w:t>
      </w:r>
    </w:p>
    <w:p>
      <w:pPr>
        <w:autoSpaceDN w:val="0"/>
        <w:autoSpaceDE w:val="0"/>
        <w:widowControl/>
        <w:spacing w:line="235" w:lineRule="auto" w:before="232" w:after="0"/>
        <w:ind w:left="0" w:right="47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VIII</w:t>
      </w:r>
    </w:p>
    <w:p>
      <w:pPr>
        <w:autoSpaceDN w:val="0"/>
        <w:autoSpaceDE w:val="0"/>
        <w:widowControl/>
        <w:spacing w:line="235" w:lineRule="auto" w:before="254" w:after="194"/>
        <w:ind w:left="0" w:right="48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7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Parliamentary Budget Officer, Deputy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Parliamentary Budget Officer, officers and employees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 shall not be liable for any act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Immunity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acts done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good faith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done or purported to be done or any omission made in good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faith during the exercise, performance or discharge of their </w:t>
      </w:r>
      <w:r>
        <w:rPr>
          <w:rFonts w:ascii="Times" w:hAnsi="Times" w:eastAsia="Times"/>
          <w:b w:val="0"/>
          <w:i w:val="0"/>
          <w:color w:val="000000"/>
          <w:sz w:val="20"/>
        </w:rPr>
        <w:t>powers, duties or functions under this Act.</w:t>
      </w:r>
    </w:p>
    <w:p>
      <w:pPr>
        <w:autoSpaceDN w:val="0"/>
        <w:tabs>
          <w:tab w:pos="1678" w:val="left"/>
        </w:tabs>
        <w:autoSpaceDE w:val="0"/>
        <w:widowControl/>
        <w:spacing w:line="245" w:lineRule="auto" w:before="254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immunity granted under subsection (1) shall not </w:t>
      </w:r>
      <w:r>
        <w:rPr>
          <w:rFonts w:ascii="Times" w:hAnsi="Times" w:eastAsia="Times"/>
          <w:b w:val="0"/>
          <w:i w:val="0"/>
          <w:color w:val="000000"/>
          <w:sz w:val="20"/>
        </w:rPr>
        <w:t>extend to –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liability for a criminal offence under any written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law for the time being in force; and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54" w:after="194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act done in contravention of the provisions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Act, or any other applicable written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49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38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Parliamentary Budget Office shall be deemed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a Scheduled Institution within the meaning of the Bribery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 (Chapter 26) and the provisions of that Act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construed accordingly.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97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Parliamentary Budget Officer, the Deputy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Budget Office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deemed to be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</w:t>
            </w:r>
          </w:p>
          <w:p>
            <w:pPr>
              <w:autoSpaceDN w:val="0"/>
              <w:autoSpaceDE w:val="0"/>
              <w:widowControl/>
              <w:spacing w:line="238" w:lineRule="auto" w:before="44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 servants</w:t>
            </w:r>
          </w:p>
        </w:tc>
      </w:tr>
    </w:tbl>
    <w:p>
      <w:pPr>
        <w:autoSpaceDN w:val="0"/>
        <w:autoSpaceDE w:val="0"/>
        <w:widowControl/>
        <w:spacing w:line="247" w:lineRule="auto" w:before="4" w:after="434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Parliamentary Budget Officer and the employees and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officers of the Parliamentary Budget Office shall be deemed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public servants within the meaning and for the purpose </w:t>
      </w:r>
      <w:r>
        <w:rPr>
          <w:rFonts w:ascii="Times" w:hAnsi="Times" w:eastAsia="Times"/>
          <w:b w:val="0"/>
          <w:i w:val="0"/>
          <w:color w:val="000000"/>
          <w:sz w:val="20"/>
        </w:rPr>
        <w:t>of the Penal Code (Chapter 19).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25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38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All expenses incurred by the Parliamentary Budget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Office in any suit or prosecution brought by or against 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before any court, shall be paid out of the Fund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Parliamentary Budget Office and only costs paid to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recovered by the Parliamentary Budget Office in any such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Expenses in suit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prosecution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be paid out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Fund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Parliamentary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 Office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suit or prosecution, shall be credited to the Fund of the </w:t>
      </w:r>
      <w:r>
        <w:rPr>
          <w:rFonts w:ascii="Times" w:hAnsi="Times" w:eastAsia="Times"/>
          <w:b w:val="0"/>
          <w:i w:val="0"/>
          <w:color w:val="000000"/>
          <w:sz w:val="20"/>
        </w:rPr>
        <w:t>Parliamentary Budget Office.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0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Parliamentary Budget Office</w:t>
      </w:r>
    </w:p>
    <w:p>
      <w:pPr>
        <w:autoSpaceDN w:val="0"/>
        <w:autoSpaceDE w:val="0"/>
        <w:widowControl/>
        <w:spacing w:line="238" w:lineRule="auto" w:before="24" w:after="0"/>
        <w:ind w:left="0" w:right="309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6 of 2023</w:t>
      </w:r>
    </w:p>
    <w:p>
      <w:pPr>
        <w:autoSpaceDN w:val="0"/>
        <w:autoSpaceDE w:val="0"/>
        <w:widowControl/>
        <w:spacing w:line="245" w:lineRule="auto" w:before="222" w:after="17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expenses incurred by the Parliamentary Budget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Officer, Deputy Parliamentary Budget Officer, any officer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employee of the Parliamentary Budget Office, in any suit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prosecution brought against such person before any court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any act which is done or purported to be done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under this Act shall, if the court holds that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was done in good faith, be paid out of the Fund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Parliamentary Budget Office, unless such expenses are </w:t>
      </w:r>
      <w:r>
        <w:rPr>
          <w:rFonts w:ascii="Times" w:hAnsi="Times" w:eastAsia="Times"/>
          <w:b w:val="0"/>
          <w:i w:val="0"/>
          <w:color w:val="000000"/>
          <w:sz w:val="20"/>
        </w:rPr>
        <w:t>recovered by him in such suit or prosecution.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42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Rules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approved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82" w:right="698" w:firstLine="242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the provisions of this Act,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Parliamentary Budget Officer may make rules in respect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matters for which rules are authorised or required to be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made to achieve the objectives of this Act.</w:t>
      </w:r>
    </w:p>
    <w:p>
      <w:pPr>
        <w:autoSpaceDN w:val="0"/>
        <w:autoSpaceDE w:val="0"/>
        <w:widowControl/>
        <w:spacing w:line="245" w:lineRule="auto" w:before="230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rule made under subsection (1),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come into operation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publication, or on such later date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>specified in such rule.</w:t>
      </w:r>
    </w:p>
    <w:p>
      <w:pPr>
        <w:autoSpaceDN w:val="0"/>
        <w:autoSpaceDE w:val="0"/>
        <w:widowControl/>
        <w:spacing w:line="245" w:lineRule="auto" w:before="230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rule made under subsection (1), shall, not later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three months after its publication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placed before Parliament for approval. Every rule which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so approved shall be deemed to be rescinded as from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such disapproval, but without prejudice to anything </w:t>
      </w:r>
      <w:r>
        <w:rPr>
          <w:rFonts w:ascii="Times" w:hAnsi="Times" w:eastAsia="Times"/>
          <w:b w:val="0"/>
          <w:i w:val="0"/>
          <w:color w:val="000000"/>
          <w:sz w:val="20"/>
        </w:rPr>
        <w:t>previously done thereunder.</w:t>
      </w:r>
    </w:p>
    <w:p>
      <w:pPr>
        <w:autoSpaceDN w:val="0"/>
        <w:tabs>
          <w:tab w:pos="3042" w:val="left"/>
        </w:tabs>
        <w:autoSpaceDE w:val="0"/>
        <w:widowControl/>
        <w:spacing w:line="245" w:lineRule="auto" w:before="230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 notification of the date of such disapproval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Gazette.</w:t>
      </w:r>
    </w:p>
    <w:p>
      <w:pPr>
        <w:autoSpaceDN w:val="0"/>
        <w:tabs>
          <w:tab w:pos="3044" w:val="left"/>
        </w:tabs>
        <w:autoSpaceDE w:val="0"/>
        <w:widowControl/>
        <w:spacing w:line="235" w:lineRule="auto" w:before="230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Interpretation </w:t>
      </w: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46.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this Act, unless the context otherwise requires –</w:t>
      </w:r>
    </w:p>
    <w:p>
      <w:pPr>
        <w:autoSpaceDN w:val="0"/>
        <w:tabs>
          <w:tab w:pos="4302" w:val="left"/>
        </w:tabs>
        <w:autoSpaceDE w:val="0"/>
        <w:widowControl/>
        <w:spacing w:line="245" w:lineRule="auto" w:before="230" w:after="0"/>
        <w:ind w:left="38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“budget” shall include the Appropriation Act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relevant fiscal year;</w:t>
      </w:r>
    </w:p>
    <w:p>
      <w:pPr>
        <w:autoSpaceDN w:val="0"/>
        <w:autoSpaceDE w:val="0"/>
        <w:widowControl/>
        <w:spacing w:line="245" w:lineRule="auto" w:before="230" w:after="0"/>
        <w:ind w:left="4302" w:right="141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“budget call circular” means a circular issued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Department of National Budget,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requesting submission of the revenue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expenditure of public institution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fiscal year for the purpose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preparation of the budget;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6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Parliamentary Budget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38" w:lineRule="auto" w:before="24" w:after="0"/>
        <w:ind w:left="0" w:right="443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6 of 2023</w:t>
      </w:r>
    </w:p>
    <w:p>
      <w:pPr>
        <w:autoSpaceDN w:val="0"/>
        <w:tabs>
          <w:tab w:pos="2938" w:val="left"/>
        </w:tabs>
        <w:autoSpaceDE w:val="0"/>
        <w:widowControl/>
        <w:spacing w:line="245" w:lineRule="auto" w:before="208" w:after="0"/>
        <w:ind w:left="24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“Committee” means any Committee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Parliament;</w:t>
      </w:r>
    </w:p>
    <w:p>
      <w:pPr>
        <w:autoSpaceDN w:val="0"/>
        <w:autoSpaceDE w:val="0"/>
        <w:widowControl/>
        <w:spacing w:line="245" w:lineRule="auto" w:before="182" w:after="0"/>
        <w:ind w:left="293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“Committee on Public Finance” and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“Committee on Ways and Means” means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Committee on Public Finance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on Ways and Means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by Parliament in terms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Standing Orders;</w:t>
      </w:r>
    </w:p>
    <w:p>
      <w:pPr>
        <w:autoSpaceDN w:val="0"/>
        <w:tabs>
          <w:tab w:pos="2938" w:val="left"/>
          <w:tab w:pos="4108" w:val="left"/>
          <w:tab w:pos="5162" w:val="left"/>
          <w:tab w:pos="5966" w:val="left"/>
        </w:tabs>
        <w:autoSpaceDE w:val="0"/>
        <w:widowControl/>
        <w:spacing w:line="245" w:lineRule="auto" w:before="182" w:after="0"/>
        <w:ind w:left="24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“Constitutional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Council”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Constitutional Council referred to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Article 41A of the Constitution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Democratic  Socialist  Republic 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 Lanka;</w:t>
      </w:r>
    </w:p>
    <w:p>
      <w:pPr>
        <w:autoSpaceDN w:val="0"/>
        <w:autoSpaceDE w:val="0"/>
        <w:widowControl/>
        <w:spacing w:line="245" w:lineRule="auto" w:before="182" w:after="122"/>
        <w:ind w:left="293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“costing” means an assessment of the cost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policy proposal referred to in section 4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Bill tabled in Parliament, if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implemented would change the budget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surplus or deficit or would best suit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of the country in relation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existing laws but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2386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5" w:lineRule="auto" w:before="79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5" w:lineRule="auto" w:before="590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3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it is not an assessment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merits of a policy and 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should not provide any policy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recommendations;</w:t>
            </w:r>
          </w:p>
          <w:p>
            <w:pPr>
              <w:autoSpaceDN w:val="0"/>
              <w:autoSpaceDE w:val="0"/>
              <w:widowControl/>
              <w:spacing w:line="245" w:lineRule="auto" w:before="182" w:after="0"/>
              <w:ind w:left="13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it does not assess any economic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impacts of a policy or Bill except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impact on the budget; and</w:t>
            </w:r>
          </w:p>
          <w:p>
            <w:pPr>
              <w:autoSpaceDN w:val="0"/>
              <w:autoSpaceDE w:val="0"/>
              <w:widowControl/>
              <w:spacing w:line="245" w:lineRule="auto" w:before="182" w:after="0"/>
              <w:ind w:left="138" w:right="1296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 does not assess the non-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impacts of a policy;</w:t>
            </w:r>
          </w:p>
        </w:tc>
      </w:tr>
    </w:tbl>
    <w:p>
      <w:pPr>
        <w:autoSpaceDN w:val="0"/>
        <w:autoSpaceDE w:val="0"/>
        <w:widowControl/>
        <w:spacing w:line="235" w:lineRule="auto" w:before="122" w:after="122"/>
        <w:ind w:left="0" w:right="50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shall include-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57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  <w:p>
            <w:pPr>
              <w:autoSpaceDN w:val="0"/>
              <w:autoSpaceDE w:val="0"/>
              <w:widowControl/>
              <w:spacing w:line="235" w:lineRule="auto" w:before="386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  <w:p>
            <w:pPr>
              <w:autoSpaceDN w:val="0"/>
              <w:autoSpaceDE w:val="0"/>
              <w:widowControl/>
              <w:spacing w:line="235" w:lineRule="auto" w:before="61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8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assessment of the overall cost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proposal;</w:t>
            </w:r>
          </w:p>
        </w:tc>
      </w:tr>
      <w:tr>
        <w:trPr>
          <w:trHeight w:hRule="exact" w:val="316"/>
        </w:trPr>
        <w:tc>
          <w:tcPr>
            <w:tcW w:type="dxa" w:w="1804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description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</w:t>
            </w:r>
          </w:p>
        </w:tc>
      </w:tr>
      <w:tr>
        <w:trPr>
          <w:trHeight w:hRule="exact" w:val="830"/>
        </w:trPr>
        <w:tc>
          <w:tcPr>
            <w:tcW w:type="dxa" w:w="1804"/>
            <w:vMerge/>
            <w:tcBorders/>
          </w:tcPr>
          <w:p/>
        </w:tc>
        <w:tc>
          <w:tcPr>
            <w:tcW w:type="dxa" w:w="4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8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methodology used to prepare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policy costing; and</w:t>
            </w:r>
          </w:p>
          <w:p>
            <w:pPr>
              <w:autoSpaceDN w:val="0"/>
              <w:autoSpaceDE w:val="0"/>
              <w:widowControl/>
              <w:spacing w:line="235" w:lineRule="auto" w:before="20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inputs used for the analysis;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0" w:val="left"/>
          <w:tab w:pos="4442" w:val="left"/>
        </w:tabs>
        <w:autoSpaceDE w:val="0"/>
        <w:widowControl/>
        <w:spacing w:line="254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Parliamentary Budget Office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6 of 2023</w:t>
      </w:r>
    </w:p>
    <w:p>
      <w:pPr>
        <w:autoSpaceDN w:val="0"/>
        <w:autoSpaceDE w:val="0"/>
        <w:widowControl/>
        <w:spacing w:line="245" w:lineRule="auto" w:before="226" w:after="0"/>
        <w:ind w:left="4282" w:right="14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“election” means an election under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Parliamentary Elections Act, No.1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1981;</w:t>
      </w:r>
    </w:p>
    <w:p>
      <w:pPr>
        <w:autoSpaceDN w:val="0"/>
        <w:autoSpaceDE w:val="0"/>
        <w:widowControl/>
        <w:spacing w:line="245" w:lineRule="auto" w:before="240" w:after="0"/>
        <w:ind w:left="4282" w:right="14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“independent group” means a group consisting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Members of Parliament, politicians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candidates at an election, who are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otherwise affiliated with or is a member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of, any recognised political party;</w:t>
      </w:r>
    </w:p>
    <w:p>
      <w:pPr>
        <w:autoSpaceDN w:val="0"/>
        <w:autoSpaceDE w:val="0"/>
        <w:widowControl/>
        <w:spacing w:line="238" w:lineRule="auto" w:before="240" w:after="0"/>
        <w:ind w:left="0" w:right="28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“information” shall include-</w:t>
      </w:r>
    </w:p>
    <w:p>
      <w:pPr>
        <w:autoSpaceDN w:val="0"/>
        <w:tabs>
          <w:tab w:pos="4942" w:val="left"/>
        </w:tabs>
        <w:autoSpaceDE w:val="0"/>
        <w:widowControl/>
        <w:spacing w:line="245" w:lineRule="auto" w:before="240" w:after="0"/>
        <w:ind w:left="44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financial, commercial, individual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programme data possessed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public institution;</w:t>
      </w:r>
    </w:p>
    <w:p>
      <w:pPr>
        <w:autoSpaceDN w:val="0"/>
        <w:tabs>
          <w:tab w:pos="4942" w:val="left"/>
        </w:tabs>
        <w:autoSpaceDE w:val="0"/>
        <w:widowControl/>
        <w:spacing w:line="245" w:lineRule="auto" w:before="240" w:after="0"/>
        <w:ind w:left="44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models and costing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models; and</w:t>
      </w:r>
    </w:p>
    <w:p>
      <w:pPr>
        <w:autoSpaceDN w:val="0"/>
        <w:tabs>
          <w:tab w:pos="4942" w:val="left"/>
        </w:tabs>
        <w:autoSpaceDE w:val="0"/>
        <w:widowControl/>
        <w:spacing w:line="245" w:lineRule="auto" w:before="242" w:after="0"/>
        <w:ind w:left="44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non-financial data, such as data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Department of Census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Statistics, and legal advice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the Government relies 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design and implement a policy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Bill tabled on Parliament;</w:t>
      </w:r>
    </w:p>
    <w:p>
      <w:pPr>
        <w:autoSpaceDN w:val="0"/>
        <w:autoSpaceDE w:val="0"/>
        <w:widowControl/>
        <w:spacing w:line="245" w:lineRule="auto" w:before="240" w:after="0"/>
        <w:ind w:left="4282" w:right="14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“manifesto” means a publication issued by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recognised political party or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independent group before an election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include any commitments made 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 election platform;</w:t>
      </w:r>
    </w:p>
    <w:p>
      <w:pPr>
        <w:autoSpaceDN w:val="0"/>
        <w:autoSpaceDE w:val="0"/>
        <w:widowControl/>
        <w:spacing w:line="245" w:lineRule="auto" w:before="240" w:after="0"/>
        <w:ind w:left="4282" w:right="14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“public corporation” shall have the same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meaning assigned to such expression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Constitution Democratic Socialist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Lanka;</w:t>
      </w:r>
    </w:p>
    <w:p>
      <w:pPr>
        <w:autoSpaceDN w:val="0"/>
        <w:autoSpaceDE w:val="0"/>
        <w:widowControl/>
        <w:spacing w:line="245" w:lineRule="auto" w:before="242" w:after="0"/>
        <w:ind w:left="4282" w:right="14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“Public Institution” means any Ministry,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of Government, public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corporation, local authority and  business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96" w:val="left"/>
          <w:tab w:pos="6032" w:val="left"/>
        </w:tabs>
        <w:autoSpaceDE w:val="0"/>
        <w:widowControl/>
        <w:spacing w:line="254" w:lineRule="auto" w:before="0" w:after="0"/>
        <w:ind w:left="2644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Parliamentary Budget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29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6 of 2023</w:t>
      </w:r>
    </w:p>
    <w:p>
      <w:pPr>
        <w:autoSpaceDN w:val="0"/>
        <w:autoSpaceDE w:val="0"/>
        <w:widowControl/>
        <w:spacing w:line="250" w:lineRule="auto" w:before="270" w:after="0"/>
        <w:ind w:left="29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 undertaking within the meaning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Conversion of Government Owned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Undertakings into Public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Corporations Act, No. 22 of 1987, or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registered or deemed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under the Companies Act,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No. 07 of 2007, in which the Government,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public corporation or any local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holds more than fifty per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centum of the shares and any Ministry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of any Provincial Council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Authority established by or created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a Provincial Council;</w:t>
      </w:r>
    </w:p>
    <w:p>
      <w:pPr>
        <w:autoSpaceDN w:val="0"/>
        <w:autoSpaceDE w:val="0"/>
        <w:widowControl/>
        <w:spacing w:line="247" w:lineRule="auto" w:before="254" w:after="0"/>
        <w:ind w:left="293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“public resources” means any property or asset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owned by any Public Institution,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including, but not limited to, money,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funds, land, buildings, facilities,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equipment, supplies and vehicles; and</w:t>
      </w:r>
    </w:p>
    <w:p>
      <w:pPr>
        <w:autoSpaceDN w:val="0"/>
        <w:autoSpaceDE w:val="0"/>
        <w:widowControl/>
        <w:spacing w:line="247" w:lineRule="auto" w:before="254" w:after="434"/>
        <w:ind w:left="293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“recognised political party shall have the same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meaning assigned to such expression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Constitution Democratic Socialist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5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45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308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5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Parliamentary Budget Office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09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6 of 2023</w:t>
      </w:r>
    </w:p>
    <w:p>
      <w:pPr>
        <w:autoSpaceDN w:val="0"/>
        <w:autoSpaceDE w:val="0"/>
        <w:widowControl/>
        <w:spacing w:line="245" w:lineRule="auto" w:before="8836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