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15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GALAHA BHADDRAWATHIE NATIONAL BHIKKHU</w:t>
      </w:r>
    </w:p>
    <w:p>
      <w:pPr>
        <w:autoSpaceDN w:val="0"/>
        <w:autoSpaceDE w:val="0"/>
        <w:widowControl/>
        <w:spacing w:line="238" w:lineRule="auto" w:before="16" w:after="0"/>
        <w:ind w:left="206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CARE CENTRE TRUST ACT, No. 31 OF 2023</w:t>
      </w:r>
    </w:p>
    <w:p>
      <w:pPr>
        <w:autoSpaceDN w:val="0"/>
        <w:autoSpaceDE w:val="0"/>
        <w:widowControl/>
        <w:spacing w:line="235" w:lineRule="auto" w:before="1072" w:after="0"/>
        <w:ind w:left="0" w:right="28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24th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 24,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6"/>
        <w:ind w:left="0" w:right="0"/>
      </w:pPr>
    </w:p>
    <w:p>
      <w:pPr>
        <w:autoSpaceDN w:val="0"/>
        <w:autoSpaceDE w:val="0"/>
        <w:widowControl/>
        <w:spacing w:line="245" w:lineRule="auto" w:before="20" w:after="702"/>
        <w:ind w:left="1576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 - 012892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38" w:lineRule="auto" w:before="282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24th of November, 2023]</w:t>
      </w:r>
    </w:p>
    <w:p>
      <w:pPr>
        <w:autoSpaceDN w:val="0"/>
        <w:autoSpaceDE w:val="0"/>
        <w:widowControl/>
        <w:spacing w:line="235" w:lineRule="auto" w:before="1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26/2016</w:t>
      </w:r>
    </w:p>
    <w:p>
      <w:pPr>
        <w:autoSpaceDN w:val="0"/>
        <w:autoSpaceDE w:val="0"/>
        <w:widowControl/>
        <w:spacing w:line="245" w:lineRule="auto" w:before="106" w:after="0"/>
        <w:ind w:left="1678" w:right="278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TRUST</w:t>
      </w:r>
      <w:r>
        <w:rPr>
          <w:rFonts w:ascii="Times" w:hAnsi="Times" w:eastAsia="Times"/>
          <w:b w:val="0"/>
          <w:i w:val="0"/>
          <w:color w:val="221F1F"/>
          <w:sz w:val="14"/>
        </w:rPr>
        <w:t>CALLED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ALAHA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HADDRAWATHIE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HIKKHU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40" w:after="0"/>
        <w:ind w:left="143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Trust called and known as the “Galaha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Bhaddrawathie National Bhikkhu Care Centre Trust”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established by a Public Trust dated February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7, 2003 for the purpose of establishing and maintaining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Bhikkhu Care Centre, for Bhikkhus who are sick and helpless:</w:t>
      </w:r>
    </w:p>
    <w:p>
      <w:pPr>
        <w:autoSpaceDN w:val="0"/>
        <w:autoSpaceDE w:val="0"/>
        <w:widowControl/>
        <w:spacing w:line="245" w:lineRule="auto" w:before="10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now become apparent that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is not functioning properly and therefore it is not possible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the said Galaha Bhaddrawathie National Bhikkhu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Care Centre due to various reasons including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 administration in the said Galaha Bhaddrawathie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Bhikkhu Care Centre and the absence of a regular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adequate funding system for the proper functioning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said Galaha Bhaddrawathie National Bhikkhu Care Centre:</w:t>
      </w:r>
    </w:p>
    <w:p>
      <w:pPr>
        <w:autoSpaceDN w:val="0"/>
        <w:autoSpaceDE w:val="0"/>
        <w:widowControl/>
        <w:spacing w:line="245" w:lineRule="auto" w:before="10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to enact legislation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for the establishment of a Trust called the Galaha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Bhaddrawathie National Bhikkhu Care Centre Trust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objects of the said Galaha Bhaddrawathie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Bhikkhu Care Centre for the benefit of the Bhikkhus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sick and helpless and to matters connected therewith </w:t>
      </w:r>
      <w:r>
        <w:rPr>
          <w:rFonts w:ascii="Times" w:hAnsi="Times" w:eastAsia="Times"/>
          <w:b w:val="0"/>
          <w:i w:val="0"/>
          <w:color w:val="221F1F"/>
          <w:sz w:val="20"/>
        </w:rPr>
        <w:t>or incidental thereto:</w:t>
      </w:r>
    </w:p>
    <w:p>
      <w:pPr>
        <w:autoSpaceDN w:val="0"/>
        <w:autoSpaceDE w:val="0"/>
        <w:widowControl/>
        <w:spacing w:line="245" w:lineRule="auto" w:before="242" w:after="180"/>
        <w:ind w:left="129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Galaha Bhaddrawathie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50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Galaha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Bhaddrawathie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Bhikkhu Care Centre Trust Act, No. 31 of  2023.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Trust to be called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Galaha Bhaddrawathie National Bhikkhu Care Centre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“Trust”).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64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Bhikkhu Care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Centre Trust</w:t>
      </w:r>
    </w:p>
    <w:p>
      <w:pPr>
        <w:sectPr>
          <w:pgSz w:w="11900" w:h="16840"/>
          <w:pgMar w:top="1044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3630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47" w:lineRule="auto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shall, by the name assigned to it by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be a body corporate and shall have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have, and use a common seal and to alter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p>
      <w:pPr>
        <w:autoSpaceDN w:val="0"/>
        <w:tabs>
          <w:tab w:pos="2782" w:val="left"/>
          <w:tab w:pos="3022" w:val="left"/>
          <w:tab w:pos="3380" w:val="left"/>
        </w:tabs>
        <w:autoSpaceDE w:val="0"/>
        <w:widowControl/>
        <w:spacing w:line="247" w:lineRule="auto" w:before="254" w:after="20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object of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 of the Trust shall be to facilitate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and caring for sick and helpless Bhikkhus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Galaha Bhaddrawathie National Bhikkhu Care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“Bhikkhu Care Centre”).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Trust are –</w:t>
            </w:r>
          </w:p>
        </w:tc>
      </w:tr>
      <w:tr>
        <w:trPr>
          <w:trHeight w:hRule="exact" w:val="52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the Bhikkhu Care Centre for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Bhikkhus who are sick and helpless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accommodate sick and helpless Bhikkhus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Bhikkhu Care Centre on such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criteria as prescribed by section 8;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7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the Bhikkhus residing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Bhikkhu Care Centre who are sick, with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necessities including the day to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and to facilitate the obtaining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medicines and medical treatment;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72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and conduct meditation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and other Buddhist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Bhikkhus residing in the Bhikkhu Care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with a view to improving the mental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 of those Bhikkhus; and</w:t>
      </w:r>
    </w:p>
    <w:p>
      <w:pPr>
        <w:autoSpaceDN w:val="0"/>
        <w:tabs>
          <w:tab w:pos="3982" w:val="left"/>
        </w:tabs>
        <w:autoSpaceDE w:val="0"/>
        <w:widowControl/>
        <w:spacing w:line="252" w:lineRule="auto" w:before="272" w:after="214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 maintain a library in order to facilitate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improving and refreshing the knowledge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Buddhism of the resident Bhikkhus.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Trust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administration, management and control of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affairs of the Trust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(hereinafter referred to as “the Board”).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2232" w:val="left"/>
          <w:tab w:pos="2284" w:val="left"/>
          <w:tab w:pos="2472" w:val="left"/>
          <w:tab w:pos="2532" w:val="left"/>
          <w:tab w:pos="2578" w:val="left"/>
          <w:tab w:pos="2592" w:val="left"/>
          <w:tab w:pos="2638" w:val="left"/>
          <w:tab w:pos="2652" w:val="left"/>
          <w:tab w:pos="2698" w:val="left"/>
          <w:tab w:pos="2998" w:val="left"/>
          <w:tab w:pos="6134" w:val="left"/>
        </w:tabs>
        <w:autoSpaceDE w:val="0"/>
        <w:widowControl/>
        <w:spacing w:line="350" w:lineRule="auto" w:before="0" w:after="0"/>
        <w:ind w:left="1678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Care Centre Trust Act, No. 31 of 2023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(2) The Board shall consist of–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members:–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Health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representative who is not below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an Additional Secretary;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Buddha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Sasana or his representative who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an Additional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his representative who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an Additional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representative who is not below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an Additional Secretary;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Commissioner-General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Buddhist Affairs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the Public Trustee or his representative;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the District Secretary of the Kandy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the Provincial Director of Health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Province;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3630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50" w:lineRule="auto" w:before="258" w:after="0"/>
        <w:ind w:left="3888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the Divisional Secretary of Divisional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Secretary's Division of Doluwa; and</w:t>
      </w:r>
    </w:p>
    <w:p>
      <w:pPr>
        <w:autoSpaceDN w:val="0"/>
        <w:autoSpaceDE w:val="0"/>
        <w:widowControl/>
        <w:spacing w:line="250" w:lineRule="auto" w:before="276" w:after="0"/>
        <w:ind w:left="3888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the Diyawadana Nilame of Sri Dalada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Maligawa or his representative; and</w:t>
      </w:r>
    </w:p>
    <w:p>
      <w:pPr>
        <w:autoSpaceDN w:val="0"/>
        <w:autoSpaceDE w:val="0"/>
        <w:widowControl/>
        <w:spacing w:line="254" w:lineRule="auto" w:before="276" w:after="0"/>
        <w:ind w:left="374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following members appointed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members”):–</w:t>
      </w:r>
    </w:p>
    <w:p>
      <w:pPr>
        <w:autoSpaceDN w:val="0"/>
        <w:autoSpaceDE w:val="0"/>
        <w:widowControl/>
        <w:spacing w:line="257" w:lineRule="auto" w:before="276" w:after="0"/>
        <w:ind w:left="434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two members having knowledge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administration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accountancy appointed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consultation with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Ministry;</w:t>
      </w:r>
    </w:p>
    <w:p>
      <w:pPr>
        <w:autoSpaceDN w:val="0"/>
        <w:autoSpaceDE w:val="0"/>
        <w:widowControl/>
        <w:spacing w:line="259" w:lineRule="auto" w:before="276" w:after="0"/>
        <w:ind w:left="434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four Bhikkhus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Mahanayaka Theros of the Malwathu,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Asgiri, Amarapura and Ramanna Chapters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represent such Chapters one of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as the Chairperson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Board; and</w:t>
      </w:r>
    </w:p>
    <w:p>
      <w:pPr>
        <w:autoSpaceDN w:val="0"/>
        <w:tabs>
          <w:tab w:pos="4342" w:val="left"/>
        </w:tabs>
        <w:autoSpaceDE w:val="0"/>
        <w:widowControl/>
        <w:spacing w:line="250" w:lineRule="auto" w:before="276" w:after="0"/>
        <w:ind w:left="39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President of the Dayaka Sabha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Galaha Bhaddrawathie temple.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has become a member of the Board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capacity shall hold office as long as he holds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 by virtue of which he is a member of the Board.</w:t>
      </w:r>
    </w:p>
    <w:p>
      <w:pPr>
        <w:autoSpaceDN w:val="0"/>
        <w:autoSpaceDE w:val="0"/>
        <w:widowControl/>
        <w:spacing w:line="259" w:lineRule="auto" w:before="27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appointed member of the Board shall unless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vacancy arises in his post by resignation, death or removal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office, hold office for three years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appointment. Any member whose term is due to end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by removal shall be eligible for reappointment.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reappointment shall be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not.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4" w:val="left"/>
          <w:tab w:pos="6134" w:val="left"/>
        </w:tabs>
        <w:autoSpaceDE w:val="0"/>
        <w:widowControl/>
        <w:spacing w:line="245" w:lineRule="auto" w:before="0" w:after="0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47" w:lineRule="auto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shall, subject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to fill such vacancy and such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un-expired period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he succeeds.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appointed member who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his duties and functions as a member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ill health, infirmity, being absent from Sri Lanka 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reason for not less than three months shall inform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in writing. In such event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subsection (2), appoint </w:t>
      </w:r>
      <w:r>
        <w:rPr>
          <w:rFonts w:ascii="Times" w:hAnsi="Times" w:eastAsia="Times"/>
          <w:b w:val="0"/>
          <w:i w:val="0"/>
          <w:color w:val="221F1F"/>
          <w:sz w:val="20"/>
        </w:rPr>
        <w:t>another person to act in the place 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person–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or becomes a Member of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 Provincial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autoSpaceDN w:val="0"/>
        <w:autoSpaceDE w:val="0"/>
        <w:widowControl/>
        <w:spacing w:line="247" w:lineRule="auto" w:before="252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under any law in force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in any other country found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declared to be of unsound mind;</w:t>
      </w:r>
    </w:p>
    <w:p>
      <w:pPr>
        <w:autoSpaceDN w:val="0"/>
        <w:autoSpaceDE w:val="0"/>
        <w:widowControl/>
        <w:spacing w:line="247" w:lineRule="auto" w:before="252" w:after="0"/>
        <w:ind w:left="26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a person having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as an insolvent or a bankrupt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law in Sri Lanka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and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autoSpaceDE w:val="0"/>
        <w:widowControl/>
        <w:spacing w:line="247" w:lineRule="auto" w:before="252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serving or has served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imposed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in Sri Lanka or any other country,</w:t>
      </w:r>
    </w:p>
    <w:p>
      <w:pPr>
        <w:autoSpaceDN w:val="0"/>
        <w:autoSpaceDE w:val="0"/>
        <w:widowControl/>
        <w:spacing w:line="245" w:lineRule="auto" w:before="192" w:after="13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be disqualified from being appointed or continue to </w:t>
      </w:r>
      <w:r>
        <w:rPr>
          <w:rFonts w:ascii="Times" w:hAnsi="Times" w:eastAsia="Times"/>
          <w:b w:val="0"/>
          <w:i w:val="0"/>
          <w:color w:val="221F1F"/>
          <w:sz w:val="20"/>
        </w:rPr>
        <w:t>be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subject to the provisions of this Act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written law, have the power–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3630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tabs>
          <w:tab w:pos="3494" w:val="left"/>
          <w:tab w:pos="3502" w:val="left"/>
        </w:tabs>
        <w:autoSpaceDE w:val="0"/>
        <w:widowControl/>
        <w:spacing w:line="245" w:lineRule="auto" w:before="25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and donations, both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immovable in cash or in kind, whether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p>
      <w:pPr>
        <w:autoSpaceDN w:val="0"/>
        <w:autoSpaceDE w:val="0"/>
        <w:widowControl/>
        <w:spacing w:line="247" w:lineRule="auto" w:before="254" w:after="0"/>
        <w:ind w:left="3504" w:right="1436" w:firstLine="1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prior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Department of External Resources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foreign grants, gifts or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to the Trust;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9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 or hold any property,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immovable, which may become vested in the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or by virtue of any purchase, gift, grant,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testamentary disposition or otherwise and,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to sell, mortgage, lease, grant,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convey, device, assign, exchange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any property to which the Trust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 entitled to;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66" w:lineRule="auto" w:before="290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perform, either directly or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officers, employees and agents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Board, all such contracts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of the Trust; and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4" w:lineRule="auto" w:before="294" w:after="234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open, operate and close bank accounts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 as may be recommended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76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Accommodation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 Bhikkhus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and criteria for accommodating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Bhikkhus in the Bhikkhu Care Centre and caring for such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4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Bhikkhus shall be as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to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capable in law to take and hold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property, movable or immovable, which may become vested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gift, testamentary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>by the Trust 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4" w:val="left"/>
          <w:tab w:pos="6134" w:val="left"/>
        </w:tabs>
        <w:autoSpaceDE w:val="0"/>
        <w:widowControl/>
        <w:spacing w:line="245" w:lineRule="auto" w:before="0" w:after="216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Meetings of the Board shall be held at least once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three months.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Chairman shall, if present preside at every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Board. In the absence of the Chairman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Board, the members present at such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elect from among themselves a member to preside at </w:t>
      </w:r>
      <w:r>
        <w:rPr>
          <w:rFonts w:ascii="Times" w:hAnsi="Times" w:eastAsia="Times"/>
          <w:b w:val="0"/>
          <w:i w:val="0"/>
          <w:color w:val="221F1F"/>
          <w:sz w:val="20"/>
        </w:rPr>
        <w:t>such meeting.</w:t>
      </w:r>
    </w:p>
    <w:p>
      <w:pPr>
        <w:autoSpaceDN w:val="0"/>
        <w:tabs>
          <w:tab w:pos="1678" w:val="left"/>
        </w:tabs>
        <w:autoSpaceDE w:val="0"/>
        <w:widowControl/>
        <w:spacing w:line="262" w:lineRule="auto" w:before="32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quorum for any meeting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eleven members.</w:t>
      </w:r>
    </w:p>
    <w:p>
      <w:pPr>
        <w:autoSpaceDN w:val="0"/>
        <w:autoSpaceDE w:val="0"/>
        <w:widowControl/>
        <w:spacing w:line="271" w:lineRule="auto" w:before="3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there is an equality of votes at any meeting,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the member presiding at such meeting shall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vote, have a casting vote.</w:t>
      </w:r>
    </w:p>
    <w:p>
      <w:pPr>
        <w:autoSpaceDN w:val="0"/>
        <w:autoSpaceDE w:val="0"/>
        <w:widowControl/>
        <w:spacing w:line="271" w:lineRule="auto" w:before="3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Board may subject to the provisions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procedure to be followed in regard to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its business.</w:t>
      </w:r>
    </w:p>
    <w:p>
      <w:pPr>
        <w:autoSpaceDN w:val="0"/>
        <w:autoSpaceDE w:val="0"/>
        <w:widowControl/>
        <w:spacing w:line="276" w:lineRule="auto" w:before="326" w:after="26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 act, decision or proceeding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invalid by reason only of the existence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vacancy among its members or any defect in the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>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Board may be paid such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attending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5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remuneration for attendance at meetings of the Board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Minister with the concurrence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5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an advisory committee consisting of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2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Mahanayake Theros of the Malwathu, Asgiri, Amarapura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Ramanna Chapters to advise the Board on matters </w:t>
      </w:r>
      <w:r>
        <w:rPr>
          <w:rFonts w:ascii="Times" w:hAnsi="Times" w:eastAsia="Times"/>
          <w:b w:val="0"/>
          <w:i w:val="0"/>
          <w:color w:val="221F1F"/>
          <w:sz w:val="20"/>
        </w:rPr>
        <w:t>relating to the Bhikkhu Care Centre.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3630" w:val="left"/>
        </w:tabs>
        <w:autoSpaceDE w:val="0"/>
        <w:widowControl/>
        <w:spacing w:line="245" w:lineRule="auto" w:before="0" w:after="18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Galaha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Bhaddrawathie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Bhikkhu Care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Centre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Fund called the</w:t>
            </w:r>
          </w:p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Galaha Bhaddrawathie National Bhikkhu Care Centre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(hereinafter referred to as the “Fund”).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management, administration, control and operation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shall be vested in the Board.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Fund–</w:t>
      </w:r>
    </w:p>
    <w:p>
      <w:pPr>
        <w:autoSpaceDN w:val="0"/>
        <w:autoSpaceDE w:val="0"/>
        <w:widowControl/>
        <w:spacing w:line="254" w:lineRule="auto" w:before="276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monies allocated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from time to time,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carrying out the objects of the Fund;</w:t>
      </w:r>
    </w:p>
    <w:p>
      <w:pPr>
        <w:autoSpaceDN w:val="0"/>
        <w:autoSpaceDE w:val="0"/>
        <w:widowControl/>
        <w:spacing w:line="254" w:lineRule="auto" w:before="276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grant, gift or donation in cash or kind,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outside to achieve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Fund, subject to section 7(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57" w:lineRule="auto" w:before="276" w:after="20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in the 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Trust may appoint such number of officers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employees as it may consider necessary for the efficient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functions.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50" w:lineRule="auto" w:before="21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may in respect of the officers and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subsection (1) –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0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0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 and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4" w:lineRule="auto" w:before="276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such officers and employees such remuneration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Board in consultation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4" w:val="left"/>
          <w:tab w:pos="6134" w:val="left"/>
        </w:tabs>
        <w:autoSpaceDE w:val="0"/>
        <w:widowControl/>
        <w:spacing w:line="245" w:lineRule="auto" w:before="0" w:after="186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Board, any officer in the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officers</w:t>
            </w:r>
          </w:p>
        </w:tc>
      </w:tr>
      <w:tr>
        <w:trPr>
          <w:trHeight w:hRule="exact" w:val="2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 and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Service Commission be temporarily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Trust for such period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Board, or with like consent,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Trust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5" w:lineRule="auto" w:before="242" w:after="20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Trust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Trust shall be the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3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Board shall cause proper books of accounts to be</w:t>
      </w:r>
    </w:p>
    <w:p>
      <w:pPr>
        <w:autoSpaceDN w:val="0"/>
        <w:autoSpaceDE w:val="0"/>
        <w:widowControl/>
        <w:spacing w:line="235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kept of the income and expenditure of the Trust.</w:t>
      </w:r>
    </w:p>
    <w:p>
      <w:pPr>
        <w:autoSpaceDN w:val="0"/>
        <w:autoSpaceDE w:val="0"/>
        <w:widowControl/>
        <w:spacing w:line="238" w:lineRule="auto" w:before="29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provisions of Article 154 of the Constitution</w:t>
      </w:r>
    </w:p>
    <w:p>
      <w:pPr>
        <w:autoSpaceDN w:val="0"/>
        <w:autoSpaceDE w:val="0"/>
        <w:widowControl/>
        <w:spacing w:line="235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relating to the audit of accounts of Public Corporations shall</w:t>
      </w:r>
    </w:p>
    <w:p>
      <w:pPr>
        <w:autoSpaceDN w:val="0"/>
        <w:autoSpaceDE w:val="0"/>
        <w:widowControl/>
        <w:spacing w:line="238" w:lineRule="auto" w:before="32" w:after="23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 to the audit of accounts 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within six months of the end of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each financial year submit to the Minister an annual report</w:t>
      </w:r>
    </w:p>
    <w:p>
      <w:pPr>
        <w:autoSpaceDN w:val="0"/>
        <w:autoSpaceDE w:val="0"/>
        <w:widowControl/>
        <w:spacing w:line="238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 the activities carried out by the Trust along with the</w:t>
      </w:r>
    </w:p>
    <w:p>
      <w:pPr>
        <w:autoSpaceDN w:val="0"/>
        <w:autoSpaceDE w:val="0"/>
        <w:widowControl/>
        <w:spacing w:line="235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audited accounts of the Trust for the year.</w:t>
      </w:r>
    </w:p>
    <w:p>
      <w:pPr>
        <w:autoSpaceDN w:val="0"/>
        <w:autoSpaceDE w:val="0"/>
        <w:widowControl/>
        <w:spacing w:line="238" w:lineRule="auto" w:before="29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shall within three months from the date</w:t>
      </w:r>
    </w:p>
    <w:p>
      <w:pPr>
        <w:autoSpaceDN w:val="0"/>
        <w:autoSpaceDE w:val="0"/>
        <w:widowControl/>
        <w:spacing w:line="235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receipt of the annual report, table such report along with</w:t>
      </w:r>
    </w:p>
    <w:p>
      <w:pPr>
        <w:autoSpaceDN w:val="0"/>
        <w:autoSpaceDE w:val="0"/>
        <w:widowControl/>
        <w:spacing w:line="238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documents specified in subsection (1) in Parliament for</w:t>
      </w:r>
    </w:p>
    <w:p>
      <w:pPr>
        <w:autoSpaceDN w:val="0"/>
        <w:autoSpaceDE w:val="0"/>
        <w:widowControl/>
        <w:spacing w:line="238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its consideration.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3630" w:val="left"/>
        </w:tabs>
        <w:autoSpaceDE w:val="0"/>
        <w:widowControl/>
        <w:spacing w:line="245" w:lineRule="auto" w:before="0" w:after="194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seal of the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Board–</w:t>
            </w:r>
          </w:p>
        </w:tc>
      </w:tr>
      <w:tr>
        <w:trPr>
          <w:trHeight w:hRule="exact" w:val="25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22" w:after="0"/>
        <w:ind w:left="4222" w:right="1436" w:hanging="3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determined by the Board and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altered in such manner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Board;</w:t>
      </w:r>
    </w:p>
    <w:p>
      <w:pPr>
        <w:autoSpaceDN w:val="0"/>
        <w:autoSpaceDE w:val="0"/>
        <w:widowControl/>
        <w:spacing w:line="271" w:lineRule="auto" w:before="324" w:after="0"/>
        <w:ind w:left="4222" w:right="1436" w:hanging="3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in the custody of such person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determine,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autoSpaceDE w:val="0"/>
        <w:widowControl/>
        <w:spacing w:line="281" w:lineRule="auto" w:before="324" w:after="0"/>
        <w:ind w:left="42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affixed to any instrument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except with the sanction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in the presence of the Chairman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another member of the Board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sign the instrument or document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presence.</w:t>
      </w:r>
    </w:p>
    <w:p>
      <w:pPr>
        <w:autoSpaceDN w:val="0"/>
        <w:autoSpaceDE w:val="0"/>
        <w:widowControl/>
        <w:spacing w:line="271" w:lineRule="auto" w:before="324" w:after="26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maintain a register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Board is </w:t>
      </w:r>
      <w:r>
        <w:rPr>
          <w:rFonts w:ascii="Times" w:hAnsi="Times" w:eastAsia="Times"/>
          <w:b w:val="0"/>
          <w:i w:val="0"/>
          <w:color w:val="221F1F"/>
          <w:sz w:val="20"/>
        </w:rPr>
        <w:t>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suit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expense incurred by the Trust in any suit or</w:t>
            </w:r>
          </w:p>
        </w:tc>
      </w:tr>
      <w:tr>
        <w:trPr>
          <w:trHeight w:hRule="exact" w:val="566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prosecution brought by, or against the Trust before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moneys of the Fund and any cost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Trust in any such suit or prosecution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credited to the Fund.</w:t>
      </w:r>
    </w:p>
    <w:p>
      <w:pPr>
        <w:autoSpaceDN w:val="0"/>
        <w:autoSpaceDE w:val="0"/>
        <w:widowControl/>
        <w:spacing w:line="281" w:lineRule="auto" w:before="3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 or employee of the Trust in any suit or prosecution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against him in any court in respect of any act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done or purported to be done by him under this Act or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direction of the Board shall, if the court holds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was  done in good faith, be paid out of the Fund unless </w:t>
      </w:r>
      <w:r>
        <w:rPr>
          <w:rFonts w:ascii="Times" w:hAnsi="Times" w:eastAsia="Times"/>
          <w:b w:val="0"/>
          <w:i w:val="0"/>
          <w:color w:val="221F1F"/>
          <w:sz w:val="20"/>
        </w:rPr>
        <w:t>such expense is recovered by him in such suit 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4" w:val="left"/>
          <w:tab w:pos="6034" w:val="left"/>
        </w:tabs>
        <w:autoSpaceDE w:val="0"/>
        <w:widowControl/>
        <w:spacing w:line="245" w:lineRule="auto" w:before="0" w:after="194"/>
        <w:ind w:left="212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Galaha Bhaddrawathie National Bhikkhu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in consultation with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Mahanayaka Theros of the Malwathu, Asgiri, Amarapura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Ramanna Chapters, make regulations for matters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autoSpaceDE w:val="0"/>
        <w:widowControl/>
        <w:spacing w:line="252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regulations.</w:t>
      </w:r>
    </w:p>
    <w:p>
      <w:pPr>
        <w:autoSpaceDN w:val="0"/>
        <w:autoSpaceDE w:val="0"/>
        <w:widowControl/>
        <w:spacing w:line="254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its approval. Every regulation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so approved by Parliament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such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66" w:after="204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Notice of the date on which any regulation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 make rules in respect of all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matters authorized to be made by this Act.</w:t>
      </w:r>
    </w:p>
    <w:p>
      <w:pPr>
        <w:autoSpaceDN w:val="0"/>
        <w:autoSpaceDE w:val="0"/>
        <w:widowControl/>
        <w:spacing w:line="250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(1), rules may be made in respect of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matters:–</w:t>
      </w:r>
    </w:p>
    <w:p>
      <w:pPr>
        <w:autoSpaceDN w:val="0"/>
        <w:tabs>
          <w:tab w:pos="2416" w:val="left"/>
        </w:tabs>
        <w:autoSpaceDE w:val="0"/>
        <w:widowControl/>
        <w:spacing w:line="247" w:lineRule="auto" w:before="266" w:after="0"/>
        <w:ind w:left="20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Trust;</w:t>
      </w:r>
    </w:p>
    <w:p>
      <w:pPr>
        <w:autoSpaceDN w:val="0"/>
        <w:tabs>
          <w:tab w:pos="2416" w:val="left"/>
        </w:tabs>
        <w:autoSpaceDE w:val="0"/>
        <w:widowControl/>
        <w:spacing w:line="247" w:lineRule="auto" w:before="264" w:after="0"/>
        <w:ind w:left="20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of its meetings and matters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thereto;</w:t>
      </w:r>
    </w:p>
    <w:p>
      <w:pPr>
        <w:autoSpaceDN w:val="0"/>
        <w:autoSpaceDE w:val="0"/>
        <w:widowControl/>
        <w:spacing w:line="235" w:lineRule="auto" w:before="266" w:after="10"/>
        <w:ind w:left="20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conduct inquiries in respect of breach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criteria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accommodating and caring for Bhikkhus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Bhikku Care Centre;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Galaha Bhaddrawathie National Bhikkhu</w:t>
      </w:r>
    </w:p>
    <w:p>
      <w:pPr>
        <w:autoSpaceDN w:val="0"/>
        <w:autoSpaceDE w:val="0"/>
        <w:widowControl/>
        <w:spacing w:line="235" w:lineRule="auto" w:before="16" w:after="0"/>
        <w:ind w:left="0" w:right="22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35" w:lineRule="auto" w:before="25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programmes organized and conducted by</w:t>
      </w:r>
    </w:p>
    <w:p>
      <w:pPr>
        <w:autoSpaceDN w:val="0"/>
        <w:autoSpaceDE w:val="0"/>
        <w:widowControl/>
        <w:spacing w:line="238" w:lineRule="auto" w:before="20" w:after="186"/>
        <w:ind w:left="0" w:right="3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Bhikkhu Care Centre.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Penal Code</w:t>
            </w:r>
          </w:p>
          <w:p>
            <w:pPr>
              <w:autoSpaceDN w:val="0"/>
              <w:autoSpaceDE w:val="0"/>
              <w:widowControl/>
              <w:spacing w:line="245" w:lineRule="auto" w:before="33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meaning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 Act</w:t>
            </w:r>
          </w:p>
          <w:p>
            <w:pPr>
              <w:autoSpaceDN w:val="0"/>
              <w:autoSpaceDE w:val="0"/>
              <w:widowControl/>
              <w:spacing w:line="235" w:lineRule="auto" w:before="294" w:after="0"/>
              <w:ind w:left="0" w:right="3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Trust shall be deemed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public servants within the meaning and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 (Chapter 19).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deemed to be a Scheduled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2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Anti Corruption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9 of 2023 and the provisions of that Act shall be construed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requires–</w:t>
      </w:r>
    </w:p>
    <w:p>
      <w:pPr>
        <w:autoSpaceDN w:val="0"/>
        <w:autoSpaceDE w:val="0"/>
        <w:widowControl/>
        <w:spacing w:line="238" w:lineRule="auto" w:before="24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“Bhikkhu” shall have the same meaning as assigned to it in</w:t>
      </w:r>
    </w:p>
    <w:p>
      <w:pPr>
        <w:autoSpaceDN w:val="0"/>
        <w:autoSpaceDE w:val="0"/>
        <w:widowControl/>
        <w:spacing w:line="235" w:lineRule="auto" w:before="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Buddhist Temporalities Ordinance (Chapter 318);</w:t>
      </w:r>
    </w:p>
    <w:p>
      <w:pPr>
        <w:autoSpaceDN w:val="0"/>
        <w:autoSpaceDE w:val="0"/>
        <w:widowControl/>
        <w:spacing w:line="235" w:lineRule="auto" w:before="2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“Minister” means the Minister to whom the implementation</w:t>
      </w:r>
    </w:p>
    <w:p>
      <w:pPr>
        <w:autoSpaceDN w:val="0"/>
        <w:autoSpaceDE w:val="0"/>
        <w:widowControl/>
        <w:spacing w:line="238" w:lineRule="auto" w:before="6" w:after="198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 is assigned.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the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Galaha Bhaddrawathie National Bhikkhu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Care Centre Trust Act, No. 31 of 2023</w:t>
      </w:r>
    </w:p>
    <w:p>
      <w:pPr>
        <w:autoSpaceDN w:val="0"/>
        <w:autoSpaceDE w:val="0"/>
        <w:widowControl/>
        <w:spacing w:line="245" w:lineRule="auto" w:before="923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