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58" w:after="0"/>
        <w:ind w:left="0" w:right="28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WOMEN EMPOWERMENT</w:t>
      </w:r>
    </w:p>
    <w:p>
      <w:pPr>
        <w:autoSpaceDN w:val="0"/>
        <w:autoSpaceDE w:val="0"/>
        <w:widowControl/>
        <w:spacing w:line="332" w:lineRule="exact" w:before="0" w:after="0"/>
        <w:ind w:left="0" w:right="3240" w:firstLine="0"/>
        <w:jc w:val="right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37 OF 2024</w:t>
      </w:r>
    </w:p>
    <w:p>
      <w:pPr>
        <w:autoSpaceDN w:val="0"/>
        <w:autoSpaceDE w:val="0"/>
        <w:widowControl/>
        <w:spacing w:line="238" w:lineRule="auto" w:before="902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02nd of  July, 2024]</w:t>
      </w:r>
    </w:p>
    <w:p>
      <w:pPr>
        <w:autoSpaceDN w:val="0"/>
        <w:autoSpaceDE w:val="0"/>
        <w:widowControl/>
        <w:spacing w:line="235" w:lineRule="auto" w:before="4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July 05,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54.00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35" w:lineRule="auto" w:before="252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02nd of July, 2024]</w:t>
      </w:r>
    </w:p>
    <w:p>
      <w:pPr>
        <w:autoSpaceDN w:val="0"/>
        <w:autoSpaceDE w:val="0"/>
        <w:widowControl/>
        <w:spacing w:line="238" w:lineRule="auto" w:before="29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49/2023</w:t>
      </w:r>
    </w:p>
    <w:p>
      <w:pPr>
        <w:autoSpaceDN w:val="0"/>
        <w:autoSpaceDE w:val="0"/>
        <w:widowControl/>
        <w:spacing w:line="238" w:lineRule="auto" w:before="292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MPOWERMENT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38" w:lineRule="auto" w:before="86" w:after="24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FORMULATION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IMPLEMENTATION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6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OLICY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ON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ADVANCEMENT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MPOWERMENT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OMEN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259" w:lineRule="auto" w:before="16" w:after="44"/>
        <w:ind w:left="1676" w:right="2782" w:firstLine="2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ESTABLISHED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MAKE </w:t>
      </w:r>
      <w:r>
        <w:rPr>
          <w:rFonts w:ascii="Times" w:hAnsi="Times" w:eastAsia="Times"/>
          <w:b w:val="0"/>
          <w:i w:val="0"/>
          <w:color w:val="221F1F"/>
          <w:sz w:val="14"/>
        </w:rPr>
        <w:t>PROVISIONS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APPOINT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MBUDS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ESTABLISH</w:t>
      </w:r>
      <w:r>
        <w:rPr>
          <w:rFonts w:ascii="Times" w:hAnsi="Times" w:eastAsia="Times"/>
          <w:b w:val="0"/>
          <w:i w:val="0"/>
          <w:color w:val="221F1F"/>
          <w:sz w:val="14"/>
        </w:rPr>
        <w:t>MECHANISMS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2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TO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PROVIDE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MATTERS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CONNECTED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THEREWITH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OR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INCIDENTIAL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29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Universal Declaration of Human Rights </w:t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autoSpaceDE w:val="0"/>
        <w:widowControl/>
        <w:spacing w:line="264" w:lineRule="auto" w:before="3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affirms the principle of non-discrimination and proclaims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all human beings are born free and equal in dignity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and entitled to all rights and freedoms without </w:t>
      </w:r>
      <w:r>
        <w:rPr>
          <w:rFonts w:ascii="Times" w:hAnsi="Times" w:eastAsia="Times"/>
          <w:b w:val="0"/>
          <w:i w:val="0"/>
          <w:color w:val="221F1F"/>
          <w:sz w:val="20"/>
        </w:rPr>
        <w:t>distinction, including distinctions based on gender:</w:t>
      </w:r>
    </w:p>
    <w:p>
      <w:pPr>
        <w:autoSpaceDN w:val="0"/>
        <w:autoSpaceDE w:val="0"/>
        <w:widowControl/>
        <w:spacing w:line="264" w:lineRule="auto" w:before="29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Constitution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Republic of Sri Lanka recognizes special provisions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Law, subordinate legislation or executive action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advancement of women:</w:t>
      </w:r>
    </w:p>
    <w:p>
      <w:pPr>
        <w:autoSpaceDN w:val="0"/>
        <w:autoSpaceDE w:val="0"/>
        <w:widowControl/>
        <w:spacing w:line="262" w:lineRule="auto" w:before="29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establishment of the National Women’s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operating at national level, will serve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mechanism for ensuring the empowerment of </w:t>
      </w:r>
      <w:r>
        <w:rPr>
          <w:rFonts w:ascii="Times" w:hAnsi="Times" w:eastAsia="Times"/>
          <w:b w:val="0"/>
          <w:i w:val="0"/>
          <w:color w:val="221F1F"/>
          <w:sz w:val="20"/>
        </w:rPr>
        <w:t>women:</w:t>
      </w:r>
    </w:p>
    <w:p>
      <w:pPr>
        <w:autoSpaceDN w:val="0"/>
        <w:autoSpaceDE w:val="0"/>
        <w:widowControl/>
        <w:spacing w:line="245" w:lineRule="auto" w:before="262" w:after="19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3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This Act may be cited as the Women Empowerment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37 of 2024.</w:t>
            </w:r>
          </w:p>
          <w:p>
            <w:pPr>
              <w:autoSpaceDN w:val="0"/>
              <w:autoSpaceDE w:val="0"/>
              <w:widowControl/>
              <w:spacing w:line="238" w:lineRule="auto" w:before="266" w:after="0"/>
              <w:ind w:left="9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this Act shall be -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35" w:lineRule="auto" w:before="54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provisions for the advancement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empowerment of women by introducing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to secure women’s rights subject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the Constitution;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introduce mechanisms to give effect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 undertaken by the Government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in relation to women in terms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 on the Elimination of All forms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Against Women, and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applicable laws;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8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 and implement the national policy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advancement and empowerment of women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timely interventions at all levels across all sectors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developing a framework to facilitate and ensure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empowerment of women;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protect women from all forms of discrimination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based on gender and sexual orientation;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8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steps to prevent discrimination,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marginalization, sexual harassment and violence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women and to strengthen the measures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prosecution and punishment of acts or omissions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thereto;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for law reforms as a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priority, in order to provide for the prevention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against women, and empowerment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women;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8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the realization of, and ensure equality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justice for women and take measures to ensure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far as possible, women’s participation in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and mechanisms connected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 of justice and the equal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12" w:val="left"/>
        </w:tabs>
        <w:autoSpaceDE w:val="0"/>
        <w:widowControl/>
        <w:spacing w:line="247" w:lineRule="auto" w:before="0" w:after="0"/>
        <w:ind w:left="294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18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45" w:lineRule="auto" w:before="222" w:after="144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 of women in decision 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structures and positions at every level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economic empowerment having special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6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advancement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women’s rights</w:t>
            </w:r>
          </w:p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regards to women with disabilities;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public education programmes relating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all aspects of empowerment of women;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and revision of laws and procedures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 of ensuring equal salaries between men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women engaged in employment with equal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value,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204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woman shall be entitled to women’s rights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women shall be denied of such rights.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6" w:after="0"/>
        <w:ind w:left="0" w:right="48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204" w:after="144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9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and known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the National Commission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 (hereinafter referred to as the “Commission”).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Women</w:t>
            </w:r>
          </w:p>
        </w:tc>
      </w:tr>
    </w:tbl>
    <w:p>
      <w:pPr>
        <w:autoSpaceDN w:val="0"/>
        <w:autoSpaceDE w:val="0"/>
        <w:widowControl/>
        <w:spacing w:line="245" w:lineRule="auto" w:before="26" w:after="144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appoint, subject to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subsection (2), seven members to the Commission of whom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minimum five members shall be women.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</w:tr>
    </w:tbl>
    <w:p>
      <w:pPr>
        <w:autoSpaceDN w:val="0"/>
        <w:autoSpaceDE w:val="0"/>
        <w:widowControl/>
        <w:spacing w:line="238" w:lineRule="auto" w:before="144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President shall obtain recommendations –</w:t>
      </w:r>
    </w:p>
    <w:p>
      <w:pPr>
        <w:autoSpaceDN w:val="0"/>
        <w:tabs>
          <w:tab w:pos="2296" w:val="left"/>
        </w:tabs>
        <w:autoSpaceDE w:val="0"/>
        <w:widowControl/>
        <w:spacing w:line="245" w:lineRule="auto" w:before="204" w:after="0"/>
        <w:ind w:left="19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from the Constitutional Council for appointing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five members of the Commission; and</w:t>
      </w:r>
    </w:p>
    <w:p>
      <w:pPr>
        <w:autoSpaceDN w:val="0"/>
        <w:autoSpaceDE w:val="0"/>
        <w:widowControl/>
        <w:spacing w:line="235" w:lineRule="auto" w:before="222" w:after="0"/>
        <w:ind w:left="19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from the Women Caucus of Parliament appointed</w:t>
      </w:r>
    </w:p>
    <w:p>
      <w:pPr>
        <w:autoSpaceDN w:val="0"/>
        <w:autoSpaceDE w:val="0"/>
        <w:widowControl/>
        <w:spacing w:line="235" w:lineRule="auto" w:before="26" w:after="0"/>
        <w:ind w:left="0" w:right="2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Speaker, for appointing two members of</w:t>
      </w:r>
    </w:p>
    <w:p>
      <w:pPr>
        <w:autoSpaceDN w:val="0"/>
        <w:autoSpaceDE w:val="0"/>
        <w:widowControl/>
        <w:spacing w:line="238" w:lineRule="auto" w:before="32" w:after="0"/>
        <w:ind w:left="0" w:right="53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62" w:lineRule="auto" w:before="24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Constitutional Council and the Women Caucus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Parliament, in making their recommendations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shall have due regard to 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and shall make such recommendations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the persons having distinguished themselves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life with proven knowledge, experience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in the fields of law or legislation, trade unionism,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 administration,  economic development,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health, education, empowerment of women or have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committed to increase the employment potential of women.</w:t>
      </w:r>
    </w:p>
    <w:p>
      <w:pPr>
        <w:autoSpaceDN w:val="0"/>
        <w:autoSpaceDE w:val="0"/>
        <w:widowControl/>
        <w:spacing w:line="259" w:lineRule="auto" w:before="28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Constitutional Council and the Women Caucus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Parliament shall make recommendations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within one month from the date of coming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or from the date of occurrence of a vacancy in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membership of the Commission.</w:t>
      </w:r>
    </w:p>
    <w:p>
      <w:pPr>
        <w:autoSpaceDN w:val="0"/>
        <w:tabs>
          <w:tab w:pos="3042" w:val="left"/>
        </w:tabs>
        <w:autoSpaceDE w:val="0"/>
        <w:widowControl/>
        <w:spacing w:line="250" w:lineRule="auto" w:before="282" w:after="222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At least three members inclusive of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appointed as full time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3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6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exercise, perform and discharge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powers, duties and functions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achieving the objects of this Act:-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inquire into and investigate the infringement or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352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imminent infringement of women’s rights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complaints in terms of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 II;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8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intervene in any proceedings relating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or imminent infringement of women’s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rights, pending before any Court,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permission of such Court;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8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 National Policy on advancement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empowerment of women in terms of section 7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12" w:val="left"/>
        </w:tabs>
        <w:autoSpaceDE w:val="0"/>
        <w:widowControl/>
        <w:spacing w:line="250" w:lineRule="auto" w:before="0" w:after="0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tabs>
          <w:tab w:pos="2176" w:val="left"/>
        </w:tabs>
        <w:autoSpaceDE w:val="0"/>
        <w:widowControl/>
        <w:spacing w:line="269" w:lineRule="auto" w:before="25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 a framework in compliance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Policy on advancement and empowerment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women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and ensure empowerment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women (hereinafter referred to as the “framework”);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0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public inquiries in relation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or imminent infringement of women’s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rights;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10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actions in any competent Court on its own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motion in relation to the infringement or imminent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infringement of women’s rights;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such steps as may be directed by a Superior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by any other Court in respect of any matter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women’s rights referred to by that Court;</w:t>
      </w:r>
    </w:p>
    <w:p>
      <w:pPr>
        <w:autoSpaceDN w:val="0"/>
        <w:tabs>
          <w:tab w:pos="2176" w:val="left"/>
        </w:tabs>
        <w:autoSpaceDE w:val="0"/>
        <w:widowControl/>
        <w:spacing w:line="269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or call for any information or reports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for the purpose of performing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vested in the Commission under this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any regulation made  thereunder;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08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inquire into, and investigate complaints with a view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ensuring compliance with the provisions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relating to women’s rights and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respect for and observance of women’s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rights;</w:t>
      </w:r>
    </w:p>
    <w:p>
      <w:pPr>
        <w:autoSpaceDN w:val="0"/>
        <w:tabs>
          <w:tab w:pos="2176" w:val="left"/>
        </w:tabs>
        <w:autoSpaceDE w:val="0"/>
        <w:widowControl/>
        <w:spacing w:line="269" w:lineRule="auto" w:before="308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liaise and interact with state institutions, bodies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in order to foster common policies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practices and to promote co-operation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handling of complaints by the Commission;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31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 regional and provincial offices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52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 take and hold any property movable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by virtue of any purchase, grant, gift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and to sell, mortgage, lease, grant, convey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devise, assign, exchange, dispose of any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movable or immovable property;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4" w:after="0"/>
        <w:ind w:left="30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programmes to create awareness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disseminate information regarding women’s rights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internationally accepted norms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>women’s rights;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refer any women subject to discrimination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mediation in accordance with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hereinafter provided, either on receiving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complaint on such discrimination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its 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motion;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recommendations to the Government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–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47" w:lineRule="auto" w:before="264" w:after="8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measures to be taken to ensure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domestic laws and policies and administrative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practices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9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internationally accepted norms and standards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women’s rights; and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2" w:lineRule="auto" w:before="264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formulation of regulations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legislation and administrative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directives and procedures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respecting promoting, protecting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fulfilling women’s rights;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assess the impact of legislation, policies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practices on the women’s rights and to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to the relevant bodies in order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co-ordination among the bodies handling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complaints of women subject to discrimination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violence;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12" w:val="left"/>
        </w:tabs>
        <w:autoSpaceDE w:val="0"/>
        <w:widowControl/>
        <w:spacing w:line="247" w:lineRule="auto" w:before="0" w:after="0"/>
        <w:ind w:left="294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18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steps to ensure equality and protection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women of different categories and status identified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regulations made under this Act;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 and evaluate the adherence by private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and other non-state institutions to policies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practices in so far as those policies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practices relates  to women’s rights;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undertake research in furtherance of the promotion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protection of women’s rights and to promote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awareness and provide education regarding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 to women’s rights;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grants, gifts or donations whether from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foreign sources:</w:t>
      </w:r>
    </w:p>
    <w:p>
      <w:pPr>
        <w:autoSpaceDN w:val="0"/>
        <w:autoSpaceDE w:val="0"/>
        <w:widowControl/>
        <w:spacing w:line="245" w:lineRule="auto" w:before="230" w:after="0"/>
        <w:ind w:left="2156" w:right="2782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Commission shall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 in its absolute discretion, to an aggrieved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such sum of money as it may deem sufficient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meet the expenses that may have been reasonably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such person in making a complaint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under this Act;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in respect of the matters for which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required to be made under this Act; and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30" w:after="170"/>
        <w:ind w:left="17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all such other acts as may be expedient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accomplishment of the objects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formulate the draft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Policy on advancement and empowerment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women (hereinafter referred to as the “National Policy”)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shall include the procedures and mechanisms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achievement of the objects of this Act.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Formulation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policy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advancement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empowerment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0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women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76" w:lineRule="auto" w:before="26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shall discuss with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draft National Policy formulate in terms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and being satisfied with the draft National Policy submit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draft National Policy to the Cabinet of Ministers for its </w:t>
      </w:r>
      <w:r>
        <w:rPr>
          <w:rFonts w:ascii="Times" w:hAnsi="Times" w:eastAsia="Times"/>
          <w:b w:val="0"/>
          <w:i w:val="0"/>
          <w:color w:val="221F1F"/>
          <w:sz w:val="20"/>
        </w:rPr>
        <w:t>approval.</w:t>
      </w:r>
    </w:p>
    <w:p>
      <w:pPr>
        <w:autoSpaceDN w:val="0"/>
        <w:autoSpaceDE w:val="0"/>
        <w:widowControl/>
        <w:spacing w:line="274" w:lineRule="auto" w:before="32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Cabinet of Ministers may, review the draft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Policy forwarded to the Cabinet of Ministers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and may suggest amendments thereto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granting approval to such National Policy.</w:t>
      </w:r>
    </w:p>
    <w:p>
      <w:pPr>
        <w:autoSpaceDN w:val="0"/>
        <w:autoSpaceDE w:val="0"/>
        <w:widowControl/>
        <w:spacing w:line="276" w:lineRule="auto" w:before="32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approval of the National Policy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under subsection (2), the Minister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such National Policy to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shall come into operation on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 or on such later date as may be specified therein.</w:t>
      </w:r>
    </w:p>
    <w:p>
      <w:pPr>
        <w:autoSpaceDN w:val="0"/>
        <w:autoSpaceDE w:val="0"/>
        <w:widowControl/>
        <w:spacing w:line="269" w:lineRule="auto" w:before="32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shall within one month of the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Cabinet of Ministers, lay such National Policy before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its approval.</w:t>
      </w:r>
    </w:p>
    <w:p>
      <w:pPr>
        <w:autoSpaceDN w:val="0"/>
        <w:autoSpaceDE w:val="0"/>
        <w:widowControl/>
        <w:spacing w:line="269" w:lineRule="auto" w:before="32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It shall be the duty of the Commission to ensure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relevant authority complies with the National Policy </w:t>
      </w:r>
      <w:r>
        <w:rPr>
          <w:rFonts w:ascii="Times" w:hAnsi="Times" w:eastAsia="Times"/>
          <w:b w:val="0"/>
          <w:i w:val="0"/>
          <w:color w:val="221F1F"/>
          <w:sz w:val="20"/>
        </w:rPr>
        <w:t>so approved.</w:t>
      </w:r>
    </w:p>
    <w:p>
      <w:pPr>
        <w:autoSpaceDN w:val="0"/>
        <w:autoSpaceDE w:val="0"/>
        <w:widowControl/>
        <w:spacing w:line="271" w:lineRule="auto" w:before="32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Parliament is not satisfied with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submitted for approval under subsection (4), it shall </w:t>
      </w:r>
      <w:r>
        <w:rPr>
          <w:rFonts w:ascii="Times" w:hAnsi="Times" w:eastAsia="Times"/>
          <w:b w:val="0"/>
          <w:i w:val="0"/>
          <w:color w:val="221F1F"/>
          <w:sz w:val="20"/>
        </w:rPr>
        <w:t>make its recommendations for amending the National Policy.</w:t>
      </w:r>
    </w:p>
    <w:p>
      <w:pPr>
        <w:autoSpaceDN w:val="0"/>
        <w:autoSpaceDE w:val="0"/>
        <w:widowControl/>
        <w:spacing w:line="276" w:lineRule="auto" w:before="32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It shall be the duty of the Minister to cause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such recommendations to the National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resubmit the National Policy to Parliament 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the approval of the Cabinet of Ministers for such </w:t>
      </w:r>
      <w:r>
        <w:rPr>
          <w:rFonts w:ascii="Times" w:hAnsi="Times" w:eastAsia="Times"/>
          <w:b w:val="0"/>
          <w:i w:val="0"/>
          <w:color w:val="221F1F"/>
          <w:sz w:val="20"/>
        </w:rPr>
        <w:t>amendments.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12" w:val="left"/>
        </w:tabs>
        <w:autoSpaceDE w:val="0"/>
        <w:widowControl/>
        <w:spacing w:line="250" w:lineRule="auto" w:before="0" w:after="0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76" w:lineRule="auto" w:before="266" w:after="278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If Parliament disapproves the National Policy,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such disapproval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9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6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member of the Commission, unless he vacates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earlier by death, by operation of law, resignation or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removal, shall hold office for a term of four years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reappointment subject to a maximum period </w:t>
      </w:r>
      <w:r>
        <w:rPr>
          <w:rFonts w:ascii="Times" w:hAnsi="Times" w:eastAsia="Times"/>
          <w:b w:val="0"/>
          <w:i w:val="0"/>
          <w:color w:val="221F1F"/>
          <w:sz w:val="20"/>
        </w:rPr>
        <w:t>of any two terms of office whether consecutive or otherwise.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66" w:lineRule="auto" w:before="338" w:after="0"/>
        <w:ind w:left="1456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9.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President shall appoint one of the women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Chairperson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to be the Chairperson of the Commission on the </w:t>
      </w:r>
      <w:r>
        <w:rPr>
          <w:rFonts w:ascii="Times" w:hAnsi="Times" w:eastAsia="Times"/>
          <w:b w:val="0"/>
          <w:i w:val="0"/>
          <w:color w:val="221F1F"/>
          <w:sz w:val="16"/>
        </w:rPr>
        <w:t>the Commission</w:t>
      </w:r>
    </w:p>
    <w:p>
      <w:pPr>
        <w:autoSpaceDN w:val="0"/>
        <w:autoSpaceDE w:val="0"/>
        <w:widowControl/>
        <w:spacing w:line="235" w:lineRule="auto" w:before="5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recommendation of the Constitutional Council.</w:t>
      </w:r>
    </w:p>
    <w:p>
      <w:pPr>
        <w:autoSpaceDN w:val="0"/>
        <w:autoSpaceDE w:val="0"/>
        <w:widowControl/>
        <w:spacing w:line="281" w:lineRule="auto" w:before="33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her office by letter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addressed to the President and such resignation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President.</w:t>
      </w:r>
    </w:p>
    <w:p>
      <w:pPr>
        <w:autoSpaceDN w:val="0"/>
        <w:autoSpaceDE w:val="0"/>
        <w:widowControl/>
        <w:spacing w:line="276" w:lineRule="auto" w:before="33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may for reasons assigned therefor remove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Chairperson from the office of the Chairperson subject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section 10.</w:t>
      </w:r>
    </w:p>
    <w:p>
      <w:pPr>
        <w:autoSpaceDN w:val="0"/>
        <w:autoSpaceDE w:val="0"/>
        <w:widowControl/>
        <w:spacing w:line="276" w:lineRule="auto" w:before="33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her membership of the Commission.</w:t>
      </w:r>
    </w:p>
    <w:p>
      <w:pPr>
        <w:autoSpaceDN w:val="0"/>
        <w:autoSpaceDE w:val="0"/>
        <w:widowControl/>
        <w:spacing w:line="286" w:lineRule="auto" w:before="33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her office due to ill health, other infirmity,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from Sri Lanka or any other cause, the President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appoint any other woman member to act as the </w:t>
      </w:r>
      <w:r>
        <w:rPr>
          <w:rFonts w:ascii="Times" w:hAnsi="Times" w:eastAsia="Times"/>
          <w:b w:val="0"/>
          <w:i w:val="0"/>
          <w:color w:val="221F1F"/>
          <w:sz w:val="20"/>
        </w:rPr>
        <w:t>Chairperson in addition to her normal duties as a member.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188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3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a member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4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continuing as a member of the Commission, if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person–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 of Parliament, of any</w:t>
            </w:r>
          </w:p>
        </w:tc>
      </w:tr>
    </w:tbl>
    <w:p>
      <w:pPr>
        <w:autoSpaceDN w:val="0"/>
        <w:tabs>
          <w:tab w:pos="3162" w:val="left"/>
          <w:tab w:pos="3522" w:val="left"/>
        </w:tabs>
        <w:autoSpaceDE w:val="0"/>
        <w:widowControl/>
        <w:spacing w:line="386" w:lineRule="auto" w:before="16" w:after="230"/>
        <w:ind w:left="3118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Council or of any Local Authority;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not, or ceases to be, a citizen of Sri Lanka;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or is adjudged an insolvent by a Court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competent jurisdiction;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become unfit to continue in office by reason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illness or other infirmity of mind or body;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or is declared to be of unsound mind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of competent jurisdiction;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served or is serving of a sentence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imposed by any Court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country;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removed from office during a previous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in which he was appointed as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76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resignation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4" w:val="left"/>
              </w:tabs>
              <w:autoSpaceDE w:val="0"/>
              <w:widowControl/>
              <w:spacing w:line="257" w:lineRule="auto" w:before="60" w:after="0"/>
              <w:ind w:left="24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office of a member of the Commission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vacant-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the death of such member;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such member resigning from such office by</w:t>
            </w:r>
          </w:p>
        </w:tc>
      </w:tr>
    </w:tbl>
    <w:p>
      <w:pPr>
        <w:autoSpaceDN w:val="0"/>
        <w:tabs>
          <w:tab w:pos="3522" w:val="left"/>
        </w:tabs>
        <w:autoSpaceDE w:val="0"/>
        <w:widowControl/>
        <w:spacing w:line="350" w:lineRule="auto" w:before="16" w:after="0"/>
        <w:ind w:left="313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addressed to the President;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such member being removed from such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any grounds specified in section 9.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14" w:val="left"/>
        </w:tabs>
        <w:autoSpaceDE w:val="0"/>
        <w:widowControl/>
        <w:spacing w:line="250" w:lineRule="auto" w:before="0" w:after="0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78" w:lineRule="auto" w:before="2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after an address to Parliament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supported by a resolution passed by a majority of the total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members of Parliament (including those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present), remove a member of the Commission from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ground of proven misbehavior or incapacity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(1):</w:t>
      </w:r>
    </w:p>
    <w:p>
      <w:pPr>
        <w:autoSpaceDN w:val="0"/>
        <w:autoSpaceDE w:val="0"/>
        <w:widowControl/>
        <w:spacing w:line="278" w:lineRule="auto" w:before="326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no resolution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presentation of such an address shall be entertained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 or placed on the Order Paper of Parliament,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 of such resolution is signed by not less than one-third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total number of members of Parliament and sets out </w:t>
      </w:r>
      <w:r>
        <w:rPr>
          <w:rFonts w:ascii="Times" w:hAnsi="Times" w:eastAsia="Times"/>
          <w:b w:val="0"/>
          <w:i w:val="0"/>
          <w:color w:val="221F1F"/>
          <w:sz w:val="20"/>
        </w:rPr>
        <w:t>full particulars of the alleged misbehavior or incapacity.</w:t>
      </w:r>
    </w:p>
    <w:p>
      <w:pPr>
        <w:autoSpaceDN w:val="0"/>
        <w:autoSpaceDE w:val="0"/>
        <w:widowControl/>
        <w:spacing w:line="278" w:lineRule="auto" w:before="326" w:after="26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procedure for the presentation and passing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to Parliament for the removal of a judge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 or the Court of Appeal, shall apply in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respects to the presentation and passing of an address to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removal of a member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6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Chairperson of the Commission shall,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present, preside at all meetings of the Commission. In the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of the Chairperson from any such meeting,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present shall elect one amongst themselves to </w:t>
      </w:r>
      <w:r>
        <w:rPr>
          <w:rFonts w:ascii="Times" w:hAnsi="Times" w:eastAsia="Times"/>
          <w:b w:val="0"/>
          <w:i w:val="0"/>
          <w:color w:val="221F1F"/>
          <w:sz w:val="20"/>
        </w:rPr>
        <w:t>preside at such meeting.</w:t>
      </w:r>
    </w:p>
    <w:p>
      <w:pPr>
        <w:autoSpaceDN w:val="0"/>
        <w:tabs>
          <w:tab w:pos="1696" w:val="left"/>
        </w:tabs>
        <w:autoSpaceDE w:val="0"/>
        <w:widowControl/>
        <w:spacing w:line="262" w:lineRule="auto" w:before="32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any meeting of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four members.</w:t>
      </w:r>
    </w:p>
    <w:p>
      <w:pPr>
        <w:autoSpaceDN w:val="0"/>
        <w:autoSpaceDE w:val="0"/>
        <w:widowControl/>
        <w:spacing w:line="235" w:lineRule="auto" w:before="326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meeting of the Commission may be held either-</w:t>
      </w:r>
    </w:p>
    <w:p>
      <w:pPr>
        <w:autoSpaceDN w:val="0"/>
        <w:tabs>
          <w:tab w:pos="2416" w:val="left"/>
        </w:tabs>
        <w:autoSpaceDE w:val="0"/>
        <w:widowControl/>
        <w:spacing w:line="266" w:lineRule="auto" w:before="326" w:after="0"/>
        <w:ind w:left="20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number of members who constitute 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being assembled at the place, date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appointed for the meeting;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tabs>
          <w:tab w:pos="3762" w:val="left"/>
        </w:tabs>
        <w:autoSpaceDE w:val="0"/>
        <w:widowControl/>
        <w:spacing w:line="274" w:lineRule="auto" w:before="260" w:after="0"/>
        <w:ind w:left="33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 - visual communication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all members participating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constituting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hear each participating member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duration of the meeting.</w:t>
      </w:r>
    </w:p>
    <w:p>
      <w:pPr>
        <w:autoSpaceDN w:val="0"/>
        <w:autoSpaceDE w:val="0"/>
        <w:widowControl/>
        <w:spacing w:line="269" w:lineRule="auto" w:before="31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regulate the procedure in regard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meetings of the Commission and the transaction of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at such meetings.</w:t>
      </w:r>
    </w:p>
    <w:p>
      <w:pPr>
        <w:autoSpaceDN w:val="0"/>
        <w:autoSpaceDE w:val="0"/>
        <w:widowControl/>
        <w:spacing w:line="271" w:lineRule="auto" w:before="318" w:after="25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present. In the case of an equality of votes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 presiding shall have a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4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salaries of the members of the Commission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Parliament and shall be charged on the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258"/>
        <w:ind w:left="0" w:right="4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3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disclose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30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 member who is directly or indirectly interested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decision that is to be taken on any matter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disclose the nature of such interest at the</w:t>
            </w:r>
          </w:p>
        </w:tc>
      </w:tr>
    </w:tbl>
    <w:p>
      <w:pPr>
        <w:autoSpaceDN w:val="0"/>
        <w:autoSpaceDE w:val="0"/>
        <w:widowControl/>
        <w:spacing w:line="278" w:lineRule="auto" w:before="24" w:after="254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Commission where such decision is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taken, and such  disclosure shall be recorded in the minutes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meetings of the Commission and such member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take part in any deliberation or decision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regard to that matter and shall withdraw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such meeting while such deliberation is in progress or </w:t>
      </w:r>
      <w:r>
        <w:rPr>
          <w:rFonts w:ascii="Times" w:hAnsi="Times" w:eastAsia="Times"/>
          <w:b w:val="0"/>
          <w:i w:val="0"/>
          <w:color w:val="221F1F"/>
          <w:sz w:val="20"/>
        </w:rPr>
        <w:t>such decision is being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9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 or decision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invalidated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reason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vacancy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20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No proceeding, act or decision of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invalidated by reason only of the existence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vacancy among its members or of any defect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 of a member thereof.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14" w:val="left"/>
        </w:tabs>
        <w:autoSpaceDE w:val="0"/>
        <w:widowControl/>
        <w:spacing w:line="250" w:lineRule="auto" w:before="0" w:after="196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seal of the Commission –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0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84" w:after="0"/>
        <w:ind w:left="17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shall be in the custody of the Commission;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304" w:after="0"/>
        <w:ind w:left="17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may be altered in such manner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Commission; and</w:t>
      </w:r>
    </w:p>
    <w:p>
      <w:pPr>
        <w:autoSpaceDN w:val="0"/>
        <w:autoSpaceDE w:val="0"/>
        <w:widowControl/>
        <w:spacing w:line="271" w:lineRule="auto" w:before="306" w:after="0"/>
        <w:ind w:left="2158" w:right="2782" w:hanging="35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not be affixed to any instrument or 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in the presence of one member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the Executive Director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in the absence of the Executive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Director, in the presence of any two members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who shall sign the instrument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 in token of their presence.</w:t>
      </w:r>
    </w:p>
    <w:p>
      <w:pPr>
        <w:autoSpaceDN w:val="0"/>
        <w:autoSpaceDE w:val="0"/>
        <w:widowControl/>
        <w:spacing w:line="238" w:lineRule="auto" w:before="302" w:after="0"/>
        <w:ind w:left="0" w:right="48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306" w:after="246"/>
        <w:ind w:left="17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NQUIRY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NVESTIGATION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0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Supreme Court may refer any matter 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an infringement or imminent infringement of women’s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rights, arising in the course of a hearing of an 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to the Supreme Court in terms of Article 126 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upon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reference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Article 126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Constitution, to the Commission for inquiry and report.</w:t>
      </w:r>
    </w:p>
    <w:p>
      <w:pPr>
        <w:autoSpaceDN w:val="0"/>
        <w:autoSpaceDE w:val="0"/>
        <w:widowControl/>
        <w:spacing w:line="264" w:lineRule="auto" w:before="30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inquire into and report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 any matter referred to it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(1), within the period if any, specified in such reference.</w:t>
      </w:r>
    </w:p>
    <w:p>
      <w:pPr>
        <w:autoSpaceDN w:val="0"/>
        <w:autoSpaceDE w:val="0"/>
        <w:widowControl/>
        <w:spacing w:line="271" w:lineRule="auto" w:before="30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in the course of an inquiry or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Commission in terms of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 question arises as to the scope or ambit of women’s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as protected by this Act, the Commission may refer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question to the Supreme Court for its determination </w:t>
      </w:r>
      <w:r>
        <w:rPr>
          <w:rFonts w:ascii="Times" w:hAnsi="Times" w:eastAsia="Times"/>
          <w:b w:val="0"/>
          <w:i w:val="0"/>
          <w:color w:val="221F1F"/>
          <w:sz w:val="20"/>
        </w:rPr>
        <w:t>thereon.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</w:tabs>
        <w:autoSpaceDE w:val="0"/>
        <w:widowControl/>
        <w:spacing w:line="247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Women Empowerment</w:t>
      </w:r>
    </w:p>
    <w:p>
      <w:pPr>
        <w:autoSpaceDN w:val="0"/>
        <w:autoSpaceDE w:val="0"/>
        <w:widowControl/>
        <w:spacing w:line="235" w:lineRule="auto" w:before="18" w:after="156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46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empowered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investigate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infringement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imminent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infringement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women’s rights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Commission may in addition to the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the Commission under section 17, inquire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investigate an alleged infringement or imminent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infringement of women’s rights by an action or omission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on its own motion or upon application made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under section 19:</w:t>
            </w:r>
          </w:p>
        </w:tc>
      </w:tr>
    </w:tbl>
    <w:p>
      <w:pPr>
        <w:autoSpaceDN w:val="0"/>
        <w:autoSpaceDE w:val="0"/>
        <w:widowControl/>
        <w:spacing w:line="245" w:lineRule="auto" w:before="36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Commission shall not entertain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regarding the infringement or imminent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of women’s rights if relief in respect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has already been sought in any Court, Tribunal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Institution created or established by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>or any other law for the time being in force:</w:t>
      </w:r>
    </w:p>
    <w:p>
      <w:pPr>
        <w:autoSpaceDN w:val="0"/>
        <w:autoSpaceDE w:val="0"/>
        <w:widowControl/>
        <w:spacing w:line="245" w:lineRule="auto" w:before="186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Commission shall not inquire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application regarding infringement or imminent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infringement of women’s rights, if inquiry has already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by the Ombuds under section 31 and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event the Commission shall act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that section.</w:t>
      </w:r>
    </w:p>
    <w:p>
      <w:pPr>
        <w:autoSpaceDN w:val="0"/>
        <w:autoSpaceDE w:val="0"/>
        <w:widowControl/>
        <w:spacing w:line="245" w:lineRule="auto" w:before="18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cause the inquiry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referred to in subsection (1) to be conducted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Committee appointed by the Commission, within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of receiving the application or information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alleged infringement or imminent infringement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shall conduct the inquiry and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the Constitution and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autoSpaceDE w:val="0"/>
        <w:widowControl/>
        <w:spacing w:line="235" w:lineRule="auto" w:before="18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Committee appointed under subsection (2) shall</w:t>
      </w:r>
    </w:p>
    <w:p>
      <w:pPr>
        <w:autoSpaceDN w:val="0"/>
        <w:autoSpaceDE w:val="0"/>
        <w:widowControl/>
        <w:spacing w:line="238" w:lineRule="auto" w:before="20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on conclusion of its investigation, submit a report thereon</w:t>
      </w:r>
    </w:p>
    <w:p>
      <w:pPr>
        <w:autoSpaceDN w:val="0"/>
        <w:autoSpaceDE w:val="0"/>
        <w:widowControl/>
        <w:spacing w:line="238" w:lineRule="auto" w:before="3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the Commission. The Commission shall after</w:t>
      </w:r>
    </w:p>
    <w:p>
      <w:pPr>
        <w:autoSpaceDN w:val="0"/>
        <w:autoSpaceDE w:val="0"/>
        <w:widowControl/>
        <w:spacing w:line="238" w:lineRule="auto" w:before="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consideration of such report, arrive at a final decision on</w:t>
      </w:r>
    </w:p>
    <w:p>
      <w:pPr>
        <w:autoSpaceDN w:val="0"/>
        <w:autoSpaceDE w:val="0"/>
        <w:widowControl/>
        <w:spacing w:line="235" w:lineRule="auto" w:before="4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whether there has been an infringement or imminent</w:t>
      </w:r>
    </w:p>
    <w:p>
      <w:pPr>
        <w:autoSpaceDN w:val="0"/>
        <w:autoSpaceDE w:val="0"/>
        <w:widowControl/>
        <w:spacing w:line="235" w:lineRule="auto" w:before="40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infringement of women’s rights.</w:t>
      </w:r>
    </w:p>
    <w:p>
      <w:pPr>
        <w:autoSpaceDN w:val="0"/>
        <w:autoSpaceDE w:val="0"/>
        <w:widowControl/>
        <w:spacing w:line="238" w:lineRule="auto" w:before="306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The members of a Committee appointed under</w:t>
      </w:r>
    </w:p>
    <w:p>
      <w:pPr>
        <w:autoSpaceDN w:val="0"/>
        <w:autoSpaceDE w:val="0"/>
        <w:widowControl/>
        <w:spacing w:line="238" w:lineRule="auto" w:before="3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(2) shall be paid out of the Fund of the</w:t>
      </w:r>
    </w:p>
    <w:p>
      <w:pPr>
        <w:autoSpaceDN w:val="0"/>
        <w:autoSpaceDE w:val="0"/>
        <w:widowControl/>
        <w:spacing w:line="238" w:lineRule="auto" w:before="38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Commission, such allowance as may be determined by the</w:t>
      </w:r>
    </w:p>
    <w:p>
      <w:pPr>
        <w:autoSpaceDN w:val="0"/>
        <w:autoSpaceDE w:val="0"/>
        <w:widowControl/>
        <w:spacing w:line="238" w:lineRule="auto" w:before="3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with the concurrence of the Minister  assigned</w:t>
      </w:r>
    </w:p>
    <w:p>
      <w:pPr>
        <w:autoSpaceDN w:val="0"/>
        <w:autoSpaceDE w:val="0"/>
        <w:widowControl/>
        <w:spacing w:line="238" w:lineRule="auto" w:before="34" w:after="0"/>
        <w:ind w:left="0" w:right="4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14" w:val="left"/>
        </w:tabs>
        <w:autoSpaceDE w:val="0"/>
        <w:widowControl/>
        <w:spacing w:line="250" w:lineRule="auto" w:before="0" w:after="192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Any aggrieved person or any other person acting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behalf of the aggrieved person, may apply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as referred to in subsection (1) of section 18,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requesting the Commission to inquire into and investigate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investigate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infringement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women’s rights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alleged infringement or imminent infringement of </w:t>
      </w:r>
      <w:r>
        <w:rPr>
          <w:rFonts w:ascii="Times" w:hAnsi="Times" w:eastAsia="Times"/>
          <w:b w:val="0"/>
          <w:i w:val="0"/>
          <w:color w:val="221F1F"/>
          <w:sz w:val="20"/>
        </w:rPr>
        <w:t>women’s right.</w:t>
      </w:r>
    </w:p>
    <w:p>
      <w:pPr>
        <w:autoSpaceDN w:val="0"/>
        <w:autoSpaceDE w:val="0"/>
        <w:widowControl/>
        <w:spacing w:line="264" w:lineRule="auto" w:before="29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application under subsection (1) shall be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one month of the date of, or such person becoming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aware of such alleged infringement or imminent </w:t>
      </w:r>
      <w:r>
        <w:rPr>
          <w:rFonts w:ascii="Times" w:hAnsi="Times" w:eastAsia="Times"/>
          <w:b w:val="0"/>
          <w:i w:val="0"/>
          <w:color w:val="221F1F"/>
          <w:sz w:val="20"/>
        </w:rPr>
        <w:t>infringement.</w:t>
      </w:r>
    </w:p>
    <w:p>
      <w:pPr>
        <w:autoSpaceDN w:val="0"/>
        <w:autoSpaceDE w:val="0"/>
        <w:widowControl/>
        <w:spacing w:line="269" w:lineRule="auto" w:before="292" w:after="23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 application is made to the Commission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pursuant to subsection (1), the period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inquiry into such complaint is pending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shall not be taken into account in computing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of one month within which an application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to the Supreme Court by such person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(2) of Article 126 of the Constitution or which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for relief may be made by such person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statutory body, person, court or tribunal under any </w:t>
      </w:r>
      <w:r>
        <w:rPr>
          <w:rFonts w:ascii="Times" w:hAnsi="Times" w:eastAsia="Times"/>
          <w:b w:val="0"/>
          <w:i w:val="0"/>
          <w:color w:val="221F1F"/>
          <w:sz w:val="20"/>
        </w:rPr>
        <w:t>other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3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every inquiry and investigation conducted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this Act, the aggrieved person as well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party who is alleged to have infringed the 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aggrieved person shall be afforded an opportunity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heard.</w:t>
            </w:r>
          </w:p>
          <w:p>
            <w:pPr>
              <w:autoSpaceDN w:val="0"/>
              <w:autoSpaceDE w:val="0"/>
              <w:widowControl/>
              <w:spacing w:line="259" w:lineRule="auto" w:before="294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an investigation conducted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under section 18, does not disclose that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infringement or imminent infringement of the rights of an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Both parties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given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opportunity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heard 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inquiry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  <w:p>
            <w:pPr>
              <w:autoSpaceDN w:val="0"/>
              <w:autoSpaceDE w:val="0"/>
              <w:widowControl/>
              <w:spacing w:line="245" w:lineRule="auto" w:before="42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Steps to be taken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after conclusion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investigation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aggrieved person had taken place,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that fact and shall, if the investigation was commenced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an application made therefor, forthwith inform the </w:t>
      </w:r>
      <w:r>
        <w:rPr>
          <w:rFonts w:ascii="Times" w:hAnsi="Times" w:eastAsia="Times"/>
          <w:b w:val="0"/>
          <w:i w:val="0"/>
          <w:color w:val="221F1F"/>
          <w:sz w:val="20"/>
        </w:rPr>
        <w:t>applicant within fourteen days.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57" w:lineRule="auto" w:before="24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investigation conducted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under section 18 discloses that an infringement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imminent infringement of the rights of the aggrieved </w:t>
      </w:r>
      <w:r>
        <w:rPr>
          <w:rFonts w:ascii="Times" w:hAnsi="Times" w:eastAsia="Times"/>
          <w:b w:val="0"/>
          <w:i w:val="0"/>
          <w:color w:val="221F1F"/>
          <w:sz w:val="20"/>
        </w:rPr>
        <w:t>person had in fact taken place, the Commission may-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8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Commission is of the opinion,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grievance complained of may be effectively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resolved by mediation, refer the matter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mediation in terms of section 22 and direct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to appear before the panel of mediators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section 24; or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8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forward to the relevant 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recommendation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to the manner in which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infringement or imminent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infringement may be remedied or prevented.</w:t>
      </w:r>
    </w:p>
    <w:p>
      <w:pPr>
        <w:autoSpaceDN w:val="0"/>
        <w:autoSpaceDE w:val="0"/>
        <w:widowControl/>
        <w:spacing w:line="257" w:lineRule="auto" w:before="28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inform the aggrieved person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action that has been taken by the Commission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(2) within fourteen days of the date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decision.</w:t>
      </w:r>
    </w:p>
    <w:p>
      <w:pPr>
        <w:autoSpaceDN w:val="0"/>
        <w:tabs>
          <w:tab w:pos="2802" w:val="left"/>
          <w:tab w:pos="3044" w:val="left"/>
        </w:tabs>
        <w:autoSpaceDE w:val="0"/>
        <w:widowControl/>
        <w:spacing w:line="257" w:lineRule="auto" w:before="282" w:after="0"/>
        <w:ind w:left="14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Mediation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22.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Where the Commission refers a dispute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mediation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or subsection (3) of section 38, the panel of mediators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section 24, shall –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8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mediate between the parties with a view to assisting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parties to amicably resolve the dispute;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7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the mediation process in compliance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of procedure applicable to the conduct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mediation proceedings;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8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conclude the mediation process within a period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sixty days from the date on which the dispute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panel of mediators;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14" w:val="left"/>
        </w:tabs>
        <w:autoSpaceDE w:val="0"/>
        <w:widowControl/>
        <w:spacing w:line="247" w:lineRule="auto" w:before="0" w:after="0"/>
        <w:ind w:left="294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5" w:lineRule="auto" w:before="18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2" w:after="166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mediation process, abide by norms set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in the Code of Conduct for Mediators.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 the purpose of sections 21, 22 and 38, there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a Panel of Mediators consisting of five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by the Commission, from among the persons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proven knowledge, experience and eminence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fields of law, administration, education or empowerment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women.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Panel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Mediators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Code of conduct for the Panel of Mediators, term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office, and remuneration of the members of the Panel of </w:t>
      </w:r>
      <w:r>
        <w:rPr>
          <w:rFonts w:ascii="Times" w:hAnsi="Times" w:eastAsia="Times"/>
          <w:b w:val="0"/>
          <w:i w:val="0"/>
          <w:color w:val="221F1F"/>
          <w:sz w:val="20"/>
        </w:rPr>
        <w:t>Madiators shall be as prescribed.</w:t>
      </w:r>
    </w:p>
    <w:p>
      <w:pPr>
        <w:autoSpaceDN w:val="0"/>
        <w:autoSpaceDE w:val="0"/>
        <w:widowControl/>
        <w:spacing w:line="245" w:lineRule="auto" w:before="226" w:after="16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make rules setting out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which shall apply to the conduct of mediation 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70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a settlement by mediation is reached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the parties, the terms of the settlement agreed to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parties shall be reduced to writing, by the panel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mediators, in the form of an agreement and shall be signed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parties who shall thereafter comply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obligations thereunder. The panel of mediators shall forward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copy of the agreement to the Commission.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upon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conclusion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Mediation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matter is referred for mediation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and a settlement is arrived at, the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the applicant of the same within fourteen days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thereafter make such directions including directions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to the payment of compensation as may be necessary to </w:t>
      </w:r>
      <w:r>
        <w:rPr>
          <w:rFonts w:ascii="Times" w:hAnsi="Times" w:eastAsia="Times"/>
          <w:b w:val="0"/>
          <w:i w:val="0"/>
          <w:color w:val="221F1F"/>
          <w:sz w:val="20"/>
        </w:rPr>
        <w:t>give effect to the terms of such settlement.</w:t>
      </w:r>
    </w:p>
    <w:p>
      <w:pPr>
        <w:autoSpaceDN w:val="0"/>
        <w:autoSpaceDE w:val="0"/>
        <w:widowControl/>
        <w:spacing w:line="245" w:lineRule="auto" w:before="22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mediation process not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successful, or where one party objects to the same, the panel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mediators shall accordingly report the situation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38" w:lineRule="auto" w:before="248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Upon the receipt of the report under subsection (3),</w:t>
      </w:r>
    </w:p>
    <w:p>
      <w:pPr>
        <w:autoSpaceDN w:val="0"/>
        <w:autoSpaceDE w:val="0"/>
        <w:widowControl/>
        <w:spacing w:line="235" w:lineRule="auto" w:before="3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where the attempt at mediation is not successful, the</w:t>
      </w:r>
    </w:p>
    <w:p>
      <w:pPr>
        <w:autoSpaceDN w:val="0"/>
        <w:autoSpaceDE w:val="0"/>
        <w:widowControl/>
        <w:spacing w:line="238" w:lineRule="auto" w:before="3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may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25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such recommendation as it may think fit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appropriate authority or person or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concerned, with a view to preventing or remedying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infringement or the continuation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infringement;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0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to the appropriate authority,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or other proceedings be instituted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person responsible for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infringement; and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06" w:after="244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 such relief or make such direction as it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deem just and equitable in the circumstances.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7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 parties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&amp;c,. to give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effect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recommendations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 agreement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Commission shall consequent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agreement being forwarded to it, notify the parties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dispute and any other relevant person or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department or institution mentioned in the recommendations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settlement as embodied in the agreement, to take all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steps as may be necessary to give effect to such decisions </w:t>
      </w:r>
      <w:r>
        <w:rPr>
          <w:rFonts w:ascii="Times" w:hAnsi="Times" w:eastAsia="Times"/>
          <w:b w:val="0"/>
          <w:i w:val="0"/>
          <w:color w:val="221F1F"/>
          <w:sz w:val="20"/>
        </w:rPr>
        <w:t>or recommendations.</w:t>
      </w:r>
    </w:p>
    <w:p>
      <w:pPr>
        <w:autoSpaceDN w:val="0"/>
        <w:autoSpaceDE w:val="0"/>
        <w:widowControl/>
        <w:spacing w:line="271" w:lineRule="auto" w:before="306" w:after="24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relevant person or government department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who has been directed to give effect to a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recommendation contained in an agreement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who is unable to take necessary steps to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such decision or recommendation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the Commission of its inability stating its reasons </w:t>
      </w:r>
      <w:r>
        <w:rPr>
          <w:rFonts w:ascii="Times" w:hAnsi="Times" w:eastAsia="Times"/>
          <w:b w:val="0"/>
          <w:i w:val="0"/>
          <w:color w:val="221F1F"/>
          <w:sz w:val="20"/>
        </w:rPr>
        <w:t>therefor.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3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682" w:right="15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Appeal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decision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8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Any person who is aggrieved by a decision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made under this Act, may appeal against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 to the Court of Appeal within one month of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such decision was communicated to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14" w:val="left"/>
        </w:tabs>
        <w:autoSpaceDE w:val="0"/>
        <w:widowControl/>
        <w:spacing w:line="250" w:lineRule="auto" w:before="0" w:after="0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59" w:lineRule="auto" w:before="246" w:after="21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Until rules are made under Article 136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 pertaining to appeals under this section,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made under that Article pertaining to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way of revision to the Court of Appeal, shall apply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every appeal made under subsection (1)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7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0" w:lineRule="auto" w:before="60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Commission shall, for the purposes of inquiry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investigation under this Act, have the power to –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Inquiry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investigation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 Act</w:t>
            </w:r>
          </w:p>
        </w:tc>
      </w:tr>
      <w:tr>
        <w:trPr>
          <w:trHeight w:hRule="exact" w:val="38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procure and receive all such evidence, written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oral, and to examine all such persons as witnesses,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Commission may think it necessary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desirable to procure or examine;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evidence, whether written or oral,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witness, to be given on oath or affirmation.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oath or affirmation shall be that which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of the witness if such witness was giving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in a Court of law, and such oath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affirmation shall be administered to every witness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giving evidence before the Commission, by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authorized on that behalf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7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summon any person, to attend or participate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proceedings of the Commission to give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or produce any document or other material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possession of such person, and to examine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as a witness or require such person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 any document or other material;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admit, notwithstanding the provisions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Ordinance, any evidence, whether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oral, which might be inadmissible in civil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proceedings, if such evidence is material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dispute in question;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5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admit or exclude the public from such inquiry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any part thereof.</w:t>
      </w:r>
    </w:p>
    <w:p>
      <w:pPr>
        <w:autoSpaceDN w:val="0"/>
        <w:autoSpaceDE w:val="0"/>
        <w:widowControl/>
        <w:spacing w:line="257" w:lineRule="auto" w:before="278" w:after="21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every person summoned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to comply with such summons unless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is prohibited from disclosing the information required </w:t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Right to Information Act, No. 12 of 2016.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5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Privileges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giving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evidence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6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Any person who gives evidence before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shall, in respect of such evidence, be entitled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all the privileges to which a witness giving evidence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a Court of law is entitled to, in respect of the evidence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given by such person before such Court.</w:t>
      </w:r>
    </w:p>
    <w:p>
      <w:pPr>
        <w:autoSpaceDN w:val="0"/>
        <w:autoSpaceDE w:val="0"/>
        <w:widowControl/>
        <w:spacing w:line="257" w:lineRule="auto" w:before="27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person shall, in respect of any evidence, written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oral, given by that person to, or before the Commission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any action, prosecution or other proceedings, civil </w:t>
      </w:r>
      <w:r>
        <w:rPr>
          <w:rFonts w:ascii="Times" w:hAnsi="Times" w:eastAsia="Times"/>
          <w:b w:val="0"/>
          <w:i w:val="0"/>
          <w:color w:val="221F1F"/>
          <w:sz w:val="20"/>
        </w:rPr>
        <w:t>or criminal in any Court.</w:t>
      </w:r>
    </w:p>
    <w:p>
      <w:pPr>
        <w:autoSpaceDN w:val="0"/>
        <w:autoSpaceDE w:val="0"/>
        <w:widowControl/>
        <w:spacing w:line="257" w:lineRule="auto" w:before="27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Subject as hereinafter provided, no evidence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made or given by any person to, or before,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shall be admissible against that person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action, prosecution or other proceeding, civil or criminal in </w:t>
      </w:r>
      <w:r>
        <w:rPr>
          <w:rFonts w:ascii="Times" w:hAnsi="Times" w:eastAsia="Times"/>
          <w:b w:val="0"/>
          <w:i w:val="0"/>
          <w:color w:val="221F1F"/>
          <w:sz w:val="20"/>
        </w:rPr>
        <w:t>any Court:</w:t>
      </w:r>
    </w:p>
    <w:p>
      <w:pPr>
        <w:autoSpaceDN w:val="0"/>
        <w:autoSpaceDE w:val="0"/>
        <w:widowControl/>
        <w:spacing w:line="257" w:lineRule="auto" w:before="278" w:after="0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nothing in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 shall affect, or be deemed or construed to affect,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prosecution or penalty for any offence under Chapter XI </w:t>
      </w:r>
      <w:r>
        <w:rPr>
          <w:rFonts w:ascii="Times" w:hAnsi="Times" w:eastAsia="Times"/>
          <w:b w:val="0"/>
          <w:i w:val="0"/>
          <w:color w:val="221F1F"/>
          <w:sz w:val="20"/>
        </w:rPr>
        <w:t>of the Penal Code (Chapter 19):</w:t>
      </w:r>
    </w:p>
    <w:p>
      <w:pPr>
        <w:autoSpaceDN w:val="0"/>
        <w:autoSpaceDE w:val="0"/>
        <w:widowControl/>
        <w:spacing w:line="262" w:lineRule="auto" w:before="278" w:after="0"/>
        <w:ind w:left="2802" w:right="14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 that, nothing in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 section shall prohibit or be deemed or construed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 the publication or disclosure of the name, or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or any part of the evidence of any witness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evidence before the Commission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prosecution of that witness for any offence under Chapter </w:t>
      </w:r>
      <w:r>
        <w:rPr>
          <w:rFonts w:ascii="Times" w:hAnsi="Times" w:eastAsia="Times"/>
          <w:b w:val="0"/>
          <w:i w:val="0"/>
          <w:color w:val="221F1F"/>
          <w:sz w:val="20"/>
        </w:rPr>
        <w:t>XI of the Penal Code (Chapter 19).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14" w:val="left"/>
        </w:tabs>
        <w:autoSpaceDE w:val="0"/>
        <w:widowControl/>
        <w:spacing w:line="250" w:lineRule="auto" w:before="0" w:after="196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7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Every summons issued by the Commission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under the hand of the Chairperson of the Commission.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Summons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hand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tabs>
          <w:tab w:pos="1678" w:val="left"/>
          <w:tab w:pos="6478" w:val="left"/>
        </w:tabs>
        <w:autoSpaceDE w:val="0"/>
        <w:widowControl/>
        <w:spacing w:line="269" w:lineRule="auto" w:before="6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Chairperson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summon may be served by delivering it to the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named therein or by leaving it at the last known place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abode of that person, or by sending it by registered post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abode of that person.</w:t>
      </w:r>
    </w:p>
    <w:p>
      <w:pPr>
        <w:autoSpaceDN w:val="0"/>
        <w:autoSpaceDE w:val="0"/>
        <w:widowControl/>
        <w:spacing w:line="269" w:lineRule="auto" w:before="30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to whom a summon is served shall attend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Commission at the time and place specified therein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answer the question put to him by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produce such documents or materials as are required of </w:t>
      </w:r>
      <w:r>
        <w:rPr>
          <w:rFonts w:ascii="Times" w:hAnsi="Times" w:eastAsia="Times"/>
          <w:b w:val="0"/>
          <w:i w:val="0"/>
          <w:color w:val="221F1F"/>
          <w:sz w:val="20"/>
        </w:rPr>
        <w:t>him and are in his possession or power.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57" w:lineRule="auto" w:before="304" w:after="0"/>
        <w:ind w:left="143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30.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An act done or omitted to be done in relation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Contempt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Commission, whether in the presence of the Commission </w:t>
      </w: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autoSpaceDN w:val="0"/>
        <w:autoSpaceDE w:val="0"/>
        <w:widowControl/>
        <w:spacing w:line="269" w:lineRule="auto" w:before="4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otherwise, shall constitute an offence of contempt against,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disrespect of, the authority of the Commission if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would, if done or omitted to be done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Court, have constituted an offence or contempt </w:t>
      </w:r>
      <w:r>
        <w:rPr>
          <w:rFonts w:ascii="Times" w:hAnsi="Times" w:eastAsia="Times"/>
          <w:b w:val="0"/>
          <w:i w:val="0"/>
          <w:color w:val="221F1F"/>
          <w:sz w:val="20"/>
        </w:rPr>
        <w:t>against, or in disrespect of, the authority of such Court.</w:t>
      </w:r>
    </w:p>
    <w:p>
      <w:pPr>
        <w:autoSpaceDN w:val="0"/>
        <w:autoSpaceDE w:val="0"/>
        <w:widowControl/>
        <w:spacing w:line="271" w:lineRule="auto" w:before="30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offence of contempt committed against,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disrespect of the authority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punishable by the Supreme Court as though it was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contempt committed against, or in disrespect of,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of that Court, and the Supreme Court is hereby </w:t>
      </w:r>
      <w:r>
        <w:rPr>
          <w:rFonts w:ascii="Times" w:hAnsi="Times" w:eastAsia="Times"/>
          <w:b w:val="0"/>
          <w:i w:val="0"/>
          <w:color w:val="221F1F"/>
          <w:sz w:val="20"/>
        </w:rPr>
        <w:t>vested with jurisdiction to try every such offence.</w:t>
      </w:r>
    </w:p>
    <w:p>
      <w:pPr>
        <w:autoSpaceDN w:val="0"/>
        <w:autoSpaceDE w:val="0"/>
        <w:widowControl/>
        <w:spacing w:line="235" w:lineRule="auto" w:before="30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Any person who –</w:t>
      </w:r>
    </w:p>
    <w:p>
      <w:pPr>
        <w:autoSpaceDN w:val="0"/>
        <w:autoSpaceDE w:val="0"/>
        <w:widowControl/>
        <w:spacing w:line="266" w:lineRule="auto" w:before="306" w:after="0"/>
        <w:ind w:left="215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without cause, which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reasonable to appear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at the time and place mentioned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summons served under 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54" w:lineRule="auto" w:before="252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refuses to be sworn or affirmed or having been duly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sworn or affirmed refuses or fails without cause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answer any question put to him regarding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inquired into, or investigated by,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autoSpaceDE w:val="0"/>
        <w:widowControl/>
        <w:spacing w:line="252" w:lineRule="auto" w:before="264" w:after="0"/>
        <w:ind w:left="350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refuses or fails without cause which in the opinion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is reasonable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requirements of a notice or written order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issued or made to him,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autoSpaceDE w:val="0"/>
        <w:widowControl/>
        <w:spacing w:line="254" w:lineRule="auto" w:before="264" w:after="0"/>
        <w:ind w:left="350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refuses or fails without cause, which in the opinion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is reasonable to produce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 to the Commission any document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material, which is in the possession or control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and which is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required for ascertaining the truth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matters being inquired or investigated into; or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4" w:after="0"/>
        <w:ind w:left="31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comply with a recommendation or decision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Commission,</w:t>
      </w:r>
    </w:p>
    <w:p>
      <w:pPr>
        <w:autoSpaceDN w:val="0"/>
        <w:autoSpaceDE w:val="0"/>
        <w:widowControl/>
        <w:spacing w:line="247" w:lineRule="auto" w:before="266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guilty of the offence of contempt of against, or in </w:t>
      </w:r>
      <w:r>
        <w:rPr>
          <w:rFonts w:ascii="Times" w:hAnsi="Times" w:eastAsia="Times"/>
          <w:b w:val="0"/>
          <w:i w:val="0"/>
          <w:color w:val="221F1F"/>
          <w:sz w:val="20"/>
        </w:rPr>
        <w:t>disrespect of the authority of the Commission.</w:t>
      </w:r>
    </w:p>
    <w:p>
      <w:pPr>
        <w:autoSpaceDN w:val="0"/>
        <w:autoSpaceDE w:val="0"/>
        <w:widowControl/>
        <w:spacing w:line="254" w:lineRule="auto" w:before="2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Commission determines that a person is </w:t>
      </w:r>
      <w:r>
        <w:rPr>
          <w:rFonts w:ascii="Times" w:hAnsi="Times" w:eastAsia="Times"/>
          <w:b w:val="0"/>
          <w:i w:val="0"/>
          <w:color w:val="221F1F"/>
          <w:sz w:val="20"/>
        </w:rPr>
        <w:t>guilty of an offence of contempt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the Commission may transmit to the Supreme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a Certificate setting out such determination.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Certificate shall be signed by the Chairperson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59" w:lineRule="auto" w:before="26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any proceedings for the punishment of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contempt which the Supreme Court may think fit to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cognizance of, as provided in this section, any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purporting to be a Certificate signed and transmitted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Court under subsection (4) shall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14" w:val="left"/>
        </w:tabs>
        <w:autoSpaceDE w:val="0"/>
        <w:widowControl/>
        <w:spacing w:line="250" w:lineRule="auto" w:before="0" w:after="0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5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received in evidence, and be deemed to be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Certificate without further proof, unless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contrary is provided; and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9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evidence that the determination set out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was made by the Commission and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facts stated in the determination.</w:t>
      </w:r>
    </w:p>
    <w:p>
      <w:pPr>
        <w:autoSpaceDN w:val="0"/>
        <w:autoSpaceDE w:val="0"/>
        <w:widowControl/>
        <w:spacing w:line="266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any proceeding taken as provided in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punishment of alleged offence of contempt against,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disrespect of the authority of the Commission, no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Commission shall notwithstanding anything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contrary in this Act except with his own consent, be </w:t>
      </w:r>
      <w:r>
        <w:rPr>
          <w:rFonts w:ascii="Times" w:hAnsi="Times" w:eastAsia="Times"/>
          <w:b w:val="0"/>
          <w:i w:val="0"/>
          <w:color w:val="221F1F"/>
          <w:sz w:val="20"/>
        </w:rPr>
        <w:t>summoned or examined as a witness.</w:t>
      </w:r>
    </w:p>
    <w:p>
      <w:pPr>
        <w:autoSpaceDN w:val="0"/>
        <w:autoSpaceDE w:val="0"/>
        <w:widowControl/>
        <w:spacing w:line="235" w:lineRule="auto" w:before="292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94" w:after="230"/>
        <w:ind w:left="14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MBUDS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  <w:r>
        <w:rPr>
          <w:rFonts w:ascii="Times" w:hAnsi="Times" w:eastAsia="Times"/>
          <w:b w:val="0"/>
          <w:i w:val="0"/>
          <w:color w:val="221F1F"/>
          <w:sz w:val="20"/>
        </w:rPr>
        <w:t>’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STAFF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shall 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a person who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called and known as the Ombuds for Women’s Rights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“Ombuds”) who shall be charged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Ombuds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Women’s Rights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with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responsibility of entertaining any complaint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him by an aggrieved person connected with gender based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violence  or to a complaint concerning the infringement or </w:t>
      </w:r>
      <w:r>
        <w:rPr>
          <w:rFonts w:ascii="Times" w:hAnsi="Times" w:eastAsia="Times"/>
          <w:b w:val="0"/>
          <w:i w:val="0"/>
          <w:color w:val="221F1F"/>
          <w:sz w:val="20"/>
        </w:rPr>
        <w:t>imminent infringement of women’s rights.</w:t>
      </w:r>
    </w:p>
    <w:p>
      <w:pPr>
        <w:autoSpaceDN w:val="0"/>
        <w:autoSpaceDE w:val="0"/>
        <w:widowControl/>
        <w:spacing w:line="262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 appointed to hold the office of Ombuds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subsection (1) shall be a person of good repute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proven ability in the areas of law, human rights, mediation </w:t>
      </w:r>
      <w:r>
        <w:rPr>
          <w:rFonts w:ascii="Times" w:hAnsi="Times" w:eastAsia="Times"/>
          <w:b w:val="0"/>
          <w:i w:val="0"/>
          <w:color w:val="221F1F"/>
          <w:sz w:val="20"/>
        </w:rPr>
        <w:t>and dispute resolution.</w:t>
      </w:r>
    </w:p>
    <w:p>
      <w:pPr>
        <w:autoSpaceDN w:val="0"/>
        <w:autoSpaceDE w:val="0"/>
        <w:widowControl/>
        <w:spacing w:line="264" w:lineRule="auto" w:before="29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is subjected to, or who is aware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occurrence of, gender based violence or to the infringement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imminent infringement of women’s rights may make a </w:t>
      </w:r>
      <w:r>
        <w:rPr>
          <w:rFonts w:ascii="Times" w:hAnsi="Times" w:eastAsia="Times"/>
          <w:b w:val="0"/>
          <w:i w:val="0"/>
          <w:color w:val="221F1F"/>
          <w:sz w:val="20"/>
        </w:rPr>
        <w:t>complaint to the Ombuds.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64" w:lineRule="auto" w:before="25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Ombuds shall maintain a record of all complaints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and shall in the order that such complaints are </w:t>
      </w:r>
      <w:r>
        <w:rPr>
          <w:rFonts w:ascii="Times" w:hAnsi="Times" w:eastAsia="Times"/>
          <w:b w:val="0"/>
          <w:i w:val="0"/>
          <w:color w:val="221F1F"/>
          <w:sz w:val="20"/>
        </w:rPr>
        <w:t>received, make inquiries into the facts of each complaint.</w:t>
      </w:r>
    </w:p>
    <w:p>
      <w:pPr>
        <w:autoSpaceDN w:val="0"/>
        <w:autoSpaceDE w:val="0"/>
        <w:widowControl/>
        <w:spacing w:line="274" w:lineRule="auto" w:before="3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On the conclusion of an inquiry into a complaint,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Ombuds shall forward to the Commission a report containing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and possible avenues of relief available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complainant in terms of the provisions of this Act.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take cognizance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made by the Ombuds in recommending </w:t>
      </w:r>
      <w:r>
        <w:rPr>
          <w:rFonts w:ascii="Times" w:hAnsi="Times" w:eastAsia="Times"/>
          <w:b w:val="0"/>
          <w:i w:val="0"/>
          <w:color w:val="221F1F"/>
          <w:sz w:val="20"/>
        </w:rPr>
        <w:t>action to be taken in terms of Part II of this Act.</w:t>
      </w:r>
    </w:p>
    <w:p>
      <w:pPr>
        <w:autoSpaceDN w:val="0"/>
        <w:autoSpaceDE w:val="0"/>
        <w:widowControl/>
        <w:spacing w:line="269" w:lineRule="auto" w:before="310" w:after="782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Terms of reference applicable to the Ombuds,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payable, the term of office including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removal therefrom and the Code of Conduct to be adhered </w:t>
      </w:r>
      <w:r>
        <w:rPr>
          <w:rFonts w:ascii="Times" w:hAnsi="Times" w:eastAsia="Times"/>
          <w:b w:val="0"/>
          <w:i w:val="0"/>
          <w:color w:val="221F1F"/>
          <w:sz w:val="20"/>
        </w:rPr>
        <w:t>to by the Ombuds shall 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38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appointed by the President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 of the Minister, a person with prescribed</w:t>
            </w:r>
          </w:p>
        </w:tc>
      </w:tr>
    </w:tbl>
    <w:p>
      <w:pPr>
        <w:autoSpaceDN w:val="0"/>
        <w:autoSpaceDE w:val="0"/>
        <w:widowControl/>
        <w:spacing w:line="269" w:lineRule="auto" w:before="22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to be the Executive Director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act on the instructions of and be subject to,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direction and control of the Commission and be </w:t>
      </w:r>
      <w:r>
        <w:rPr>
          <w:rFonts w:ascii="Times" w:hAnsi="Times" w:eastAsia="Times"/>
          <w:b w:val="0"/>
          <w:i w:val="0"/>
          <w:color w:val="221F1F"/>
          <w:sz w:val="20"/>
        </w:rPr>
        <w:t>responsible to the Commission.</w:t>
      </w:r>
    </w:p>
    <w:p>
      <w:pPr>
        <w:autoSpaceDN w:val="0"/>
        <w:autoSpaceDE w:val="0"/>
        <w:widowControl/>
        <w:spacing w:line="271" w:lineRule="auto" w:before="3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any written law and any guidelines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Government from time to time, the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including remuneration and scheme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recruitment of the Executive Director shall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Commission.</w:t>
      </w:r>
    </w:p>
    <w:p>
      <w:pPr>
        <w:autoSpaceDN w:val="0"/>
        <w:autoSpaceDE w:val="0"/>
        <w:widowControl/>
        <w:spacing w:line="259" w:lineRule="auto" w:before="30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Executive Director may be present at meetings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and speak at such meetings but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>entitled to vote any such meeting.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14" w:val="left"/>
        </w:tabs>
        <w:autoSpaceDE w:val="0"/>
        <w:widowControl/>
        <w:spacing w:line="250" w:lineRule="auto" w:before="0" w:after="0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71" w:lineRule="auto" w:before="260" w:after="26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President may for reasons assigned,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Director appointed under subsection (1), from </w:t>
      </w:r>
      <w:r>
        <w:rPr>
          <w:rFonts w:ascii="Times" w:hAnsi="Times" w:eastAsia="Times"/>
          <w:b w:val="0"/>
          <w:i w:val="0"/>
          <w:color w:val="221F1F"/>
          <w:sz w:val="20"/>
        </w:rPr>
        <w:t>such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6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may appoint such number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employees, as the Commission may deem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64" w:lineRule="auto" w:before="2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proper and efficient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functions.</w:t>
      </w:r>
    </w:p>
    <w:p>
      <w:pPr>
        <w:autoSpaceDN w:val="0"/>
        <w:autoSpaceDE w:val="0"/>
        <w:widowControl/>
        <w:spacing w:line="238" w:lineRule="auto" w:before="320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Commission may –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320" w:after="0"/>
        <w:ind w:left="18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exercise disciplinary control over or dismiss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 or employee of the Commission;</w:t>
      </w:r>
    </w:p>
    <w:p>
      <w:pPr>
        <w:autoSpaceDN w:val="0"/>
        <w:autoSpaceDE w:val="0"/>
        <w:widowControl/>
        <w:spacing w:line="276" w:lineRule="auto" w:before="322" w:after="0"/>
        <w:ind w:left="217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relevant written law and any guidelines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Government from time to time,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stipulate the conditions of employment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and scheme of recruitment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officers and employees;</w:t>
      </w:r>
    </w:p>
    <w:p>
      <w:pPr>
        <w:autoSpaceDN w:val="0"/>
        <w:autoSpaceDE w:val="0"/>
        <w:widowControl/>
        <w:spacing w:line="276" w:lineRule="auto" w:before="322" w:after="0"/>
        <w:ind w:left="2176" w:right="2762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establish and regulate a provident fund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welfare and security schemes for the benefit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officers and employees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any written law and make contributions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any such fund or scheme.</w:t>
      </w:r>
    </w:p>
    <w:p>
      <w:pPr>
        <w:autoSpaceDN w:val="0"/>
        <w:autoSpaceDE w:val="0"/>
        <w:widowControl/>
        <w:spacing w:line="281" w:lineRule="auto" w:before="32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At the request of the Commission, any officer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service may, with the consent of that officer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Ministry under which that officer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and the Secretary to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Public Administration, be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 for such period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Commission, or with like consent, </w:t>
      </w:r>
      <w:r>
        <w:rPr>
          <w:rFonts w:ascii="Times" w:hAnsi="Times" w:eastAsia="Times"/>
          <w:b w:val="0"/>
          <w:i w:val="0"/>
          <w:color w:val="221F1F"/>
          <w:sz w:val="20"/>
        </w:rPr>
        <w:t>be permanently appointed to such staff.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64" w:lineRule="auto" w:before="2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officer in the public service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appointed to the staff of the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an in relation to, such officer.</w:t>
      </w:r>
    </w:p>
    <w:p>
      <w:pPr>
        <w:autoSpaceDN w:val="0"/>
        <w:autoSpaceDE w:val="0"/>
        <w:widowControl/>
        <w:spacing w:line="264" w:lineRule="auto" w:before="2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 in relation to, such officer.</w:t>
      </w:r>
    </w:p>
    <w:p>
      <w:pPr>
        <w:autoSpaceDN w:val="0"/>
        <w:autoSpaceDE w:val="0"/>
        <w:widowControl/>
        <w:spacing w:line="266" w:lineRule="auto" w:before="292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Commission employs any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any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to the Commission by that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regarded as service to the Government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 his obligation under such contract.</w:t>
      </w:r>
    </w:p>
    <w:p>
      <w:pPr>
        <w:autoSpaceDN w:val="0"/>
        <w:autoSpaceDE w:val="0"/>
        <w:widowControl/>
        <w:spacing w:line="238" w:lineRule="auto" w:before="290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94" w:after="234"/>
        <w:ind w:left="0" w:right="28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OMEN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1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Women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There shall be established for the purposes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 Fund to be called the “National Fund for Women”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 Fund”).</w:t>
            </w:r>
          </w:p>
        </w:tc>
      </w:tr>
    </w:tbl>
    <w:p>
      <w:pPr>
        <w:autoSpaceDN w:val="0"/>
        <w:tabs>
          <w:tab w:pos="3022" w:val="left"/>
        </w:tabs>
        <w:autoSpaceDE w:val="0"/>
        <w:widowControl/>
        <w:spacing w:line="254" w:lineRule="auto" w:before="18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power of administration and management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Fund shall be vested with the Commission.</w:t>
      </w:r>
    </w:p>
    <w:p>
      <w:pPr>
        <w:autoSpaceDN w:val="0"/>
        <w:autoSpaceDE w:val="0"/>
        <w:widowControl/>
        <w:spacing w:line="235" w:lineRule="auto" w:before="294" w:after="0"/>
        <w:ind w:left="0" w:right="2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There shall be paid into the Fund –</w:t>
      </w:r>
    </w:p>
    <w:p>
      <w:pPr>
        <w:autoSpaceDN w:val="0"/>
        <w:autoSpaceDE w:val="0"/>
        <w:widowControl/>
        <w:spacing w:line="254" w:lineRule="auto" w:before="294" w:after="0"/>
        <w:ind w:left="3502" w:right="1296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shall be voted from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time by Parliament for the use of the Commission;</w:t>
      </w:r>
    </w:p>
    <w:p>
      <w:pPr>
        <w:autoSpaceDN w:val="0"/>
        <w:autoSpaceDE w:val="0"/>
        <w:widowControl/>
        <w:spacing w:line="238" w:lineRule="auto" w:before="294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all such sums of money as may be received by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14" w:val="left"/>
        </w:tabs>
        <w:autoSpaceDE w:val="0"/>
        <w:widowControl/>
        <w:spacing w:line="250" w:lineRule="auto" w:before="0" w:after="0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50" w:lineRule="auto" w:before="242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way of aid, gift, grants, donations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bequests from any source whatsoever,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or abroad with the approval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Department of External Resources; or</w:t>
      </w:r>
    </w:p>
    <w:p>
      <w:pPr>
        <w:autoSpaceDN w:val="0"/>
        <w:autoSpaceDE w:val="0"/>
        <w:widowControl/>
        <w:spacing w:line="250" w:lineRule="auto" w:before="260" w:after="0"/>
        <w:ind w:left="2176" w:right="2764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may be received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way of proceeds from the sale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movable or immovable property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38" w:lineRule="auto" w:before="262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There shall be paid out of the Fund –</w:t>
      </w:r>
    </w:p>
    <w:p>
      <w:pPr>
        <w:autoSpaceDN w:val="0"/>
        <w:autoSpaceDE w:val="0"/>
        <w:widowControl/>
        <w:spacing w:line="250" w:lineRule="auto" w:before="260" w:after="0"/>
        <w:ind w:left="217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are required to defray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expenditure incurred by the Commission,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Act;</w:t>
      </w:r>
    </w:p>
    <w:p>
      <w:pPr>
        <w:autoSpaceDN w:val="0"/>
        <w:autoSpaceDE w:val="0"/>
        <w:widowControl/>
        <w:spacing w:line="252" w:lineRule="auto" w:before="260" w:after="0"/>
        <w:ind w:left="2176" w:right="2764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are auhtorized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make any ex-gratia payments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individual or organization in recognition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exceptional or outstanding contribution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cause of women’s rights; or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60" w:after="200"/>
        <w:ind w:left="184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as are required to be paid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of the Fund,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 in consultation with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Finance may invest the moneys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 its money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Fund which is not immediately needed,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programes which assist the empowerment of women as it </w:t>
      </w:r>
      <w:r>
        <w:rPr>
          <w:rFonts w:ascii="Times" w:hAnsi="Times" w:eastAsia="Times"/>
          <w:b w:val="0"/>
          <w:i w:val="0"/>
          <w:color w:val="221F1F"/>
          <w:sz w:val="20"/>
        </w:rPr>
        <w:t>may determine.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47" w:lineRule="auto" w:before="260" w:after="0"/>
        <w:ind w:left="1456" w:right="1728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36. </w:t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shall cause proper accounts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Audit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kept of the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16"/>
        </w:rPr>
        <w:t>Accounts</w:t>
      </w:r>
    </w:p>
    <w:p>
      <w:pPr>
        <w:autoSpaceDN w:val="0"/>
        <w:autoSpaceDE w:val="0"/>
        <w:widowControl/>
        <w:spacing w:line="238" w:lineRule="auto" w:before="1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transactions, of the Commission.</w:t>
      </w:r>
    </w:p>
    <w:p>
      <w:pPr>
        <w:autoSpaceDN w:val="0"/>
        <w:tabs>
          <w:tab w:pos="1696" w:val="left"/>
        </w:tabs>
        <w:autoSpaceDE w:val="0"/>
        <w:widowControl/>
        <w:spacing w:line="252" w:lineRule="auto" w:before="26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financial year of the Commission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50" w:lineRule="auto" w:before="24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Public Corporation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the audit of the accounts of the Commission.</w:t>
      </w:r>
    </w:p>
    <w:p>
      <w:pPr>
        <w:autoSpaceDN w:val="0"/>
        <w:autoSpaceDE w:val="0"/>
        <w:widowControl/>
        <w:spacing w:line="235" w:lineRule="auto" w:before="266" w:after="0"/>
        <w:ind w:left="0" w:right="3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V</w:t>
      </w:r>
    </w:p>
    <w:p>
      <w:pPr>
        <w:autoSpaceDN w:val="0"/>
        <w:autoSpaceDE w:val="0"/>
        <w:widowControl/>
        <w:spacing w:line="235" w:lineRule="auto" w:before="266" w:after="0"/>
        <w:ind w:left="0" w:right="3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p>
      <w:pPr>
        <w:autoSpaceDN w:val="0"/>
        <w:tabs>
          <w:tab w:pos="2802" w:val="left"/>
          <w:tab w:pos="3044" w:val="left"/>
        </w:tabs>
        <w:autoSpaceDE w:val="0"/>
        <w:widowControl/>
        <w:spacing w:line="252" w:lineRule="auto" w:before="26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37.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Minister shall in consultation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make regulations in respect of matters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Act to be prescribed or in respect of which regulations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 authorized to be made.</w:t>
      </w:r>
    </w:p>
    <w:p>
      <w:pPr>
        <w:autoSpaceDN w:val="0"/>
        <w:autoSpaceDE w:val="0"/>
        <w:widowControl/>
        <w:spacing w:line="250" w:lineRule="auto" w:before="26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generality of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subsection (1), regulations may be made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all or any of the following: -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6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the manner in which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appoint the Committee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18;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6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the eligibility required of the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Committee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section 18;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6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the procedure to be followed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in relation to an inquiry or investigation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 conducted in terms of section 18;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6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the mechanisms or processes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adopted in relation to complaints and grievances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by the Commission in terms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6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women of different categories and status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prescribe measures to be adopted to ensure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equality and protection to respective category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status;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14" w:val="left"/>
        </w:tabs>
        <w:autoSpaceDE w:val="0"/>
        <w:widowControl/>
        <w:spacing w:line="250" w:lineRule="auto" w:before="0" w:after="0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52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guidelines to the relevant authorities,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specifying the manner of adhering to the framework;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areas in which economic empowerment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women is required and targets to be met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framework and to ensure not less than fifty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percentum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contribution of women in the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economy;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establishing mechanisms to promote empowerment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initiatives:-</w:t>
      </w:r>
    </w:p>
    <w:p>
      <w:pPr>
        <w:autoSpaceDN w:val="0"/>
        <w:tabs>
          <w:tab w:pos="2656" w:val="left"/>
        </w:tabs>
        <w:autoSpaceDE w:val="0"/>
        <w:widowControl/>
        <w:spacing w:line="259" w:lineRule="auto" w:before="292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socio economic empowerment of women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special regards to women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disabilities;</w:t>
      </w:r>
    </w:p>
    <w:p>
      <w:pPr>
        <w:autoSpaceDN w:val="0"/>
        <w:tabs>
          <w:tab w:pos="2656" w:val="left"/>
        </w:tabs>
        <w:autoSpaceDE w:val="0"/>
        <w:widowControl/>
        <w:spacing w:line="259" w:lineRule="auto" w:before="292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protection of girls from all forms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violence, forced labour, trafficking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exploitation;</w:t>
      </w:r>
    </w:p>
    <w:p>
      <w:pPr>
        <w:autoSpaceDN w:val="0"/>
        <w:tabs>
          <w:tab w:pos="2656" w:val="left"/>
          <w:tab w:pos="2658" w:val="left"/>
        </w:tabs>
        <w:autoSpaceDE w:val="0"/>
        <w:widowControl/>
        <w:spacing w:line="254" w:lineRule="auto" w:before="294" w:after="16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support systems for assisting women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access judicial processes for obtaining redress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gender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violence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1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discrimination;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0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prescribing policies and practices to be adopted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persons and other non- state institutions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ensure women’s rights; and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4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carrying out or giving effect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principles and provisions of this Act.</w:t>
      </w:r>
    </w:p>
    <w:p>
      <w:pPr>
        <w:autoSpaceDN w:val="0"/>
        <w:autoSpaceDE w:val="0"/>
        <w:widowControl/>
        <w:spacing w:line="264" w:lineRule="auto" w:before="294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its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78" w:lineRule="auto" w:before="26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by the Minister, shall as soon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convenient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approval. Every regulation which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so approved shall be deemed to be rescinded as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such disapproval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autoSpaceDE w:val="0"/>
        <w:widowControl/>
        <w:spacing w:line="262" w:lineRule="auto" w:before="326" w:after="266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notification of the date on which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deemed 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Special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Minister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 Act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Minister shall take necessary steps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upgrading the Sri Lanka Women’s Bureau to a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Department.</w:t>
            </w:r>
          </w:p>
        </w:tc>
      </w:tr>
    </w:tbl>
    <w:p>
      <w:pPr>
        <w:autoSpaceDN w:val="0"/>
        <w:autoSpaceDE w:val="0"/>
        <w:widowControl/>
        <w:spacing w:line="278" w:lineRule="auto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fails to comply with any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 under section 37 shall be liable to inform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the reasons for such noncompliance.  If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satisfied with the reasons given, the Minister may extend </w:t>
      </w:r>
      <w:r>
        <w:rPr>
          <w:rFonts w:ascii="Times" w:hAnsi="Times" w:eastAsia="Times"/>
          <w:b w:val="0"/>
          <w:i w:val="0"/>
          <w:color w:val="221F1F"/>
          <w:sz w:val="20"/>
        </w:rPr>
        <w:t>the period for compliance.</w:t>
      </w:r>
    </w:p>
    <w:p>
      <w:pPr>
        <w:autoSpaceDN w:val="0"/>
        <w:autoSpaceDE w:val="0"/>
        <w:widowControl/>
        <w:spacing w:line="276" w:lineRule="auto" w:before="3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regulations made by the Minister have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complied with within the extended period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(2), the Minister may refer the matter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to resolve by mediation.</w:t>
      </w:r>
    </w:p>
    <w:p>
      <w:pPr>
        <w:autoSpaceDN w:val="0"/>
        <w:autoSpaceDE w:val="0"/>
        <w:widowControl/>
        <w:spacing w:line="271" w:lineRule="auto" w:before="32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The provisions of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 section 22 shall apply to a matter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mediation under subsection (3).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6" w:lineRule="auto" w:before="30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Report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Commission shall at the end of each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submit to Parliament, a report containing a list of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referred to it, the action taken in respect of them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along with the recommendations of the Commission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 of each matter.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14" w:val="left"/>
        </w:tabs>
        <w:autoSpaceDE w:val="0"/>
        <w:widowControl/>
        <w:spacing w:line="250" w:lineRule="auto" w:before="0" w:after="196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5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may delegate to any officer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appointed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any of its powers,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or functions in so far as is required for the efficient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Delegation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</w:tr>
    </w:tbl>
    <w:p>
      <w:pPr>
        <w:autoSpaceDN w:val="0"/>
        <w:autoSpaceDE w:val="0"/>
        <w:widowControl/>
        <w:spacing w:line="271" w:lineRule="auto" w:before="2" w:after="242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functioning of the Commission and the officer or officers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such powers are so delegated may exercise those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 subject to the direction and control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Commission. Any delegation made under this section may </w:t>
      </w:r>
      <w:r>
        <w:rPr>
          <w:rFonts w:ascii="Times" w:hAnsi="Times" w:eastAsia="Times"/>
          <w:b w:val="0"/>
          <w:i w:val="0"/>
          <w:color w:val="221F1F"/>
          <w:sz w:val="20"/>
        </w:rPr>
        <w:t>be withdrawn by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5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members of the Commission and the officers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employees appointed to assist the Commission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 public servants within the meaning and for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servants</w:t>
            </w:r>
          </w:p>
        </w:tc>
      </w:tr>
    </w:tbl>
    <w:p>
      <w:pPr>
        <w:autoSpaceDN w:val="0"/>
        <w:autoSpaceDE w:val="0"/>
        <w:widowControl/>
        <w:spacing w:line="266" w:lineRule="auto" w:before="10" w:after="246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the Penal Code (Chapter 19) and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of investigation conducted under this Act,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judicial proceeding within the meaning of </w:t>
      </w:r>
      <w:r>
        <w:rPr>
          <w:rFonts w:ascii="Times" w:hAnsi="Times" w:eastAsia="Times"/>
          <w:b w:val="0"/>
          <w:i w:val="0"/>
          <w:color w:val="221F1F"/>
          <w:sz w:val="20"/>
        </w:rPr>
        <w:t>that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0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Part III of Chapter I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Heading “Offences relating to Bribery or Corruption”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Anti- Corruption Act, No. 9 of 2023, 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mutatis mutandis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applicable to or in relation to, the provisions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Anti-Corruption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2023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applied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46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7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liability, whether civil or criminal,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attached to any member or officer of the Commission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officer authorised by such member or officer, for anything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in good faith is done in the exercise, performance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any power, duty or function imposed or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suit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conferred on the Commission under this Act.</w:t>
      </w:r>
    </w:p>
    <w:p>
      <w:pPr>
        <w:autoSpaceDN w:val="0"/>
        <w:autoSpaceDE w:val="0"/>
        <w:widowControl/>
        <w:spacing w:line="269" w:lineRule="auto" w:before="30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the Commission in any suit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prosecution brought by or against the Commission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Court shall be paid out of the Fund, and any costs paid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to, or recovered by, the Commission in any such suit or 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 shall be credited to the Fund.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76" w:val="left"/>
          <w:tab w:pos="4388" w:val="left"/>
        </w:tabs>
        <w:autoSpaceDE w:val="0"/>
        <w:widowControl/>
        <w:spacing w:line="250" w:lineRule="auto" w:before="0" w:after="0"/>
        <w:ind w:left="27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54" w:lineRule="auto" w:before="242" w:after="20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expense incurred by any such person in any suit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prosecution brought against him before any Court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act which is done or purported to be done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under this Act or any appropriate instrument, or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of the Commission, shall, if the Court holds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 was done in good faith, be paid out of the Fund,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expense is recovered by him in such suit or 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576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30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may make rules in respect of 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for which rules are required or authorized to be made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Act. Every rule made under this Act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54" w:lineRule="auto" w:before="26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by the Commission shall be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and such rules and the notification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a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time not exceeding three months and shall 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its publication or on such later </w:t>
      </w:r>
      <w:r>
        <w:rPr>
          <w:rFonts w:ascii="Times" w:hAnsi="Times" w:eastAsia="Times"/>
          <w:b w:val="0"/>
          <w:i w:val="0"/>
          <w:color w:val="221F1F"/>
          <w:sz w:val="20"/>
        </w:rPr>
        <w:t>date as may be specified thereon.</w:t>
      </w:r>
    </w:p>
    <w:p>
      <w:pPr>
        <w:autoSpaceDN w:val="0"/>
        <w:autoSpaceDE w:val="0"/>
        <w:widowControl/>
        <w:spacing w:line="247" w:lineRule="auto" w:before="264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rule made by the Commission may at any time, </w:t>
      </w:r>
      <w:r>
        <w:rPr>
          <w:rFonts w:ascii="Times" w:hAnsi="Times" w:eastAsia="Times"/>
          <w:b w:val="0"/>
          <w:i w:val="0"/>
          <w:color w:val="221F1F"/>
          <w:sz w:val="20"/>
        </w:rPr>
        <w:t>be amended, added to, varied or rescinded in the like manner.</w:t>
      </w:r>
    </w:p>
    <w:p>
      <w:pPr>
        <w:autoSpaceDN w:val="0"/>
        <w:tabs>
          <w:tab w:pos="3044" w:val="left"/>
        </w:tabs>
        <w:autoSpaceDE w:val="0"/>
        <w:widowControl/>
        <w:spacing w:line="235" w:lineRule="auto" w:before="26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45. </w:t>
      </w:r>
      <w:r>
        <w:rPr>
          <w:rFonts w:ascii="Times" w:hAnsi="Times" w:eastAsia="Times"/>
          <w:b w:val="0"/>
          <w:i w:val="0"/>
          <w:color w:val="221F1F"/>
          <w:sz w:val="20"/>
        </w:rPr>
        <w:t>In this Act, unless the context otherwise requires –</w:t>
      </w:r>
    </w:p>
    <w:p>
      <w:pPr>
        <w:autoSpaceDN w:val="0"/>
        <w:autoSpaceDE w:val="0"/>
        <w:widowControl/>
        <w:spacing w:line="250" w:lineRule="auto" w:before="266" w:after="0"/>
        <w:ind w:left="4062" w:right="1416" w:hanging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to whom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this Act has been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Article 44 or 45 of the Constitution;</w:t>
      </w:r>
    </w:p>
    <w:p>
      <w:pPr>
        <w:autoSpaceDN w:val="0"/>
        <w:autoSpaceDE w:val="0"/>
        <w:widowControl/>
        <w:spacing w:line="250" w:lineRule="auto" w:before="266" w:after="0"/>
        <w:ind w:left="4062" w:right="1418" w:hanging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“Code of conduct for Mediators” means the Code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Conduct for Mediators as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Minister under this Act;</w:t>
      </w:r>
    </w:p>
    <w:p>
      <w:pPr>
        <w:autoSpaceDN w:val="0"/>
        <w:autoSpaceDE w:val="0"/>
        <w:widowControl/>
        <w:spacing w:line="254" w:lineRule="auto" w:before="266" w:after="0"/>
        <w:ind w:left="4062" w:right="1418" w:hanging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“person” includes any body of persons, corporate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unincorporate and a private person but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include legislative or judicial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14" w:val="left"/>
        </w:tabs>
        <w:autoSpaceDE w:val="0"/>
        <w:widowControl/>
        <w:spacing w:line="250" w:lineRule="auto" w:before="0" w:after="0"/>
        <w:ind w:left="29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Women Empowerment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tabs>
          <w:tab w:pos="2716" w:val="left"/>
        </w:tabs>
        <w:autoSpaceDE w:val="0"/>
        <w:widowControl/>
        <w:spacing w:line="254" w:lineRule="auto" w:before="252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“prescribed” means the prescribed by regulations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Act;</w:t>
      </w:r>
    </w:p>
    <w:p>
      <w:pPr>
        <w:autoSpaceDN w:val="0"/>
        <w:autoSpaceDE w:val="0"/>
        <w:widowControl/>
        <w:spacing w:line="266" w:lineRule="auto" w:before="292" w:after="0"/>
        <w:ind w:left="2716" w:right="2764" w:hanging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“private person” means any person who is not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 or an organ or employee of the 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includes any incorporated person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State, the Government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 or local authority holds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fifty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 of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interests in, such incorporated person; and</w:t>
      </w:r>
    </w:p>
    <w:p>
      <w:pPr>
        <w:autoSpaceDN w:val="0"/>
        <w:autoSpaceDE w:val="0"/>
        <w:widowControl/>
        <w:spacing w:line="269" w:lineRule="auto" w:before="294" w:after="234"/>
        <w:ind w:left="2716" w:right="2762" w:hanging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“women’s rights” mean the rights of women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equality and non discrimination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enumerated in Article 12 of the Constitution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goals described in Convention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Elimination of All forms of Discrimination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Women including  promoting equal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opportunities for women in access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and employment and ensuring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freedom from sexual harassment and all forms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violence against women enabling them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live in dignity.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4" w:lineRule="auto" w:before="60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11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Women Empowerment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37 of 2024</w:t>
      </w:r>
    </w:p>
    <w:p>
      <w:pPr>
        <w:autoSpaceDN w:val="0"/>
        <w:autoSpaceDE w:val="0"/>
        <w:widowControl/>
        <w:spacing w:line="245" w:lineRule="auto" w:before="914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