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3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0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50" w:lineRule="auto" w:before="422" w:after="0"/>
        <w:ind w:left="1872" w:right="1728" w:firstLine="0"/>
        <w:jc w:val="center"/>
      </w:pPr>
      <w:r>
        <w:rPr>
          <w:rFonts w:ascii="Times,Bold" w:hAnsi="Times,Bold" w:eastAsia="Times,Bold"/>
          <w:b/>
          <w:i w:val="0"/>
          <w:color w:val="221F1F"/>
          <w:sz w:val="30"/>
        </w:rPr>
        <w:t xml:space="preserve">PARLIAMENT OF THE DEMOCRATIC </w:t>
      </w:r>
      <w:r>
        <w:rPr>
          <w:rFonts w:ascii="Times,Bold" w:hAnsi="Times,Bold" w:eastAsia="Times,Bold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,Bold" w:hAnsi="Times,Bold" w:eastAsia="Times,Bold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818" w:after="0"/>
        <w:ind w:left="0" w:right="293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MEDICAL (AMENDMENT)</w:t>
      </w:r>
    </w:p>
    <w:p>
      <w:pPr>
        <w:autoSpaceDN w:val="0"/>
        <w:autoSpaceDE w:val="0"/>
        <w:widowControl/>
        <w:spacing w:line="238" w:lineRule="auto" w:before="16" w:after="0"/>
        <w:ind w:left="0" w:right="3224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4"/>
        </w:rPr>
        <w:t>ACT, No. 46 OF 2024</w:t>
      </w:r>
    </w:p>
    <w:p>
      <w:pPr>
        <w:autoSpaceDN w:val="0"/>
        <w:autoSpaceDE w:val="0"/>
        <w:widowControl/>
        <w:spacing w:line="235" w:lineRule="auto" w:before="972" w:after="0"/>
        <w:ind w:left="0" w:right="3000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>[Certified on 15th of August, 2024]</w:t>
      </w:r>
    </w:p>
    <w:p>
      <w:pPr>
        <w:autoSpaceDN w:val="0"/>
        <w:autoSpaceDE w:val="0"/>
        <w:widowControl/>
        <w:spacing w:line="235" w:lineRule="auto" w:before="384" w:after="0"/>
        <w:ind w:left="0" w:right="2952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Printed on the Order of Government</w:t>
      </w:r>
    </w:p>
    <w:p>
      <w:pPr>
        <w:autoSpaceDN w:val="0"/>
        <w:autoSpaceDE w:val="0"/>
        <w:widowControl/>
        <w:spacing w:line="238" w:lineRule="auto" w:before="872" w:after="0"/>
        <w:ind w:left="1756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,Bold" w:hAnsi="Times,Bold" w:eastAsia="Times,Bold"/>
          <w:b/>
          <w:i w:val="0"/>
          <w:color w:val="221F1F"/>
          <w:sz w:val="20"/>
        </w:rPr>
        <w:t>Gazette of the Democratic</w:t>
      </w:r>
    </w:p>
    <w:p>
      <w:pPr>
        <w:autoSpaceDN w:val="0"/>
        <w:autoSpaceDE w:val="0"/>
        <w:widowControl/>
        <w:spacing w:line="238" w:lineRule="auto" w:before="12" w:after="0"/>
        <w:ind w:left="0" w:right="2322" w:firstLine="0"/>
        <w:jc w:val="right"/>
      </w:pPr>
      <w:r>
        <w:rPr>
          <w:rFonts w:ascii="Times,Bold" w:hAnsi="Times,Bold" w:eastAsia="Times,Bold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August 16, 2024</w:t>
      </w:r>
    </w:p>
    <w:p>
      <w:pPr>
        <w:autoSpaceDN w:val="0"/>
        <w:autoSpaceDE w:val="0"/>
        <w:widowControl/>
        <w:spacing w:line="238" w:lineRule="auto" w:before="406" w:after="0"/>
        <w:ind w:left="0" w:right="2586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152"/>
        <w:ind w:left="0" w:right="2362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1322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73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Price : Rs. 12.00</w:t>
            </w:r>
          </w:p>
          <w:p>
            <w:pPr>
              <w:autoSpaceDN w:val="0"/>
              <w:autoSpaceDE w:val="0"/>
              <w:widowControl/>
              <w:spacing w:line="238" w:lineRule="auto" w:before="780" w:after="0"/>
              <w:ind w:left="734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16"/>
              </w:rPr>
              <w:t xml:space="preserve">This Act can be downloaded from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www.documents.gov.lk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274" w:right="0" w:firstLine="0"/>
              <w:jc w:val="left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Postage : Rs. 150.00</w:t>
            </w:r>
          </w:p>
          <w:p>
            <w:pPr>
              <w:autoSpaceDN w:val="0"/>
              <w:autoSpaceDE w:val="0"/>
              <w:widowControl/>
              <w:spacing w:line="240" w:lineRule="auto" w:before="238" w:after="0"/>
              <w:ind w:left="0" w:right="65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481329" cy="48133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329" cy="48133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7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2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5950"/>
        <w:gridCol w:w="5950"/>
      </w:tblGrid>
      <w:tr>
        <w:trPr>
          <w:trHeight w:hRule="exact" w:val="228"/>
        </w:trPr>
        <w:tc>
          <w:tcPr>
            <w:tcW w:type="dxa" w:w="5400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282"/>
            <w:tcBorders>
              <w:top w:sz="3.8399999141693115" w:val="single" w:color="#221F1F"/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46 of 2024</w:t>
      </w:r>
    </w:p>
    <w:p>
      <w:pPr>
        <w:autoSpaceDN w:val="0"/>
        <w:autoSpaceDE w:val="0"/>
        <w:widowControl/>
        <w:spacing w:line="238" w:lineRule="auto" w:before="262" w:after="0"/>
        <w:ind w:left="0" w:right="515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[Certified on 15th of August, 2024]</w:t>
      </w:r>
    </w:p>
    <w:p>
      <w:pPr>
        <w:autoSpaceDN w:val="0"/>
        <w:autoSpaceDE w:val="0"/>
        <w:widowControl/>
        <w:spacing w:line="235" w:lineRule="auto" w:before="280" w:after="0"/>
        <w:ind w:left="289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 D.- O. 2/2024</w:t>
      </w:r>
    </w:p>
    <w:p>
      <w:pPr>
        <w:autoSpaceDN w:val="0"/>
        <w:autoSpaceDE w:val="0"/>
        <w:widowControl/>
        <w:spacing w:line="238" w:lineRule="auto" w:before="270" w:after="0"/>
        <w:ind w:left="0" w:right="444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221F1F"/>
          <w:sz w:val="14"/>
        </w:rPr>
        <w:t>EDICAL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>RDINANCE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105)</w:t>
      </w:r>
    </w:p>
    <w:p>
      <w:pPr>
        <w:autoSpaceDN w:val="0"/>
        <w:autoSpaceDE w:val="0"/>
        <w:widowControl/>
        <w:spacing w:line="245" w:lineRule="auto" w:before="244" w:after="0"/>
        <w:ind w:left="2896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 -</w:t>
      </w:r>
    </w:p>
    <w:p>
      <w:pPr>
        <w:autoSpaceDN w:val="0"/>
        <w:tabs>
          <w:tab w:pos="3136" w:val="left"/>
          <w:tab w:pos="7978" w:val="left"/>
        </w:tabs>
        <w:autoSpaceDE w:val="0"/>
        <w:widowControl/>
        <w:spacing w:line="245" w:lineRule="auto" w:before="244" w:after="184"/>
        <w:ind w:left="2896" w:right="3168" w:firstLine="0"/>
        <w:jc w:val="left"/>
      </w:pPr>
      <w:r>
        <w:tab/>
      </w:r>
      <w:r>
        <w:rPr>
          <w:rFonts w:ascii="Times,Bold" w:hAnsi="Times,Bold" w:eastAsia="Times,Bold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Medical (Amendment)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 title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Act, No. 46 of 2024.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40.0" w:type="dxa"/>
      </w:tblPr>
      <w:tblGrid>
        <w:gridCol w:w="3967"/>
        <w:gridCol w:w="3967"/>
        <w:gridCol w:w="3967"/>
      </w:tblGrid>
      <w:tr>
        <w:trPr>
          <w:trHeight w:hRule="exact" w:val="880"/>
        </w:trPr>
        <w:tc>
          <w:tcPr>
            <w:tcW w:type="dxa" w:w="63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1456" w:right="100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19 of the Medical Ordinance (Chapter 105)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referred to as the “principal enactment”)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  <w:tc>
          <w:tcPr>
            <w:tcW w:type="dxa" w:w="26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2" w:after="0"/>
              <w:ind w:left="126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19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 105</w:t>
            </w:r>
          </w:p>
        </w:tc>
      </w:tr>
      <w:tr>
        <w:trPr>
          <w:trHeight w:hRule="exact" w:val="356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paragraph 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f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thereof, by the substitution for the</w:t>
            </w:r>
          </w:p>
        </w:tc>
        <w:tc>
          <w:tcPr>
            <w:tcW w:type="dxa" w:w="396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5" w:lineRule="auto" w:before="4" w:after="0"/>
        <w:ind w:left="3616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“universities and other institutions.” of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words “universities and other institutions;”; and</w:t>
      </w:r>
    </w:p>
    <w:p>
      <w:pPr>
        <w:autoSpaceDN w:val="0"/>
        <w:tabs>
          <w:tab w:pos="3616" w:val="left"/>
        </w:tabs>
        <w:autoSpaceDE w:val="0"/>
        <w:widowControl/>
        <w:spacing w:line="245" w:lineRule="auto" w:before="246" w:after="0"/>
        <w:ind w:left="3214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immediately after 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thereof,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addition of the following:-</w:t>
      </w:r>
    </w:p>
    <w:p>
      <w:pPr>
        <w:autoSpaceDN w:val="0"/>
        <w:tabs>
          <w:tab w:pos="4096" w:val="left"/>
        </w:tabs>
        <w:autoSpaceDE w:val="0"/>
        <w:widowControl/>
        <w:spacing w:line="245" w:lineRule="auto" w:before="246" w:after="0"/>
        <w:ind w:left="360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“(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g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recognizing and renewal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recognition of any medical qualification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any degree programme conducted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by a recognized university or institution;</w:t>
      </w:r>
    </w:p>
    <w:p>
      <w:pPr>
        <w:autoSpaceDN w:val="0"/>
        <w:tabs>
          <w:tab w:pos="4096" w:val="left"/>
        </w:tabs>
        <w:autoSpaceDE w:val="0"/>
        <w:widowControl/>
        <w:spacing w:line="247" w:lineRule="auto" w:before="246" w:after="222"/>
        <w:ind w:left="3694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h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criteria of adopting the international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ranking and categorization of any  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in recognizing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qualification relating to any degree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programme conducted by any recognized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 or institution;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60.0" w:type="dxa"/>
      </w:tblPr>
      <w:tblGrid>
        <w:gridCol w:w="5950"/>
        <w:gridCol w:w="5950"/>
      </w:tblGrid>
      <w:tr>
        <w:trPr>
          <w:trHeight w:hRule="exact" w:val="300"/>
        </w:trPr>
        <w:tc>
          <w:tcPr>
            <w:tcW w:type="dxa" w:w="21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7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procedure to be followed in approving</w:t>
            </w:r>
          </w:p>
        </w:tc>
      </w:tr>
    </w:tbl>
    <w:p>
      <w:pPr>
        <w:autoSpaceDN w:val="0"/>
        <w:autoSpaceDE w:val="0"/>
        <w:widowControl/>
        <w:spacing w:line="252" w:lineRule="auto" w:before="14" w:after="0"/>
        <w:ind w:left="4032" w:right="42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any medical qualification relating to degrees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obtained from a recognized university or</w:t>
      </w:r>
    </w:p>
    <w:p>
      <w:pPr>
        <w:autoSpaceDN w:val="0"/>
        <w:autoSpaceDE w:val="0"/>
        <w:widowControl/>
        <w:spacing w:line="235" w:lineRule="auto" w:before="32" w:after="0"/>
        <w:ind w:left="0" w:right="653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institution; and</w:t>
      </w:r>
    </w:p>
    <w:p>
      <w:pPr>
        <w:sectPr>
          <w:pgSz w:w="11900" w:h="16840"/>
          <w:pgMar w:top="580" w:right="0" w:bottom="48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0"/>
        <w:ind w:left="0" w:right="0"/>
      </w:pPr>
    </w:p>
    <w:p>
      <w:pPr>
        <w:autoSpaceDN w:val="0"/>
        <w:autoSpaceDE w:val="0"/>
        <w:widowControl/>
        <w:spacing w:line="8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64.0000000000005" w:type="dxa"/>
      </w:tblPr>
      <w:tblGrid>
        <w:gridCol w:w="5689"/>
        <w:gridCol w:w="5689"/>
      </w:tblGrid>
      <w:tr>
        <w:trPr>
          <w:trHeight w:hRule="exact" w:val="1410"/>
        </w:trPr>
        <w:tc>
          <w:tcPr>
            <w:tcW w:type="dxa" w:w="2234"/>
            <w:tcBorders>
              <w:start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28"/>
            <w:tcBorders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2234"/>
            <w:tcBorders>
              <w:start w:sz="3.8399999141693115" w:val="single" w:color="#221F1F"/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028"/>
            <w:tcBorders>
              <w:top w:sz="3.8399999141693115" w:val="single" w:color="#221F1F"/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210"/>
        <w:ind w:left="0" w:right="44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46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58.0" w:type="dxa"/>
      </w:tblPr>
      <w:tblGrid>
        <w:gridCol w:w="5689"/>
        <w:gridCol w:w="5689"/>
      </w:tblGrid>
      <w:tr>
        <w:trPr>
          <w:trHeight w:hRule="exact" w:val="306"/>
        </w:trPr>
        <w:tc>
          <w:tcPr>
            <w:tcW w:type="dxa" w:w="2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j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evaluation criteria and conditions in</w:t>
            </w:r>
          </w:p>
        </w:tc>
      </w:tr>
    </w:tbl>
    <w:p>
      <w:pPr>
        <w:autoSpaceDN w:val="0"/>
        <w:autoSpaceDE w:val="0"/>
        <w:widowControl/>
        <w:spacing w:line="269" w:lineRule="auto" w:before="20" w:after="246"/>
        <w:ind w:left="4882" w:right="28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respect of any examination to prac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tice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medicine or dentistry in Sri Lanka for citizens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Sri Lanka holding any medical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qualification relating to any degree obtained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from any foreign university or institution.”.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8.0" w:type="dxa"/>
      </w:tblPr>
      <w:tblGrid>
        <w:gridCol w:w="5689"/>
        <w:gridCol w:w="5689"/>
      </w:tblGrid>
      <w:tr>
        <w:trPr>
          <w:trHeight w:hRule="exact" w:val="646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76" w:after="0"/>
              <w:ind w:left="11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7" w:lineRule="auto" w:before="60" w:after="0"/>
              <w:ind w:left="184" w:right="129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3.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follows:-</w:t>
            </w:r>
          </w:p>
        </w:tc>
      </w:tr>
    </w:tbl>
    <w:p>
      <w:pPr>
        <w:autoSpaceDN w:val="0"/>
        <w:tabs>
          <w:tab w:pos="3996" w:val="left"/>
          <w:tab w:pos="4402" w:val="left"/>
        </w:tabs>
        <w:autoSpaceDE w:val="0"/>
        <w:widowControl/>
        <w:spacing w:line="259" w:lineRule="auto" w:before="6" w:after="0"/>
        <w:ind w:left="226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enactment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insertion immediately after subsection (2)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following:-</w:t>
      </w:r>
    </w:p>
    <w:p>
      <w:pPr>
        <w:autoSpaceDN w:val="0"/>
        <w:autoSpaceDE w:val="0"/>
        <w:widowControl/>
        <w:spacing w:line="271" w:lineRule="auto" w:before="306" w:after="0"/>
        <w:ind w:left="4522" w:right="2896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“(2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Upon receipt of any comments from a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recognized university or institution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the Minister shall refer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comments together with the recommendation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made by the Medical Council under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(1) to a committee consisting of the following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members:-</w:t>
      </w:r>
    </w:p>
    <w:p>
      <w:pPr>
        <w:autoSpaceDN w:val="0"/>
        <w:tabs>
          <w:tab w:pos="5602" w:val="left"/>
        </w:tabs>
        <w:autoSpaceDE w:val="0"/>
        <w:widowControl/>
        <w:spacing w:line="269" w:lineRule="auto" w:before="302" w:after="0"/>
        <w:ind w:left="51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Additional Secretary (Medical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Services) of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Health; and</w:t>
      </w:r>
    </w:p>
    <w:p>
      <w:pPr>
        <w:autoSpaceDN w:val="0"/>
        <w:tabs>
          <w:tab w:pos="5602" w:val="left"/>
        </w:tabs>
        <w:autoSpaceDE w:val="0"/>
        <w:widowControl/>
        <w:spacing w:line="271" w:lineRule="auto" w:before="302" w:after="242"/>
        <w:ind w:left="51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four other eminent Professors in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medical field nominated by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Secretary to the Ministry of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Minister assigned the subject 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Health in consultation with the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University Grants Commission.”;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98.0" w:type="dxa"/>
      </w:tblPr>
      <w:tblGrid>
        <w:gridCol w:w="5689"/>
        <w:gridCol w:w="5689"/>
      </w:tblGrid>
      <w:tr>
        <w:trPr>
          <w:trHeight w:hRule="exact" w:val="310"/>
        </w:trPr>
        <w:tc>
          <w:tcPr>
            <w:tcW w:type="dxa" w:w="23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(2)</w:t>
            </w:r>
          </w:p>
        </w:tc>
        <w:tc>
          <w:tcPr>
            <w:tcW w:type="dxa" w:w="56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the repeal of subsection (3) thereof, and the</w:t>
            </w:r>
          </w:p>
        </w:tc>
      </w:tr>
    </w:tbl>
    <w:p>
      <w:pPr>
        <w:autoSpaceDN w:val="0"/>
        <w:autoSpaceDE w:val="0"/>
        <w:widowControl/>
        <w:spacing w:line="238" w:lineRule="auto" w:before="24" w:after="0"/>
        <w:ind w:left="0" w:right="3810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following:-</w:t>
      </w:r>
    </w:p>
    <w:p>
      <w:pPr>
        <w:sectPr>
          <w:pgSz w:w="11900" w:h="16840"/>
          <w:pgMar w:top="520" w:right="0" w:bottom="480" w:left="5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2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5950"/>
        <w:gridCol w:w="5950"/>
      </w:tblGrid>
      <w:tr>
        <w:trPr>
          <w:trHeight w:hRule="exact" w:val="228"/>
        </w:trPr>
        <w:tc>
          <w:tcPr>
            <w:tcW w:type="dxa" w:w="5400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282"/>
            <w:tcBorders>
              <w:top w:sz="3.8399999141693115" w:val="single" w:color="#221F1F"/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46 of 2024</w:t>
      </w:r>
    </w:p>
    <w:p>
      <w:pPr>
        <w:autoSpaceDN w:val="0"/>
        <w:autoSpaceDE w:val="0"/>
        <w:widowControl/>
        <w:spacing w:line="302" w:lineRule="auto" w:before="296" w:after="0"/>
        <w:ind w:left="3598" w:right="4222" w:firstLine="3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Where the Minister after examining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recommendation made by the Medical Council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under subsection (1) and the comments, if any, made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a recognized university or institution under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subsection (2), and in consultation with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committee appointed under subsection (2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satisfied that –</w:t>
      </w:r>
    </w:p>
    <w:p>
      <w:pPr>
        <w:autoSpaceDN w:val="0"/>
        <w:tabs>
          <w:tab w:pos="4798" w:val="left"/>
        </w:tabs>
        <w:autoSpaceDE w:val="0"/>
        <w:widowControl/>
        <w:spacing w:line="295" w:lineRule="auto" w:before="372" w:after="0"/>
        <w:ind w:left="439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course of study provided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leading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grant or conferment of a medical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qualification;</w:t>
      </w:r>
    </w:p>
    <w:p>
      <w:pPr>
        <w:autoSpaceDN w:val="0"/>
        <w:tabs>
          <w:tab w:pos="4798" w:val="left"/>
        </w:tabs>
        <w:autoSpaceDE w:val="0"/>
        <w:widowControl/>
        <w:spacing w:line="295" w:lineRule="auto" w:before="372" w:after="312"/>
        <w:ind w:left="4392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degree of proficiency required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 examinations held by such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university or institution for grant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conferment of such qualification;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00.0" w:type="dxa"/>
      </w:tblPr>
      <w:tblGrid>
        <w:gridCol w:w="2975"/>
        <w:gridCol w:w="2975"/>
        <w:gridCol w:w="2975"/>
        <w:gridCol w:w="2975"/>
      </w:tblGrid>
      <w:tr>
        <w:trPr>
          <w:trHeight w:hRule="exact" w:val="324"/>
        </w:trPr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</w:t>
            </w: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c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staff, </w:t>
            </w:r>
          </w:p>
        </w:tc>
        <w:tc>
          <w:tcPr>
            <w:tcW w:type="dxa" w:w="3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26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equipment,</w:t>
            </w:r>
          </w:p>
        </w:tc>
      </w:tr>
    </w:tbl>
    <w:p>
      <w:pPr>
        <w:autoSpaceDN w:val="0"/>
        <w:autoSpaceDE w:val="0"/>
        <w:widowControl/>
        <w:spacing w:line="288" w:lineRule="auto" w:before="36" w:after="0"/>
        <w:ind w:left="4798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accommodation and facilities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provided by such university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institution for such course of study,</w:t>
      </w:r>
    </w:p>
    <w:p>
      <w:pPr>
        <w:autoSpaceDN w:val="0"/>
        <w:autoSpaceDE w:val="0"/>
        <w:widowControl/>
        <w:spacing w:line="305" w:lineRule="auto" w:before="372" w:after="0"/>
        <w:ind w:left="3556" w:right="42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do not conform to the prescribed standards, he shall,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declare by Order published in the 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Gazette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that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provision of this Ordinance which enables the holder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such qualification to be registered under this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Ordinance shall cease to have effect in relation to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such university or institution or in relation to any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institution affiliated to such university, from such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date as specified in such Order.”.</w:t>
      </w:r>
    </w:p>
    <w:p>
      <w:pPr>
        <w:sectPr>
          <w:pgSz w:w="11900" w:h="16840"/>
          <w:pgMar w:top="580" w:right="0" w:bottom="48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0"/>
        <w:ind w:left="0" w:right="0"/>
      </w:pPr>
    </w:p>
    <w:p>
      <w:pPr>
        <w:autoSpaceDN w:val="0"/>
        <w:autoSpaceDE w:val="0"/>
        <w:widowControl/>
        <w:spacing w:line="896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264.0000000000005" w:type="dxa"/>
      </w:tblPr>
      <w:tblGrid>
        <w:gridCol w:w="5689"/>
        <w:gridCol w:w="5689"/>
      </w:tblGrid>
      <w:tr>
        <w:trPr>
          <w:trHeight w:hRule="exact" w:val="1410"/>
        </w:trPr>
        <w:tc>
          <w:tcPr>
            <w:tcW w:type="dxa" w:w="2234"/>
            <w:tcBorders>
              <w:start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28"/>
            <w:tcBorders>
              <w:end w:sz="3.8399999141693115" w:val="single" w:color="#221F1F"/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28"/>
        </w:trPr>
        <w:tc>
          <w:tcPr>
            <w:tcW w:type="dxa" w:w="2234"/>
            <w:tcBorders>
              <w:start w:sz="3.8399999141693115" w:val="single" w:color="#221F1F"/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4</w:t>
            </w:r>
          </w:p>
        </w:tc>
        <w:tc>
          <w:tcPr>
            <w:tcW w:type="dxa" w:w="4028"/>
            <w:tcBorders>
              <w:top w:sz="3.8399999141693115" w:val="single" w:color="#221F1F"/>
              <w:end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10" w:right="0" w:firstLine="0"/>
              <w:jc w:val="lef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</w:tr>
    </w:tbl>
    <w:p>
      <w:pPr>
        <w:autoSpaceDN w:val="0"/>
        <w:autoSpaceDE w:val="0"/>
        <w:widowControl/>
        <w:spacing w:line="235" w:lineRule="auto" w:before="6" w:after="208"/>
        <w:ind w:left="0" w:right="4466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46 of 2024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8.0" w:type="dxa"/>
      </w:tblPr>
      <w:tblGrid>
        <w:gridCol w:w="5689"/>
        <w:gridCol w:w="5689"/>
      </w:tblGrid>
      <w:tr>
        <w:trPr>
          <w:trHeight w:hRule="exact" w:val="1090"/>
        </w:trPr>
        <w:tc>
          <w:tcPr>
            <w:tcW w:type="dxa" w:w="2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14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section 19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221F1F"/>
                <w:sz w:val="11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auto" w:before="60" w:after="0"/>
              <w:ind w:left="184" w:right="1436" w:firstLine="240"/>
              <w:jc w:val="both"/>
            </w:pP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4.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19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E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of the principal enactment is hereby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amended in the definition of the expression “recognized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university or institution”, by the substitution for the words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“any university or institution” of the words “any university</w:t>
            </w:r>
          </w:p>
        </w:tc>
      </w:tr>
    </w:tbl>
    <w:p>
      <w:pPr>
        <w:autoSpaceDN w:val="0"/>
        <w:autoSpaceDE w:val="0"/>
        <w:widowControl/>
        <w:spacing w:line="257" w:lineRule="auto" w:before="18" w:after="236"/>
        <w:ind w:left="3682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or institution, or any institution affiliated to such university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whether</w:t>
      </w:r>
      <w:r>
        <w:rPr>
          <w:rFonts w:ascii="Times" w:hAnsi="Times" w:eastAsia="Times"/>
          <w:b w:val="0"/>
          <w:i w:val="0"/>
          <w:color w:val="221F1F"/>
          <w:sz w:val="20"/>
        </w:rPr>
        <w:t>local or foreign”.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8.0" w:type="dxa"/>
      </w:tblPr>
      <w:tblGrid>
        <w:gridCol w:w="3793"/>
        <w:gridCol w:w="3793"/>
        <w:gridCol w:w="3793"/>
      </w:tblGrid>
      <w:tr>
        <w:trPr>
          <w:trHeight w:hRule="exact" w:val="692"/>
        </w:trPr>
        <w:tc>
          <w:tcPr>
            <w:tcW w:type="dxa" w:w="2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16" w:after="0"/>
              <w:ind w:left="114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Amendment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section 29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the principal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  <w:tc>
          <w:tcPr>
            <w:tcW w:type="dxa" w:w="6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24" w:val="left"/>
              </w:tabs>
              <w:autoSpaceDE w:val="0"/>
              <w:widowControl/>
              <w:spacing w:line="254" w:lineRule="auto" w:before="60" w:after="0"/>
              <w:ind w:left="184" w:right="129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 xml:space="preserve">5.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Section 29 of the principal enactment is hereby amended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follows: -</w:t>
            </w:r>
          </w:p>
        </w:tc>
      </w:tr>
      <w:tr>
        <w:trPr>
          <w:trHeight w:hRule="exact" w:val="400"/>
        </w:trPr>
        <w:tc>
          <w:tcPr>
            <w:tcW w:type="dxa" w:w="3793"/>
            <w:vMerge/>
            <w:tcBorders/>
          </w:tcPr>
          <w:p/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</w:t>
            </w:r>
          </w:p>
        </w:tc>
        <w:tc>
          <w:tcPr>
            <w:tcW w:type="dxa" w:w="5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54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subsection (1) thereof, by the substitution in</w:t>
            </w:r>
          </w:p>
        </w:tc>
      </w:tr>
    </w:tbl>
    <w:p>
      <w:pPr>
        <w:autoSpaceDN w:val="0"/>
        <w:autoSpaceDE w:val="0"/>
        <w:widowControl/>
        <w:spacing w:line="262" w:lineRule="auto" w:before="16" w:after="0"/>
        <w:ind w:left="4402" w:right="289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),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4402" w:val="left"/>
          <w:tab w:pos="4420" w:val="left"/>
        </w:tabs>
        <w:autoSpaceDE w:val="0"/>
        <w:widowControl/>
        <w:spacing w:line="264" w:lineRule="auto" w:before="298" w:after="0"/>
        <w:ind w:left="39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(1) thereof, by the substitution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(iv)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prescribed,”;</w:t>
      </w:r>
    </w:p>
    <w:p>
      <w:pPr>
        <w:autoSpaceDN w:val="0"/>
        <w:tabs>
          <w:tab w:pos="4402" w:val="left"/>
          <w:tab w:pos="4420" w:val="left"/>
        </w:tabs>
        <w:autoSpaceDE w:val="0"/>
        <w:widowControl/>
        <w:spacing w:line="266" w:lineRule="auto" w:before="296" w:after="0"/>
        <w:ind w:left="39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(i)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 as shall be prescribed,”;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and</w:t>
      </w:r>
    </w:p>
    <w:p>
      <w:pPr>
        <w:autoSpaceDN w:val="0"/>
        <w:tabs>
          <w:tab w:pos="4402" w:val="left"/>
          <w:tab w:pos="4420" w:val="left"/>
        </w:tabs>
        <w:autoSpaceDE w:val="0"/>
        <w:widowControl/>
        <w:spacing w:line="264" w:lineRule="auto" w:before="296" w:after="236"/>
        <w:ind w:left="3996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subsection (2) thereof, by the substitution in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(iii) (</w:t>
      </w:r>
      <w:r>
        <w:rPr>
          <w:rFonts w:ascii="Times,Italic" w:hAnsi="Times,Italic" w:eastAsia="Times,Italic"/>
          <w:b w:val="0"/>
          <w:i/>
          <w:color w:val="221F1F"/>
          <w:sz w:val="20"/>
        </w:rPr>
        <w:t>bb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(ii) for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by the Medical Council” of the words “recognized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Medical Council as shall be prescribed,”.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246.0" w:type="dxa"/>
      </w:tblPr>
      <w:tblGrid>
        <w:gridCol w:w="5689"/>
        <w:gridCol w:w="5689"/>
      </w:tblGrid>
      <w:tr>
        <w:trPr>
          <w:trHeight w:hRule="exact" w:val="1288"/>
        </w:trPr>
        <w:tc>
          <w:tcPr>
            <w:tcW w:type="dxa" w:w="1292"/>
            <w:tcBorders>
              <w:start w:sz="3.8399999141693115" w:val="single" w:color="#221F1F"/>
              <w:bottom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8" w:after="0"/>
              <w:ind w:left="12" w:right="12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inconsistency</w:t>
            </w:r>
          </w:p>
        </w:tc>
        <w:tc>
          <w:tcPr>
            <w:tcW w:type="dxa" w:w="6348"/>
            <w:tcBorders>
              <w:bottom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4" w:val="left"/>
              </w:tabs>
              <w:autoSpaceDE w:val="0"/>
              <w:widowControl/>
              <w:spacing w:line="254" w:lineRule="auto" w:before="60" w:after="0"/>
              <w:ind w:left="144" w:right="1296" w:firstLine="0"/>
              <w:jc w:val="left"/>
            </w:pPr>
            <w:r>
              <w:tab/>
            </w:r>
            <w:r>
              <w:rPr>
                <w:rFonts w:ascii="Times,Bold" w:hAnsi="Times,Bold" w:eastAsia="Times,Bold"/>
                <w:b/>
                <w:i w:val="0"/>
                <w:color w:val="221F1F"/>
                <w:sz w:val="20"/>
              </w:rPr>
              <w:t>6.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In the event of any inconsistency between the Sinhala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520" w:right="0" w:bottom="480" w:left="52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0"/>
        <w:ind w:left="0" w:right="0"/>
      </w:pPr>
    </w:p>
    <w:p>
      <w:pPr>
        <w:autoSpaceDN w:val="0"/>
        <w:autoSpaceDE w:val="0"/>
        <w:widowControl/>
        <w:spacing w:line="218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60.0" w:type="dxa"/>
      </w:tblPr>
      <w:tblGrid>
        <w:gridCol w:w="5950"/>
        <w:gridCol w:w="5950"/>
      </w:tblGrid>
      <w:tr>
        <w:trPr>
          <w:trHeight w:hRule="exact" w:val="228"/>
        </w:trPr>
        <w:tc>
          <w:tcPr>
            <w:tcW w:type="dxa" w:w="5400"/>
            <w:tcBorders>
              <w:top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90" w:firstLine="0"/>
              <w:jc w:val="right"/>
            </w:pPr>
            <w:r>
              <w:rPr>
                <w:rFonts w:ascii="Times,Italic" w:hAnsi="Times,Italic" w:eastAsia="Times,Italic"/>
                <w:b w:val="0"/>
                <w:i/>
                <w:color w:val="221F1F"/>
                <w:sz w:val="20"/>
              </w:rPr>
              <w:t>Medical (Amendment)</w:t>
            </w:r>
          </w:p>
        </w:tc>
        <w:tc>
          <w:tcPr>
            <w:tcW w:type="dxa" w:w="2282"/>
            <w:tcBorders>
              <w:top w:sz="3.8399999141693115" w:val="single" w:color="#221F1F"/>
              <w:end w:sz="3.8399999141693115" w:val="single" w:color="#221F1F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4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</w:tr>
    </w:tbl>
    <w:p>
      <w:pPr>
        <w:autoSpaceDN w:val="0"/>
        <w:autoSpaceDE w:val="0"/>
        <w:widowControl/>
        <w:spacing w:line="235" w:lineRule="auto" w:before="2" w:after="0"/>
        <w:ind w:left="0" w:right="5814" w:firstLine="0"/>
        <w:jc w:val="right"/>
      </w:pPr>
      <w:r>
        <w:rPr>
          <w:rFonts w:ascii="Times,Italic" w:hAnsi="Times,Italic" w:eastAsia="Times,Italic"/>
          <w:b w:val="0"/>
          <w:i/>
          <w:color w:val="221F1F"/>
          <w:sz w:val="20"/>
        </w:rPr>
        <w:t xml:space="preserve"> Act, No. 46 of 2024</w:t>
      </w:r>
    </w:p>
    <w:p>
      <w:pPr>
        <w:autoSpaceDN w:val="0"/>
        <w:autoSpaceDE w:val="0"/>
        <w:widowControl/>
        <w:spacing w:line="245" w:lineRule="auto" w:before="8858" w:after="0"/>
        <w:ind w:left="2880" w:right="2736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580" w:right="0" w:bottom="48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