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570" w:lineRule="exact" w:before="50" w:after="0"/>
        <w:ind w:left="3312" w:right="3168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Part II of June 07, 2019 </w:t>
      </w:r>
      <w:r>
        <w:br/>
      </w:r>
      <w:r>
        <w:rPr>
          <w:rFonts w:ascii="Times" w:hAnsi="Times" w:eastAsia="Times"/>
          <w:b/>
          <w:i w:val="0"/>
          <w:color w:val="221F1F"/>
          <w:sz w:val="24"/>
        </w:rPr>
        <w:t xml:space="preserve">SUPPLEMENT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(</w:t>
      </w:r>
      <w:r>
        <w:rPr>
          <w:rFonts w:ascii="Times" w:hAnsi="Times" w:eastAsia="Times"/>
          <w:b w:val="0"/>
          <w:i/>
          <w:color w:val="221F1F"/>
          <w:sz w:val="24"/>
        </w:rPr>
        <w:t>Issued on 07.06.2019</w:t>
      </w: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14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37" w:lineRule="auto" w:before="364" w:after="0"/>
        <w:ind w:left="2448" w:right="2304" w:firstLine="0"/>
        <w:jc w:val="center"/>
      </w:pPr>
      <w:r>
        <w:rPr>
          <w:rFonts w:ascii="Times" w:hAnsi="Times" w:eastAsia="Times"/>
          <w:b/>
          <w:i w:val="0"/>
          <w:color w:val="221F1F"/>
          <w:sz w:val="26"/>
        </w:rPr>
        <w:t xml:space="preserve">WAGES BOARDS (AMENDMENT) </w:t>
      </w:r>
      <w:r>
        <w:br/>
      </w:r>
      <w:r>
        <w:rPr>
          <w:rFonts w:ascii="Times" w:hAnsi="Times" w:eastAsia="Times"/>
          <w:b/>
          <w:i w:val="0"/>
          <w:color w:val="221F1F"/>
          <w:sz w:val="24"/>
        </w:rPr>
        <w:t xml:space="preserve">A </w:t>
      </w:r>
      <w:r>
        <w:br/>
      </w:r>
      <w:r>
        <w:rPr>
          <w:rFonts w:ascii="Times" w:hAnsi="Times" w:eastAsia="Times"/>
          <w:b/>
          <w:i w:val="0"/>
          <w:color w:val="221F1F"/>
          <w:sz w:val="24"/>
        </w:rPr>
        <w:t xml:space="preserve">BILL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>to amend the Wages Boards Ordinance</w:t>
      </w:r>
    </w:p>
    <w:p>
      <w:pPr>
        <w:autoSpaceDN w:val="0"/>
        <w:autoSpaceDE w:val="0"/>
        <w:widowControl/>
        <w:spacing w:line="252" w:lineRule="auto" w:before="388" w:after="0"/>
        <w:ind w:left="2592" w:right="2448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Ordered to be published by the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Minister of  Labour and Trade Union Relations</w:t>
      </w:r>
    </w:p>
    <w:p>
      <w:pPr>
        <w:autoSpaceDN w:val="0"/>
        <w:autoSpaceDE w:val="0"/>
        <w:widowControl/>
        <w:spacing w:line="235" w:lineRule="auto" w:before="380" w:after="0"/>
        <w:ind w:left="0" w:right="2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2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152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152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02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4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52" w:lineRule="auto" w:before="220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4 of the Wages Boards Ordinance (Chapter 136)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(hereinafter referred to as the “principal enactment”) and the legal effect of the section as amended </w:t>
      </w:r>
      <w:r>
        <w:rPr>
          <w:rFonts w:ascii="Times" w:hAnsi="Times" w:eastAsia="Times"/>
          <w:b w:val="0"/>
          <w:i w:val="0"/>
          <w:color w:val="221F1F"/>
          <w:sz w:val="16"/>
        </w:rPr>
        <w:t>is to impose an enhanced punishment on the defaulting employers.</w:t>
      </w:r>
    </w:p>
    <w:p>
      <w:pPr>
        <w:autoSpaceDN w:val="0"/>
        <w:autoSpaceDE w:val="0"/>
        <w:widowControl/>
        <w:spacing w:line="252" w:lineRule="auto" w:before="220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41 of the principal enactment and the legal effect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section as amended is to require the employer to preserve the register of workers for a period of six </w:t>
      </w:r>
      <w:r>
        <w:rPr>
          <w:rFonts w:ascii="Times" w:hAnsi="Times" w:eastAsia="Times"/>
          <w:b w:val="0"/>
          <w:i w:val="0"/>
          <w:color w:val="221F1F"/>
          <w:sz w:val="16"/>
        </w:rPr>
        <w:t>years.</w:t>
      </w:r>
    </w:p>
    <w:p>
      <w:pPr>
        <w:autoSpaceDN w:val="0"/>
        <w:autoSpaceDE w:val="0"/>
        <w:widowControl/>
        <w:spacing w:line="252" w:lineRule="auto" w:before="218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4: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44 of the principal enactment and the legal effect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section as amended is to impose an enhanced punishment on the defaulting employers in respect of </w:t>
      </w:r>
      <w:r>
        <w:rPr>
          <w:rFonts w:ascii="Times" w:hAnsi="Times" w:eastAsia="Times"/>
          <w:b w:val="0"/>
          <w:i w:val="0"/>
          <w:color w:val="221F1F"/>
          <w:sz w:val="16"/>
        </w:rPr>
        <w:t>payment of wages.</w:t>
      </w:r>
    </w:p>
    <w:p>
      <w:pPr>
        <w:autoSpaceDN w:val="0"/>
        <w:autoSpaceDE w:val="0"/>
        <w:widowControl/>
        <w:spacing w:line="252" w:lineRule="auto" w:before="220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5: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46 of the principal enactment and the legal effect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section as amended is to increase the period of making a complaint in respect of recovery of sums </w:t>
      </w:r>
      <w:r>
        <w:rPr>
          <w:rFonts w:ascii="Times" w:hAnsi="Times" w:eastAsia="Times"/>
          <w:b w:val="0"/>
          <w:i w:val="0"/>
          <w:color w:val="221F1F"/>
          <w:sz w:val="16"/>
        </w:rPr>
        <w:t>due.</w:t>
      </w:r>
    </w:p>
    <w:p>
      <w:pPr>
        <w:autoSpaceDN w:val="0"/>
        <w:tabs>
          <w:tab w:pos="1582" w:val="left"/>
        </w:tabs>
        <w:autoSpaceDE w:val="0"/>
        <w:widowControl/>
        <w:spacing w:line="247" w:lineRule="auto" w:before="220" w:after="0"/>
        <w:ind w:left="1342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6: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48 of the principal enactment and the legal effect of the </w:t>
      </w:r>
      <w:r>
        <w:rPr>
          <w:rFonts w:ascii="Times" w:hAnsi="Times" w:eastAsia="Times"/>
          <w:b w:val="0"/>
          <w:i w:val="0"/>
          <w:color w:val="221F1F"/>
          <w:sz w:val="16"/>
        </w:rPr>
        <w:t>section as amended is to impose an enhanced punishment in respect of certain offences.</w:t>
      </w:r>
    </w:p>
    <w:p>
      <w:pPr>
        <w:autoSpaceDN w:val="0"/>
        <w:tabs>
          <w:tab w:pos="1582" w:val="left"/>
        </w:tabs>
        <w:autoSpaceDE w:val="0"/>
        <w:widowControl/>
        <w:spacing w:line="247" w:lineRule="auto" w:before="220" w:after="0"/>
        <w:ind w:left="1342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7: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50 of the principal enactment and the legal effect of the </w:t>
      </w:r>
      <w:r>
        <w:rPr>
          <w:rFonts w:ascii="Times" w:hAnsi="Times" w:eastAsia="Times"/>
          <w:b w:val="0"/>
          <w:i w:val="0"/>
          <w:color w:val="221F1F"/>
          <w:sz w:val="16"/>
        </w:rPr>
        <w:t>section as amended is to impose an enhanced punishment in respect of certain offences.</w:t>
      </w:r>
    </w:p>
    <w:p>
      <w:pPr>
        <w:autoSpaceDN w:val="0"/>
        <w:tabs>
          <w:tab w:pos="1582" w:val="left"/>
        </w:tabs>
        <w:autoSpaceDE w:val="0"/>
        <w:widowControl/>
        <w:spacing w:line="247" w:lineRule="auto" w:before="220" w:after="0"/>
        <w:ind w:left="1342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8: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51 of the principal enactment and the legal effect of the </w:t>
      </w:r>
      <w:r>
        <w:rPr>
          <w:rFonts w:ascii="Times" w:hAnsi="Times" w:eastAsia="Times"/>
          <w:b w:val="0"/>
          <w:i w:val="0"/>
          <w:color w:val="221F1F"/>
          <w:sz w:val="16"/>
        </w:rPr>
        <w:t>section as amended is to impose an enhanced punishment in respect of certain offences.</w:t>
      </w:r>
    </w:p>
    <w:p>
      <w:pPr>
        <w:autoSpaceDN w:val="0"/>
        <w:autoSpaceDE w:val="0"/>
        <w:widowControl/>
        <w:spacing w:line="252" w:lineRule="auto" w:before="220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9: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56 of the principal enactment and the legal effect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section as amended is to extend the period within which a suit could be instituted for the recovery </w:t>
      </w:r>
      <w:r>
        <w:rPr>
          <w:rFonts w:ascii="Times" w:hAnsi="Times" w:eastAsia="Times"/>
          <w:b w:val="0"/>
          <w:i w:val="0"/>
          <w:color w:val="221F1F"/>
          <w:sz w:val="16"/>
        </w:rPr>
        <w:t>of money.</w:t>
      </w:r>
    </w:p>
    <w:p>
      <w:pPr>
        <w:autoSpaceDN w:val="0"/>
        <w:tabs>
          <w:tab w:pos="1582" w:val="left"/>
        </w:tabs>
        <w:autoSpaceDE w:val="0"/>
        <w:widowControl/>
        <w:spacing w:line="250" w:lineRule="auto" w:before="218" w:after="0"/>
        <w:ind w:left="1342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10: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58 of the principal enactment and the legal effect of the </w:t>
      </w:r>
      <w:r>
        <w:rPr>
          <w:rFonts w:ascii="Times" w:hAnsi="Times" w:eastAsia="Times"/>
          <w:b w:val="0"/>
          <w:i w:val="0"/>
          <w:color w:val="221F1F"/>
          <w:sz w:val="16"/>
        </w:rPr>
        <w:t>section as amended is to impose an enhanced punishment in respect of certain offences.</w:t>
      </w:r>
    </w:p>
    <w:p>
      <w:pPr>
        <w:autoSpaceDN w:val="0"/>
        <w:tabs>
          <w:tab w:pos="1582" w:val="left"/>
        </w:tabs>
        <w:autoSpaceDE w:val="0"/>
        <w:widowControl/>
        <w:spacing w:line="250" w:lineRule="auto" w:before="218" w:after="0"/>
        <w:ind w:left="1342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11: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replaces section 59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principal enactment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>the section as amended is to regulate the contract or work arrangement.</w:t>
      </w:r>
    </w:p>
    <w:p>
      <w:pPr>
        <w:autoSpaceDN w:val="0"/>
        <w:tabs>
          <w:tab w:pos="1582" w:val="left"/>
        </w:tabs>
        <w:autoSpaceDE w:val="0"/>
        <w:widowControl/>
        <w:spacing w:line="250" w:lineRule="auto" w:before="218" w:after="0"/>
        <w:ind w:left="1342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12: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inserts sections 59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>, 59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and 59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the principal enactment and provides </w:t>
      </w:r>
      <w:r>
        <w:rPr>
          <w:rFonts w:ascii="Times" w:hAnsi="Times" w:eastAsia="Times"/>
          <w:b w:val="0"/>
          <w:i w:val="0"/>
          <w:color w:val="221F1F"/>
          <w:sz w:val="16"/>
        </w:rPr>
        <w:t>for the establishment of a Special Employment Relations Tribunal.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Wages Boards (Amendment)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3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55/2009</w:t>
      </w:r>
    </w:p>
    <w:p>
      <w:pPr>
        <w:autoSpaceDN w:val="0"/>
        <w:autoSpaceDE w:val="0"/>
        <w:widowControl/>
        <w:spacing w:line="235" w:lineRule="auto" w:before="280" w:after="0"/>
        <w:ind w:left="0" w:right="30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4"/>
        </w:rPr>
        <w:t>AGES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OARDS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RDINANCE</w:t>
      </w:r>
    </w:p>
    <w:p>
      <w:pPr>
        <w:autoSpaceDN w:val="0"/>
        <w:autoSpaceDE w:val="0"/>
        <w:widowControl/>
        <w:spacing w:line="252" w:lineRule="auto" w:before="282" w:after="21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Wages Boards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14" w:after="21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(Amendment) Act, No.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16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 of the Wages Boards Ordinance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(Chapter 136) (hereinafter referred to as the “principal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4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Chapter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enactment”) is hereby amended as follows:—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136.</w:t>
            </w:r>
          </w:p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 (1) of that section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0"/>
        <w:ind w:left="0" w:right="29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substitution therefor of the following:—</w:t>
      </w:r>
    </w:p>
    <w:p>
      <w:pPr>
        <w:autoSpaceDN w:val="0"/>
        <w:tabs>
          <w:tab w:pos="2518" w:val="left"/>
          <w:tab w:pos="2758" w:val="left"/>
        </w:tabs>
        <w:autoSpaceDE w:val="0"/>
        <w:widowControl/>
        <w:spacing w:line="262" w:lineRule="auto" w:before="276" w:after="0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Every employer who fails to comply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provisions of this section of this Part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guilty of an offence and shall be liable to a fine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less than five thousand rupees and not exceeding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ten thousand rupees or to imprisonment of either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description for a term not exceeding one year or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both such fine and imprisonment.”;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78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subsection (2A) of that section—</w:t>
      </w:r>
    </w:p>
    <w:p>
      <w:pPr>
        <w:autoSpaceDN w:val="0"/>
        <w:tabs>
          <w:tab w:pos="3238" w:val="left"/>
        </w:tabs>
        <w:autoSpaceDE w:val="0"/>
        <w:widowControl/>
        <w:spacing w:line="252" w:lineRule="auto" w:before="282" w:after="12"/>
        <w:ind w:left="283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section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substitution for the words “of such sum.”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5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words “of such sum;”;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</w:t>
            </w:r>
          </w:p>
        </w:tc>
      </w:tr>
    </w:tbl>
    <w:p>
      <w:pPr>
        <w:autoSpaceDN w:val="0"/>
        <w:autoSpaceDE w:val="0"/>
        <w:widowControl/>
        <w:spacing w:line="250" w:lineRule="auto" w:before="14" w:after="222"/>
        <w:ind w:left="32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 that section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following new paragraph:—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8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such sum is in arrears for a</w:t>
            </w:r>
          </w:p>
        </w:tc>
      </w:tr>
      <w:tr>
        <w:trPr>
          <w:trHeight w:hRule="exact" w:val="2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period exceeding twenty four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6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Wages Boards (Amendment)</w:t>
      </w:r>
    </w:p>
    <w:p>
      <w:pPr>
        <w:autoSpaceDN w:val="0"/>
        <w:autoSpaceDE w:val="0"/>
        <w:widowControl/>
        <w:spacing w:line="245" w:lineRule="auto" w:before="476" w:after="180"/>
        <w:ind w:left="38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months a surcharge of ten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per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thereafter for each period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twelve months.”.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41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41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(2) thereof by the substitution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“four years commencing” of the words “six years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commencing”.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325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44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subsections (1) and (2) of that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44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and the substitution therefor of the following:—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“(1) Every employer who fails to pay wages to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</w:tbl>
    <w:p>
      <w:pPr>
        <w:autoSpaceDN w:val="0"/>
        <w:tabs>
          <w:tab w:pos="2002" w:val="left"/>
        </w:tabs>
        <w:autoSpaceDE w:val="0"/>
        <w:widowControl/>
        <w:spacing w:line="245" w:lineRule="auto" w:before="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worker in accordance with the provisions of section 21,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guilty of an offence and shall be liable to a fine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less than five thousand rupees and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ten thousand rupees or to imprisonment of either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description of a term not exceeding one year or to both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fine and imprisonment, and shall in addition,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liable to a fine not exceeding five hundred rupees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each day on which the offence is continued 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conviction.</w:t>
      </w:r>
    </w:p>
    <w:p>
      <w:pPr>
        <w:autoSpaceDN w:val="0"/>
        <w:tabs>
          <w:tab w:pos="2002" w:val="left"/>
          <w:tab w:pos="2302" w:val="left"/>
        </w:tabs>
        <w:autoSpaceDE w:val="0"/>
        <w:widowControl/>
        <w:spacing w:line="245" w:lineRule="auto" w:before="234" w:after="18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employer, other than an employer referred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 subsection (1), who fails to make to any worker,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payment in accordance with any provision of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 of this Ordinance or of any decision of a Wages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Board, shall be guilty of an offence and shall be liable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fine not less than five thousand rupees and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ten thousand rupees or to imprisonment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either description for a term not exceeding one year or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both such fine and imprisonment, and to a fine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five hundred rupees for each day on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offence is continued after conviction.”.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46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subseciton (1)  of that section by the substitution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46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“during the four years”,  of the words “during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six years”.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6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5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Wages Boards (Amendment)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6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1503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2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48 of the principal enactment is hereby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31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subseciton (1)  of that section by the substitution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48</w:t>
            </w:r>
          </w:p>
        </w:tc>
      </w:tr>
      <w:tr>
        <w:trPr>
          <w:trHeight w:hRule="exact" w:val="149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“to a fine not exceeding five hundred rupees”,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8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12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words “to a fine not exceeding five thousand rupees”.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232"/>
        </w:trPr>
        <w:tc>
          <w:tcPr>
            <w:tcW w:type="dxa" w:w="1503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2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50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subseciton (1)  of that section by the substitution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50</w:t>
            </w:r>
          </w:p>
        </w:tc>
      </w:tr>
      <w:tr>
        <w:trPr>
          <w:trHeight w:hRule="exact" w:val="174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“not exceeding two hundred rupees” and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72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22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“not exceeding three months”, of the words “not less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228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than five thousand rupees” and the words “not exceeding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twelve months” respectively.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2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51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1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substitution for the words “not exceeding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51</w:t>
            </w:r>
          </w:p>
        </w:tc>
      </w:tr>
      <w:tr>
        <w:trPr>
          <w:trHeight w:hRule="exact" w:val="172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two hundred rupees” and the words “not exceeding three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74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18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months” of the words “not less than five thousand rupees”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216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words “not exceeding twelve months” respectively.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2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56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 of that section by the substitution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56</w:t>
            </w:r>
          </w:p>
        </w:tc>
      </w:tr>
      <w:tr>
        <w:trPr>
          <w:trHeight w:hRule="exact" w:val="52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38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“within four years” of the words “within six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04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years”.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213"/>
        </w:trPr>
        <w:tc>
          <w:tcPr>
            <w:tcW w:type="dxa" w:w="1503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58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9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the succeeding paragraph to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58</w:t>
            </w:r>
          </w:p>
        </w:tc>
      </w:tr>
      <w:tr>
        <w:trPr>
          <w:trHeight w:hRule="exact" w:val="44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6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section by the substitution for the words “not exceeding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14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one thousand rupees” and the words “not exceeding six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228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months” of the words “not less than twenty thousand rupees”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words “not exceeding twelve months” respectively.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188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substituted therefor:—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98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94"/>
        </w:trPr>
        <w:tc>
          <w:tcPr>
            <w:tcW w:type="dxa" w:w="1503"/>
            <w:vMerge/>
            <w:tcBorders/>
          </w:tcPr>
          <w:p/>
        </w:tc>
        <w:tc>
          <w:tcPr>
            <w:tcW w:type="dxa" w:w="108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“Special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provisions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where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persons are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employed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 work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under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arrangement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made by way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trade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commercial</w:t>
            </w:r>
          </w:p>
        </w:tc>
        <w:tc>
          <w:tcPr>
            <w:tcW w:type="dxa" w:w="385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2" w:after="0"/>
              <w:ind w:left="68" w:right="62" w:firstLine="24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Where any person enters into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contract or work arrangement expressed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implied, for trade or commercial purposes,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other person who employs workers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perform work on a regular basis which is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integral part of the business activities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first-mentioned person, and such person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employs workers pursuant to the said contract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work arrangement, such contract  or work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arrangement shall be deemed to amount to a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503"/>
            <w:vMerge/>
            <w:tcBorders/>
          </w:tcPr>
          <w:p/>
        </w:tc>
        <w:tc>
          <w:tcPr>
            <w:tcW w:type="dxa" w:w="3006"/>
            <w:gridSpan w:val="2"/>
            <w:vMerge/>
            <w:tcBorders/>
          </w:tcPr>
          <w:p/>
        </w:tc>
        <w:tc>
          <w:tcPr>
            <w:tcW w:type="dxa" w:w="3006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962"/>
        </w:trPr>
        <w:tc>
          <w:tcPr>
            <w:tcW w:type="dxa" w:w="1503"/>
            <w:vMerge/>
            <w:tcBorders/>
          </w:tcPr>
          <w:p/>
        </w:tc>
        <w:tc>
          <w:tcPr>
            <w:tcW w:type="dxa" w:w="3006"/>
            <w:gridSpan w:val="2"/>
            <w:vMerge/>
            <w:tcBorders/>
          </w:tcPr>
          <w:p/>
        </w:tc>
        <w:tc>
          <w:tcPr>
            <w:tcW w:type="dxa" w:w="3006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11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3006"/>
            <w:gridSpan w:val="2"/>
            <w:vMerge/>
            <w:tcBorders/>
          </w:tcPr>
          <w:p/>
        </w:tc>
        <w:tc>
          <w:tcPr>
            <w:tcW w:type="dxa" w:w="3006"/>
            <w:gridSpan w:val="2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503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purpose.</w:t>
            </w:r>
          </w:p>
        </w:tc>
        <w:tc>
          <w:tcPr>
            <w:tcW w:type="dxa" w:w="4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4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disguised employment relationship.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6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Wages Boards (Amendment)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5" w:lineRule="auto" w:before="478" w:after="0"/>
        <w:ind w:left="149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the Commissioner is of opinion,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due inquiries, that such contract or work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 is in fact a disguised employment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relationship, he shall in writing direct the first-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mentioned person referred to in subsection 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refrain from having such work executed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such contract or arrangement  in respect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such workers.</w:t>
      </w:r>
    </w:p>
    <w:p>
      <w:pPr>
        <w:autoSpaceDN w:val="0"/>
        <w:tabs>
          <w:tab w:pos="2782" w:val="left"/>
          <w:tab w:pos="2784" w:val="left"/>
          <w:tab w:pos="3022" w:val="left"/>
        </w:tabs>
        <w:autoSpaceDE w:val="0"/>
        <w:widowControl/>
        <w:spacing w:line="245" w:lineRule="auto" w:before="24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 person who has been aggrieved by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directive made in respect of him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shall have a right to appeal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Special Employment Relations Tribunal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established under section 59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this Act within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thirty days of the making of such directive.</w:t>
      </w:r>
    </w:p>
    <w:p>
      <w:pPr>
        <w:autoSpaceDN w:val="0"/>
        <w:autoSpaceDE w:val="0"/>
        <w:widowControl/>
        <w:spacing w:line="245" w:lineRule="auto" w:before="4" w:after="18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Special Employment Relations Tribunal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thereafter summon all parties concerned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make a determination affirming or rejecting </w:t>
      </w:r>
      <w:r>
        <w:rPr>
          <w:rFonts w:ascii="Times" w:hAnsi="Times" w:eastAsia="Times"/>
          <w:b w:val="0"/>
          <w:i w:val="0"/>
          <w:color w:val="000000"/>
          <w:sz w:val="20"/>
        </w:rPr>
        <w:t>the directive of the Commissioner.”.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sections are hereby inserted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59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sections 59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 and 59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sections 59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59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and 59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4"/>
        <w:ind w:left="0" w:right="16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“Establishment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There shall be established a Special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Special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Employment Relations Tribunal (hereinafter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Employment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as  the “Tribunal”) for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Relations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determination of appeals made to the Tribunal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Tribunal.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any aggrieved person in terms of subsection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47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of section 59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5" w:lineRule="auto" w:before="24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Tribunal shall consist of three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to be appointed by the Minister.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members shall be persons who have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wide knowledge and experience in the field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labour laws and one of whom shall be a retired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Judge of the Supreme Court or Court of Appeal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Sri Lanka who shall be the Chairman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Tribunal.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05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Wages Boards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54" w:lineRule="auto" w:before="490" w:after="0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member of the Tribunal shall hold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for a period of three years and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eligible for reappointment.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7" w:lineRule="auto" w:before="282" w:after="0"/>
        <w:ind w:left="15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member may at any time resign 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by a letter to that effect addressed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and such resignation shall take effect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upon it being accepted by the Minister.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62" w:lineRule="auto" w:before="28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any member vacates office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resignation, removal, death or of his inability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hold office on account of ill health or absence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Sri Lanka or any other cause, the Minister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appoint another person in his place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of subsection (2) and the person so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may hold office for the unexpired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term of office of the member whom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 succeeds.</w:t>
      </w:r>
    </w:p>
    <w:p>
      <w:pPr>
        <w:autoSpaceDN w:val="0"/>
        <w:tabs>
          <w:tab w:pos="3118" w:val="left"/>
        </w:tabs>
        <w:autoSpaceDE w:val="0"/>
        <w:widowControl/>
        <w:spacing w:line="252" w:lineRule="auto" w:before="278" w:after="0"/>
        <w:ind w:left="287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Minister may remove any member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Tribunal for reasons assigned.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9" w:lineRule="auto" w:before="28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There shall be a Secretary to the Tribunal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by the Commissioner who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 records of the Tribunal and attend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such other work assigned to him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Tribunal and the Commissioner relating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functions of the Tribunal.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7" w:lineRule="auto" w:before="27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The Commissioner may appoint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officers and servants as are necessary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facilitate the functions of  the Tribunal.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7" w:lineRule="auto" w:before="28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members of the Tribunal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paid such remuneration as the Minister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in consultation with the Minister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charge of the subject of Finance.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2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Wages Boards (Amendment)</w:t>
            </w:r>
          </w:p>
        </w:tc>
      </w:tr>
      <w:tr>
        <w:trPr>
          <w:trHeight w:hRule="exact" w:val="717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and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 Tribunal shall hear and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 the appeals made to it under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Tribunal.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(3) of section 59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accordance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principles of natural justice. On making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decision, the Chairman shall fourthwith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78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 the Commissioner and the parties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decision.</w:t>
      </w:r>
    </w:p>
    <w:p>
      <w:pPr>
        <w:autoSpaceDN w:val="0"/>
        <w:autoSpaceDE w:val="0"/>
        <w:widowControl/>
        <w:spacing w:line="235" w:lineRule="auto" w:before="254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The Commissioner shall upon receipt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6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decision of the Tribunal, cause the same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47" w:lineRule="auto" w:before="194" w:after="194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decision shall be effective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between the parties with effect from the date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from such date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may be specified 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Any person who fails to comply with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Commissioner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directive of the Commissioner under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institute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or does any act in violation 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decision of the Tribunal under section 59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shall</w:t>
            </w:r>
          </w:p>
        </w:tc>
      </w:tr>
    </w:tbl>
    <w:p>
      <w:pPr>
        <w:autoSpaceDN w:val="0"/>
        <w:tabs>
          <w:tab w:pos="2784" w:val="left"/>
        </w:tabs>
        <w:autoSpaceDE w:val="0"/>
        <w:widowControl/>
        <w:spacing w:line="247" w:lineRule="auto" w:before="8" w:after="19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guilty of an offence and the Commissioner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person duly authorized by him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writing may institute action in the appropriate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Magistrate’s Court against such person.”.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1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Wages Boards (Amendment)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8" w:lineRule="auto" w:before="9074" w:after="0"/>
        <w:ind w:left="0" w:right="32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