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66" w:after="0"/>
        <w:ind w:left="0" w:right="306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October 11, 2019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14. 11. 2019)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10" w:after="0"/>
        <w:ind w:left="2304" w:right="216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 PROVINCIAL COUNCILS ELECTIONS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5" w:lineRule="auto" w:before="192" w:after="0"/>
        <w:ind w:left="0" w:right="351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Member’s Bill)</w:t>
      </w:r>
    </w:p>
    <w:p>
      <w:pPr>
        <w:autoSpaceDN w:val="0"/>
        <w:autoSpaceDE w:val="0"/>
        <w:widowControl/>
        <w:spacing w:line="238" w:lineRule="auto" w:before="17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32" w:after="0"/>
        <w:ind w:left="198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Provincial Councils Elections Act, No. 2 of 1988</w:t>
      </w:r>
    </w:p>
    <w:p>
      <w:pPr>
        <w:autoSpaceDN w:val="0"/>
        <w:autoSpaceDE w:val="0"/>
        <w:widowControl/>
        <w:spacing w:line="245" w:lineRule="auto" w:before="212" w:after="0"/>
        <w:ind w:left="1728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To be presented in Parliament by Hon. M. A. Sumanthiran, M. P. for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Jaffna District</w:t>
      </w:r>
    </w:p>
    <w:p>
      <w:pPr>
        <w:autoSpaceDN w:val="0"/>
        <w:autoSpaceDE w:val="0"/>
        <w:widowControl/>
        <w:spacing w:line="238" w:lineRule="auto" w:before="15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4" w:val="left"/>
        </w:tabs>
        <w:autoSpaceDE w:val="0"/>
        <w:widowControl/>
        <w:spacing w:line="238" w:lineRule="auto" w:before="14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3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310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Provincial Councils Elections (Amendment)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2" w:lineRule="auto" w:before="44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1988</w:t>
      </w:r>
    </w:p>
    <w:p>
      <w:pPr>
        <w:autoSpaceDN w:val="0"/>
        <w:autoSpaceDE w:val="0"/>
        <w:widowControl/>
        <w:spacing w:line="254" w:lineRule="auto" w:before="288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Provincial Councils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Elections  (Amendment) Act, No.  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Provincial Councils Elections  (Amendment)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17 of 2017 is hereby repealed.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Provincial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Councils</w:t>
            </w:r>
          </w:p>
        </w:tc>
      </w:tr>
    </w:tbl>
    <w:p>
      <w:pPr>
        <w:autoSpaceDN w:val="0"/>
        <w:autoSpaceDE w:val="0"/>
        <w:widowControl/>
        <w:spacing w:line="247" w:lineRule="auto" w:before="6" w:after="32"/>
        <w:ind w:left="673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Elections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(Amendment)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17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2017.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the Provincial Councils Elections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Provicians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2 of 1988, as was extant on 21st September, 2017,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Provincial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for all purposes be deemed to be and to have been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as if the same had not been amended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Elections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Councils Elections (Amendment) Act, No. 17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2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2017.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1988, as was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extant on</w:t>
            </w:r>
          </w:p>
        </w:tc>
      </w:tr>
    </w:tbl>
    <w:p>
      <w:pPr>
        <w:autoSpaceDN w:val="0"/>
        <w:autoSpaceDE w:val="0"/>
        <w:widowControl/>
        <w:spacing w:line="247" w:lineRule="auto" w:before="6" w:after="256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21st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September,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2017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valid.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act done or purported to have been done after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 done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 22nd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22nd September, 2017, in terms of the Provincial Councils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September,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Elections Act, No. 2 of 1988 is deemed to have been done,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2017.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in terms of the Provincial Councils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19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Elections Act, No. 2 of 1988 as was extant on 21st September, </w:t>
      </w:r>
      <w:r>
        <w:rPr>
          <w:rFonts w:ascii="Times" w:hAnsi="Times" w:eastAsia="Times"/>
          <w:b w:val="0"/>
          <w:i w:val="0"/>
          <w:color w:val="000000"/>
          <w:sz w:val="20"/>
        </w:rPr>
        <w:t>2017.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20"/>
        </w:trPr>
        <w:tc>
          <w:tcPr>
            <w:tcW w:type="dxa" w:w="7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5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Provincial Councils Elections (Amendment)</w:t>
            </w:r>
          </w:p>
        </w:tc>
      </w:tr>
    </w:tbl>
    <w:p>
      <w:pPr>
        <w:autoSpaceDN w:val="0"/>
        <w:autoSpaceDE w:val="0"/>
        <w:widowControl/>
        <w:spacing w:line="247" w:lineRule="auto" w:before="30" w:after="0"/>
        <w:ind w:left="1296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subscription of English Bills and Acts of the Parliament Rs. 885 (Local), Rs. 1,180 </w:t>
      </w:r>
      <w:r>
        <w:rPr>
          <w:rFonts w:ascii="Times" w:hAnsi="Times" w:eastAsia="Times"/>
          <w:b w:val="0"/>
          <w:i w:val="0"/>
          <w:color w:val="221F1F"/>
          <w:sz w:val="16"/>
        </w:rPr>
        <w:t>(Foreign), Payable to the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UPERINTENDENT</w:t>
      </w:r>
      <w:r>
        <w:rPr>
          <w:rFonts w:ascii="Times" w:hAnsi="Times" w:eastAsia="Times"/>
          <w:b w:val="0"/>
          <w:i w:val="0"/>
          <w:color w:val="221F1F"/>
          <w:sz w:val="16"/>
        </w:rPr>
        <w:t>, 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UBLICATIONS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B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UREAU</w:t>
      </w:r>
      <w:r>
        <w:rPr>
          <w:rFonts w:ascii="Times" w:hAnsi="Times" w:eastAsia="Times"/>
          <w:b w:val="0"/>
          <w:i w:val="0"/>
          <w:color w:val="221F1F"/>
          <w:sz w:val="16"/>
        </w:rPr>
        <w:t>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NFORMATION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163, K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IRULAPONA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OLHENGODA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05 before 15th </w:t>
      </w:r>
      <w:r>
        <w:rPr>
          <w:rFonts w:ascii="Times" w:hAnsi="Times" w:eastAsia="Times"/>
          <w:b w:val="0"/>
          <w:i w:val="0"/>
          <w:color w:val="221F1F"/>
          <w:sz w:val="16"/>
        </w:rPr>
        <w:t>December each year in respect of the year following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