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6" w:after="0"/>
        <w:ind w:left="1728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SRI  LANKA  SOCIETY  OF  PHYSIOTHERAPY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356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30" w:after="0"/>
        <w:ind w:left="218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Sri Lanka Society of Physiotherapy</w:t>
      </w:r>
    </w:p>
    <w:p>
      <w:pPr>
        <w:autoSpaceDN w:val="0"/>
        <w:autoSpaceDE w:val="0"/>
        <w:widowControl/>
        <w:spacing w:line="238" w:lineRule="auto" w:before="22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218" w:after="0"/>
        <w:ind w:left="1728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Hon. S. M. Marikkar, M.P. for Colombo District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05th of February, 2020.</w:t>
      </w:r>
    </w:p>
    <w:p>
      <w:pPr>
        <w:autoSpaceDN w:val="0"/>
        <w:autoSpaceDE w:val="0"/>
        <w:widowControl/>
        <w:spacing w:line="238" w:lineRule="auto" w:before="284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14, 2020)</w:t>
      </w:r>
    </w:p>
    <w:p>
      <w:pPr>
        <w:autoSpaceDN w:val="0"/>
        <w:autoSpaceDE w:val="0"/>
        <w:widowControl/>
        <w:spacing w:line="238" w:lineRule="auto" w:before="290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320]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41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27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OCIETY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HYSIOTHERAPY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78" w:lineRule="auto" w:before="326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Society called and known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Preamble.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Physiotherapy”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heretofore been formed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its objects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transacting all matters connected with the said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its members:</w:t>
      </w:r>
    </w:p>
    <w:p>
      <w:pPr>
        <w:autoSpaceDN w:val="0"/>
        <w:autoSpaceDE w:val="0"/>
        <w:widowControl/>
        <w:spacing w:line="276" w:lineRule="auto" w:before="32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 Society has heretofore successfully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established, and has applied to be incorporated </w:t>
      </w:r>
      <w:r>
        <w:rPr>
          <w:rFonts w:ascii="Times" w:hAnsi="Times" w:eastAsia="Times"/>
          <w:b w:val="0"/>
          <w:i w:val="0"/>
          <w:color w:val="000000"/>
          <w:sz w:val="20"/>
        </w:rPr>
        <w:t>and it will be expedient to grant the said application:</w:t>
      </w:r>
    </w:p>
    <w:p>
      <w:pPr>
        <w:autoSpaceDN w:val="0"/>
        <w:tabs>
          <w:tab w:pos="1798" w:val="left"/>
        </w:tabs>
        <w:autoSpaceDE w:val="0"/>
        <w:widowControl/>
        <w:spacing w:line="281" w:lineRule="auto" w:before="292" w:after="266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4" w:after="26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(Incorporation)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such and so many persons as now are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Society of 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(hereinafter referred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Society of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“Society”) or shall hereafter be admitted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Physiotherapy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81" w:lineRule="auto" w:before="2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Corporation hereby constituted, shall be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 with perpetual succession, under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style of the “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Society of Physiotherapy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“Corporation”) and by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may sue and be sued, in all courts with full power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to have and use a common seal and to alter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1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the only professional,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academic and regulatory body for all the physiotherapists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practicing in 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6" w:after="204"/>
        <w:ind w:left="14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the Voluntary Social Service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4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general objects for which the Corporation 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physiotherapy and allied sciences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maintenance of the honor and interest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physiotherapy profession, whilst maintaining good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relations with the Government of Sri Lanka,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particularly the Minister in charge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Health in order to achieve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physiotherapy profession in the republic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Sri Lanka in its all aspects and requirements;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204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 focal point for its members to meet,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discuss and resolve common problems;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grant of sums of money out of the funds of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 for the promotion of the physiotherapy and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allied sciences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determined by the society;</w:t>
      </w:r>
    </w:p>
    <w:p>
      <w:pPr>
        <w:autoSpaceDN w:val="0"/>
        <w:tabs>
          <w:tab w:pos="2424" w:val="left"/>
        </w:tabs>
        <w:autoSpaceDE w:val="0"/>
        <w:widowControl/>
        <w:spacing w:line="247" w:lineRule="auto" w:before="266" w:after="8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physiotherapy benevolent fund,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relief of decayed or necessitous members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physiotherapy profession;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spouse, establish further and promote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relationships, in furtherance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the society with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physiotherapy organizations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diriving benefits and assistance for securing expert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help or advice for promoting the cause of the Society;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0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educate its members of the physiotherapy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 and keep them informed of the latest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and advancement in physiotherapy,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locally and internationally;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forum which enables the members to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exchange their knowledge and skills in the fields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physiotherapy;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improve the standard of professional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members in order to promote and achieve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efficiency and effectiveness of the physiotherapy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professionals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further;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4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 code of professional conduct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persons registered with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a periodical journal, this shall be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journal of the Society;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periodical meetings of the members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lease, rent, hold and dispose of any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and premises for use as halls, libraries, lecture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rooms or any other purpose of the 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instruction and training to members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Society;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research into issues in the field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physiotherapy;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grants to universities, other educational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of individuals of high professional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standard, for promotions of the study of subjects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to physiotherapy;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8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run, operate, undertake and maintain training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in-service training centers and, or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employ skilled personnel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furthering the objects of the 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avail the services of foreign and local consultants,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experts, volunteers with or without remuneration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field of the work of the Society;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4" w:after="4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or cause to be trained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cost and expense of the society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whomsoever approved by the Society for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furtherance of the objects of the Society;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accept and raise money required for the purpose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association by way of subscriptions, gifts,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donations, endowments, benefactions in cash or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kind or in movable or immovable property,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or not to any special trust or conditions in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 of furtherance of any for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Society;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hire purchase contacts with banks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lending institutions for the purchase of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vehicles, plant, machinery or any other matters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things that may be required by the Society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buy, sell, mortgage, lease, dispose of or otherwise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deal with any property and assets of the Society in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whole or in part;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collaborate with foreign organizations, either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 person or body corporate or otherwise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purpose of furthering the interest of the Society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x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carry on any or all of the objects of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Society;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 and deal with the moneys of the Society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immediately required by the Society for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its objects in or upon such investments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securities and in such manner as may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be determid.</w:t>
      </w:r>
    </w:p>
    <w:p>
      <w:pPr>
        <w:autoSpaceDN w:val="0"/>
        <w:autoSpaceDE w:val="0"/>
        <w:widowControl/>
        <w:spacing w:line="238" w:lineRule="auto" w:before="264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the implementation of the objects specified in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(1) above, the Corporation shall ensure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shall be carried out without any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discrimination based on race, religion, language, caste, sex, </w:t>
      </w:r>
      <w:r>
        <w:rPr>
          <w:rFonts w:ascii="Times" w:hAnsi="Times" w:eastAsia="Times"/>
          <w:b w:val="0"/>
          <w:i w:val="0"/>
          <w:color w:val="000000"/>
          <w:sz w:val="20"/>
        </w:rPr>
        <w:t>political opinion, place of birth or any of such grounds.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manner,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(1)Subject to the provisions of this Act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Province.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Board”) consisting of such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rules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made under section 7.</w:t>
      </w:r>
    </w:p>
    <w:p>
      <w:pPr>
        <w:autoSpaceDN w:val="0"/>
        <w:autoSpaceDE w:val="0"/>
        <w:widowControl/>
        <w:spacing w:line="235" w:lineRule="auto" w:before="266" w:after="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Board of Management of the Society that holds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function as the Board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until the first Board is appointed or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the manner provided for by rules made under section 7;</w:t>
      </w:r>
    </w:p>
    <w:p>
      <w:pPr>
        <w:autoSpaceDN w:val="0"/>
        <w:autoSpaceDE w:val="0"/>
        <w:widowControl/>
        <w:spacing w:line="235" w:lineRule="auto" w:before="266" w:after="1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first Board of the Corporation shall be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elected within one year of the date of commencement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office bearer of the Board including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period of three years and any such office bearer, patron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shall be eligible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0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due to the death, resignation,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incapacity or removal from office of an office bearer,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shall, having regard to the rules of the Corporation, </w:t>
      </w:r>
      <w:r>
        <w:rPr>
          <w:rFonts w:ascii="Times" w:hAnsi="Times" w:eastAsia="Times"/>
          <w:b w:val="0"/>
          <w:i w:val="0"/>
          <w:color w:val="000000"/>
          <w:sz w:val="20"/>
        </w:rPr>
        <w:t>elect or appoint a person to fill such vacancy; and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47" w:lineRule="auto" w:before="228" w:after="182"/>
        <w:ind w:left="141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hold office only for the unexpired portion of the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 do,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are necessary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desirable for the promotion or any one of them, including </w:t>
      </w:r>
      <w:r>
        <w:rPr>
          <w:rFonts w:ascii="Times" w:hAnsi="Times" w:eastAsia="Times"/>
          <w:b w:val="0"/>
          <w:i w:val="0"/>
          <w:color w:val="000000"/>
          <w:sz w:val="20"/>
        </w:rPr>
        <w:t>the power:—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 rent, construct, renovate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obtain lands or buildings which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reqiured for the purpose of the Corporation and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 with or dispose of the same as may be deemed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2"/>
        <w:ind w:left="242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Board shall obtain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Resources of the Ministry of the Minister assigned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Corporation;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buy, sell and issue bills of exchange, cheques,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 and other negotiable instruments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to open, operate and close accounts in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purposes of the Corporation in such manner</w:t>
      </w:r>
    </w:p>
    <w:p>
      <w:pPr>
        <w:autoSpaceDN w:val="0"/>
        <w:autoSpaceDE w:val="0"/>
        <w:widowControl/>
        <w:spacing w:line="235" w:lineRule="auto" w:before="30" w:after="0"/>
        <w:ind w:left="0" w:right="4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Board may determine;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2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undertake, accept, execute,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 any lawful trust or any real or personal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</w:tr>
    </w:tbl>
    <w:p>
      <w:pPr>
        <w:autoSpaceDN w:val="0"/>
        <w:autoSpaceDE w:val="0"/>
        <w:widowControl/>
        <w:spacing w:line="247" w:lineRule="auto" w:before="2" w:after="18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Corporation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other things as are necessary or expedient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proper and effective carrying out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objects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and by the votes of not less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rules, not inconsistent with the provisions of this Act or any </w:t>
      </w:r>
      <w:r>
        <w:rPr>
          <w:rFonts w:ascii="Times" w:hAnsi="Times" w:eastAsia="Times"/>
          <w:b w:val="0"/>
          <w:i w:val="0"/>
          <w:color w:val="000000"/>
          <w:sz w:val="20"/>
        </w:rPr>
        <w:t>other written law, for all or any of the following matters:—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membership fees payable by members;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vacation of or removal from office of office bearers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and conditions of appointment, powers,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the various officers, agents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at the summoning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holding of meetings of the Board, or any sub-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thereof, notices and agenda of such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meetings, the quorum and conduct of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thereat;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6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qualification and disqualification to be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Corporation;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2" w:after="162"/>
        <w:ind w:left="20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Corporation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Corporation.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rule made by the Corporation may be amended,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0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members of the Corporation shall at all time be </w:t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rules for the Corporation.</w:t>
      </w:r>
    </w:p>
    <w:p>
      <w:pPr>
        <w:autoSpaceDN w:val="0"/>
        <w:tabs>
          <w:tab w:pos="1944" w:val="left"/>
        </w:tabs>
        <w:autoSpaceDE w:val="0"/>
        <w:widowControl/>
        <w:spacing w:line="245" w:lineRule="auto" w:before="242" w:after="176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>in the Government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p>
      <w:pPr>
        <w:autoSpaceDN w:val="0"/>
        <w:autoSpaceDE w:val="0"/>
        <w:widowControl/>
        <w:spacing w:line="238" w:lineRule="auto" w:before="240" w:after="4"/>
        <w:ind w:left="19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Register of Members of the Corporation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kept in the custody of the Secretary to the Board, and may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open for inspection by any member of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36" w:after="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All moneys received by way of gifts, bequest, </w:t>
      </w:r>
      <w:r>
        <w:rPr>
          <w:rFonts w:ascii="Times" w:hAnsi="Times" w:eastAsia="Times"/>
          <w:b w:val="0"/>
          <w:i w:val="0"/>
          <w:color w:val="221F1F"/>
          <w:sz w:val="20"/>
        </w:rPr>
        <w:t>donation, subscription, contribution, fees or grant for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account of the Corporation shall be deposited in 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Banks approved by the Board to the credit of the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4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any expenditure incurred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the exercise, performance and discharge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powers, duties and functions under the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494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secretary, treasurer and one of the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will have the power to make, draw, and accept,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discount, endorse, negotiate, buy, sell and issue bills of </w:t>
      </w:r>
      <w:r>
        <w:rPr>
          <w:rFonts w:ascii="Times" w:hAnsi="Times" w:eastAsia="Times"/>
          <w:b w:val="0"/>
          <w:i w:val="0"/>
          <w:color w:val="221F1F"/>
          <w:sz w:val="20"/>
        </w:rPr>
        <w:t>exchange, cheques, promissory notes and other negotiable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transferable instruments or securities and to open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maintain banking accounts for the Society.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Auditing.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19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qualified auditor appointed by the Auditor-General in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Article 154 of the Constitution.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4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section, “qualified auditor”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means—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6"/>
        <w:ind w:left="207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Chartered Accountants of Sri Lanka, or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institute established by law, possesses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certificate to practice as an Accountant issued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autoSpaceDN w:val="0"/>
        <w:tabs>
          <w:tab w:pos="2072" w:val="left"/>
          <w:tab w:pos="2516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Accountants, each of the resident partners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Chartered Accountants of Sri Lanka or of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established by law, possesses a certificate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practice as an Accountant issued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Board should prepare a report of the activities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for each financial year and submit such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report together with the audited statement of accounts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>of Social Services and to the Registrar of Voluntary Social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62" w:val="left"/>
          <w:tab w:pos="3466" w:val="left"/>
        </w:tabs>
        <w:autoSpaceDE w:val="0"/>
        <w:widowControl/>
        <w:spacing w:line="245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Organizations appointed under the Voluntary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Organization Act, No. 31 of 1980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six months of the year succeeding the year to </w:t>
      </w:r>
      <w:r>
        <w:rPr>
          <w:rFonts w:ascii="Times" w:hAnsi="Times" w:eastAsia="Times"/>
          <w:b w:val="0"/>
          <w:i w:val="0"/>
          <w:color w:val="221F1F"/>
          <w:sz w:val="20"/>
        </w:rPr>
        <w:t>which such report relates.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24" w:after="194"/>
        <w:ind w:left="14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Account relating to the foreign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moneys received by the Corporation during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shall be attached to the report referred to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Society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constituted, and 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to, and subscriptions and contributions payable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7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Society on that day shall be paid to the Corporation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1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able and capable in law, to take and hold any property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movable or immovable which may become vested in it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virtue of any purchase, grant, gift, testamentary disposition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immovable.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for the purpose of this Act,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 of the Corporation made under section 7, with power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 </w:t>
      </w:r>
      <w:r>
        <w:rPr>
          <w:rFonts w:ascii="Times" w:hAnsi="Times" w:eastAsia="Times"/>
          <w:b w:val="0"/>
          <w:i w:val="0"/>
          <w:color w:val="221F1F"/>
          <w:sz w:val="20"/>
        </w:rPr>
        <w:t>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moneys and property of the Corporation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money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property.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Corporation and no portion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shall be paid or transferred directly or indirectly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dividend, bonus or profit to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Corporation shall not be affixed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two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Corporation.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5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 Board 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70" w:val="left"/>
          <w:tab w:pos="6392" w:val="left"/>
        </w:tabs>
        <w:autoSpaceDE w:val="0"/>
        <w:widowControl/>
        <w:spacing w:line="245" w:lineRule="auto" w:before="0" w:after="0"/>
        <w:ind w:left="276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Society of Physiotherapy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8" w:after="18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 bearer of the Board as may be decided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Corporation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 after the satisfaction of all its debts and liabilities,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dissolution.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Corporation, but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given or transferred to any other institution having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objects similar to those of the Corporation and which, is 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rules thereof, prohibited from distributing any income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property among its members.</w:t>
      </w:r>
    </w:p>
    <w:p>
      <w:pPr>
        <w:autoSpaceDN w:val="0"/>
        <w:autoSpaceDE w:val="0"/>
        <w:widowControl/>
        <w:spacing w:line="245" w:lineRule="auto" w:before="242" w:after="1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 the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 immediately before the dissolution at a general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 by the majority of votes of the members present.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others.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Society of Physiotherapy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839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