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4" w:after="0"/>
        <w:ind w:left="1728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SAMADHI MEDITATION AND YOGA CENTRE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64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6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14" w:after="0"/>
        <w:ind w:left="207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000000"/>
          <w:sz w:val="20"/>
        </w:rPr>
        <w:t>Samadhi Meditation and Yoga Centre</w:t>
      </w:r>
    </w:p>
    <w:p>
      <w:pPr>
        <w:autoSpaceDN w:val="0"/>
        <w:autoSpaceDE w:val="0"/>
        <w:widowControl/>
        <w:spacing w:line="238" w:lineRule="auto" w:before="35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64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Buddhika Pathirana, M. 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 on 04th of August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2021)</w:t>
      </w:r>
    </w:p>
    <w:p>
      <w:pPr>
        <w:autoSpaceDN w:val="0"/>
        <w:autoSpaceDE w:val="0"/>
        <w:widowControl/>
        <w:spacing w:line="235" w:lineRule="auto" w:before="254" w:after="11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64]</w:t>
            </w:r>
          </w:p>
        </w:tc>
        <w:tc>
          <w:tcPr>
            <w:tcW w:type="dxa" w:w="45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2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Meditation and Yoga Centre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S</w:t>
      </w:r>
      <w:r>
        <w:rPr>
          <w:rFonts w:ascii="Times" w:hAnsi="Times" w:eastAsia="Times"/>
          <w:b w:val="0"/>
          <w:i w:val="0"/>
          <w:color w:val="221F1F"/>
          <w:sz w:val="14"/>
        </w:rPr>
        <w:t>AMADHI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EDITATION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14"/>
        </w:rPr>
        <w:t>OGA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</w:p>
    <w:p>
      <w:pPr>
        <w:autoSpaceDN w:val="0"/>
        <w:tabs>
          <w:tab w:pos="1798" w:val="left"/>
          <w:tab w:pos="6746" w:val="left"/>
        </w:tabs>
        <w:autoSpaceDE w:val="0"/>
        <w:widowControl/>
        <w:spacing w:line="266" w:lineRule="auto" w:before="292" w:after="0"/>
        <w:ind w:left="156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“Samadhi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Meditation and Yoga Centre” has 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Centre according to the rules agreed to by its members :</w:t>
      </w:r>
    </w:p>
    <w:p>
      <w:pPr>
        <w:autoSpaceDN w:val="0"/>
        <w:autoSpaceDE w:val="0"/>
        <w:widowControl/>
        <w:spacing w:line="262" w:lineRule="auto" w:before="28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Centre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expedient to grant the said application 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94" w:after="206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Samadhi Meditation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Yoga Centre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(Incorporation) Act, No.   of 2021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Samadhi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Samadhi Meditation and Yoga Centre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Meditation</w:t>
            </w:r>
          </w:p>
        </w:tc>
      </w:tr>
      <w:tr>
        <w:trPr>
          <w:trHeight w:hRule="exact" w:val="22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the “Centre”) or shall hereafter be admitted as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Yoga</w:t>
            </w:r>
          </w:p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Corporation hereby constituted, shall be a body corporate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 perpetual succession, under the name and style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“Samadhi Meditation and Yoga Centre”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 the “Body corporate”) and by that name may sue and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sued, in all Courts with full power and authority to have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use a common seal and to alter the same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5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17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general objects for which the body incorporate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constituted are hereby declared to be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critical assistance to children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families struggling in poverty;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0" w:lineRule="auto" w:before="270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Buddhist culture nationally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internationally and to cooperate with the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organizations in promoting Buddhism;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expand branches in the Island to provide training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meditation / Yoga;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aids to Tsunami / flood victims;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vocational training to youth to make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maximum use of their talents by encouraging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leadership and 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facility to make efficient and fruitful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use of young labour and ability for the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maintain physical and mental spirituality with a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view to sustain a developing society, free of charge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Yoga and Bawana programme will be organized;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organize, maintain and develop the pre-training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educational programme for those children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youths who are of poor and lack of 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facilities; and to contribute the energy of youths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public welfare; and to encourage the farmers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well as formation of young farmers organizations;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5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pave the way to obtain pre-vocational training,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sports training and training on leadership,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computer, media, Tamil, English and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languages;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valuable teachings, seminars, executive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level of guidance, connected necessary exibitions,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educational programme to improve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intelligence of the general public; and to establish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libraries, preserve environment and to act in giving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priority to the balance development;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47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organize and operate centers in all the divisional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secretariat divisions across the Island in addition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centers that are operating in Matara,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Malimbada, Ja-Ela and Meda Dumbara;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acts, matters and things as are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or conductive to the attainment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66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objectives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implementation of the objects in subsection (1)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body Corporate shall ensure that such implementation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carried out without any discrimination based on race,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religion, language, caste, sex, political opinion, place of birth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Body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Province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carried out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Management (hereinafter referred to as “the Board”)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consisting of such number of office bearers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rules made under section 7.</w:t>
      </w:r>
    </w:p>
    <w:p>
      <w:pPr>
        <w:autoSpaceDN w:val="0"/>
        <w:autoSpaceDE w:val="0"/>
        <w:widowControl/>
        <w:spacing w:line="238" w:lineRule="auto" w:before="252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Board of Management of the foundation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holds 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function as the Board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until the first Board is appointed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in the manner provided for by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20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3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Every office bearer of the Board including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patrons and advisors, shall be appointed or elected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of three years and any auch office bearer, patron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shall be eligible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 The person elected or appointed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be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peower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acquire rent, construct, renovate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obtain lands or buildings which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 of the body corporate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deal with or dispose of the same as may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expedient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Board shall obtain the prior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approval of the Department of External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of the Ministry of the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promissory notes and other negotiable instruments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 and close accounts in any bank;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Body corporate in such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Board may detemine;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6" w:after="0"/>
        <w:ind w:left="148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other things as are necessary or expedient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time, at any general meeting and by the votes of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 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rules, not inconsistent with the provision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law, for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6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and duties of the various officers, agents</w:t>
      </w:r>
    </w:p>
    <w:p>
      <w:pPr>
        <w:autoSpaceDN w:val="0"/>
        <w:tabs>
          <w:tab w:pos="2518" w:val="left"/>
        </w:tabs>
        <w:autoSpaceDE w:val="0"/>
        <w:widowControl/>
        <w:spacing w:line="281" w:lineRule="auto" w:before="24" w:after="0"/>
        <w:ind w:left="14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Board,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subcommittee thereof, notices and agenda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thereat;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 and disqualification to be a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Body coroporate;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8" w:after="21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Body corporate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Body corporate.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57" w:lineRule="auto" w:before="27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made by the Body corporate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subsection (1).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0" w:lineRule="auto" w:before="27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Body corporate shall at all time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rules of the Body corporate.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50" w:lineRule="auto" w:before="278" w:after="21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1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moneys received by way of gift, bequest,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donation, subscription, contribution, fees or grants for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Banks approved by the Board to the credit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95" w:lineRule="auto" w:before="314" w:after="3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shall be paid out of the Fund all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</w:t>
            </w:r>
          </w:p>
        </w:tc>
      </w:tr>
      <w:tr>
        <w:trPr>
          <w:trHeight w:hRule="exact" w:val="4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cause proper accounts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38" w:after="3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income and expenditure, 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accounts of the Body corporate shall be audited</w:t>
            </w:r>
          </w:p>
        </w:tc>
      </w:tr>
    </w:tbl>
    <w:p>
      <w:pPr>
        <w:autoSpaceDN w:val="0"/>
        <w:autoSpaceDE w:val="0"/>
        <w:widowControl/>
        <w:spacing w:line="276" w:lineRule="auto" w:before="3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Article 154 of the Constitution.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76" w:lineRule="auto" w:before="374" w:after="30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section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being a member of the Institute</w:t>
            </w:r>
          </w:p>
        </w:tc>
      </w:tr>
    </w:tbl>
    <w:p>
      <w:pPr>
        <w:autoSpaceDN w:val="0"/>
        <w:autoSpaceDE w:val="0"/>
        <w:widowControl/>
        <w:spacing w:line="295" w:lineRule="auto" w:before="38" w:after="3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Accountant issued by the Council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02" w:lineRule="auto" w:before="3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Accountant issued by the Council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42" w:val="left"/>
          <w:tab w:pos="6642" w:val="left"/>
        </w:tabs>
        <w:autoSpaceDE w:val="0"/>
        <w:widowControl/>
        <w:spacing w:line="245" w:lineRule="auto" w:before="302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Board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autoSpaceDE w:val="0"/>
        <w:widowControl/>
        <w:spacing w:line="245" w:lineRule="auto" w:before="12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>to the Secretary of the Ministry of the Minister assigned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Social Services and to the Registrar of Voluntary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 Services Organizations appointed under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 (Registration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six months of the year succeeding the year to which such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1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45" w:lineRule="auto" w:before="220" w:after="18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separate account ralating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to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Centre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payable to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debts due to, and subscriptions and contributions payable </w:t>
      </w:r>
      <w:r>
        <w:rPr>
          <w:rFonts w:ascii="Times" w:hAnsi="Times" w:eastAsia="Times"/>
          <w:b w:val="0"/>
          <w:i w:val="0"/>
          <w:color w:val="000000"/>
          <w:sz w:val="20"/>
        </w:rPr>
        <w:t>to the Centre on that day shall be paid to the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Act,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Body corporate for the purposes of this Act,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rules of  the Body corporate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7, with power to sell, mortgage, lease, exchange or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 profit to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202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8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Body corporate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affixed to any instrument whatsoever, except in the presence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two members of the Board who shall sign their names to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p>
      <w:pPr>
        <w:autoSpaceDN w:val="0"/>
        <w:autoSpaceDE w:val="0"/>
        <w:widowControl/>
        <w:spacing w:line="247" w:lineRule="auto" w:before="256" w:after="19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8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Meditation and Yoga Centre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692" w:after="0"/>
        <w:ind w:left="0" w:right="3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