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4" w:after="0"/>
        <w:ind w:left="1296" w:right="144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SOUTH LANKA ACADEMY FOR TERTIARY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EDUCATION AND LEADERSHIP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64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6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322" w:after="0"/>
        <w:ind w:left="2448" w:right="259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South Lanka Academy for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Tertiary Education and Leadership</w:t>
      </w:r>
    </w:p>
    <w:p>
      <w:pPr>
        <w:autoSpaceDN w:val="0"/>
        <w:autoSpaceDE w:val="0"/>
        <w:widowControl/>
        <w:spacing w:line="235" w:lineRule="auto" w:before="25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12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Buddhika Pathirana, M. P.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Matara District on 04th of August 2021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19, 2021)</w:t>
      </w:r>
    </w:p>
    <w:p>
      <w:pPr>
        <w:autoSpaceDN w:val="0"/>
        <w:autoSpaceDE w:val="0"/>
        <w:widowControl/>
        <w:spacing w:line="235" w:lineRule="auto" w:before="254" w:after="11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63]</w:t>
            </w:r>
          </w:p>
        </w:tc>
        <w:tc>
          <w:tcPr>
            <w:tcW w:type="dxa" w:w="45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394" w:val="left"/>
          <w:tab w:pos="2618" w:val="left"/>
          <w:tab w:pos="5948" w:val="left"/>
        </w:tabs>
        <w:autoSpaceDE w:val="0"/>
        <w:widowControl/>
        <w:spacing w:line="254" w:lineRule="auto" w:before="26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South Lanka Academy for Tertiary Education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autoSpaceDE w:val="0"/>
        <w:widowControl/>
        <w:spacing w:line="257" w:lineRule="auto" w:before="272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CADEMY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ERTIARY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DUCATION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EADERSHIP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3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Academy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“South Lanka Academy for Tertiary Education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Leadership” has heretofore been created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effectually carrying out and transacting all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connected with the said Academy according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Academy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for the public advantage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 the application:</w:t>
      </w:r>
    </w:p>
    <w:p>
      <w:pPr>
        <w:autoSpaceDN w:val="0"/>
        <w:autoSpaceDE w:val="0"/>
        <w:widowControl/>
        <w:spacing w:line="259" w:lineRule="auto" w:before="308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South Lanka Academy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Tertiary Education and Leadership (Incorporation) 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South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“South Lanka Academy for Tertiary Education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Academy for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Leadership” (hereinafter referred to as “the Academy”)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Tertiary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constituted, shall be a body corporate with perpetual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Leadership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under the name and style of the “South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Academy for Tertiary Education and Leadership” (herein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referred to as “the Corporation”) and by that name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sue and be sued and shall have full power and authority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50" w:val="left"/>
          <w:tab w:pos="2782" w:val="left"/>
        </w:tabs>
        <w:autoSpaceDE w:val="0"/>
        <w:widowControl/>
        <w:spacing w:line="228" w:lineRule="exact" w:before="38" w:after="21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 Lanka Academy for Tertiary Education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40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 to—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academic lectures, seminars, exhibitions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64" w:lineRule="auto" w:before="20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related to intellectual development of people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action guidance and to organize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exhibitions, educational and propaganda activities;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library facilities and conduct training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programs of all types in the field of mass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(television, radio, internet,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newspapers and publications) and maintain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units;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9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inherent talents of students and youth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rural, district and provincial levels in areas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sports, literature and art and to encourage them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excel in them by providing the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infrastructure;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2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projects suitable for young school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leavers and assist them by carrying out such projects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a view to training such youth to meet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competitive demands for future employment;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awareness programmes for youth in order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a tobacco, alcohol and a drug free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build a healthy, disciplined, patriotic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human generation;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active measures for the preservation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environment and balanced development;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encourage the farmers, fishermen and establish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young farmers, and fishermen’s organizations;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8" w:val="left"/>
          <w:tab w:pos="6518" w:val="left"/>
        </w:tabs>
        <w:autoSpaceDE w:val="0"/>
        <w:widowControl/>
        <w:spacing w:line="248" w:lineRule="exact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South Lanka Academy for Tertiary Education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0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utilize the labour of youth and adults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welfare of the general public and during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emergencies and national disasters;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foster and promote mutual understanding, a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spirit of national consciousness, goodwill and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friendship among the citizens of Sri Lanka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promote peace and harmony among the Sinhala,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Tamil, Muslim and Burgher communities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religious harmony, mutual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understanding, peaceful co-existence, spiritual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friendship among the people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through religious, cultural, social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economic interactions;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and mobilize people to deploy them in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activities in order to find solutions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shortcomings in infrastructure;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facilitate the exchange of delegations with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 having similar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view to building friendship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understanding between Sri Lanka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countries;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assemble and mobilize all groups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Academy with a view to promoting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harmony and peace within Sri Lanka;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acts, matters and things as are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incidental or conductive to the attainment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objectives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50" w:val="left"/>
          <w:tab w:pos="278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 Lanka Academy for Tertiary Education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64" w:after="0"/>
        <w:ind w:left="1988" w:right="0" w:firstLine="0"/>
        <w:jc w:val="left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(</w:t>
      </w:r>
      <w:r>
        <w:rPr>
          <w:w w:val="98.0952399117606"/>
          <w:rFonts w:ascii="Times,Italic" w:hAnsi="Times,Italic" w:eastAsia="Times,Italic"/>
          <w:b w:val="0"/>
          <w:i/>
          <w:color w:val="000000"/>
          <w:sz w:val="21"/>
        </w:rPr>
        <w:t>a</w:t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)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open, operate and close bank accounts;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300" w:after="238"/>
        <w:ind w:left="1988" w:right="2448" w:firstLine="0"/>
        <w:jc w:val="left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(</w:t>
      </w:r>
      <w:r>
        <w:rPr>
          <w:w w:val="98.0952399117606"/>
          <w:rFonts w:ascii="Times,Italic" w:hAnsi="Times,Italic" w:eastAsia="Times,Italic"/>
          <w:b w:val="0"/>
          <w:i/>
          <w:color w:val="000000"/>
          <w:sz w:val="21"/>
        </w:rPr>
        <w:t>b</w:t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)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borrow or raise money with or without security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and to receive or collect grants and 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98.0952399117606"/>
                <w:rFonts w:ascii="Times,Italic" w:hAnsi="Times,Italic" w:eastAsia="Times,Italic"/>
                <w:b w:val="0"/>
                <w:i/>
                <w:color w:val="000000"/>
                <w:sz w:val="21"/>
              </w:rPr>
              <w:t>c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invest any funds of the Corporation which are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not immediately required for the purpose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Corporation in a way that may be determined by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the Committee of Management;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16"/>
        <w:ind w:left="1988" w:right="2448" w:firstLine="0"/>
        <w:jc w:val="left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(</w:t>
      </w:r>
      <w:r>
        <w:rPr>
          <w:w w:val="98.0952399117606"/>
          <w:rFonts w:ascii="Times,Italic" w:hAnsi="Times,Italic" w:eastAsia="Times,Italic"/>
          <w:b w:val="0"/>
          <w:i/>
          <w:color w:val="000000"/>
          <w:sz w:val="21"/>
        </w:rPr>
        <w:t>d</w:t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)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purchase, acquire, give on lease or hire, sell or </w:t>
      </w:r>
      <w:r>
        <w:tab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otherwise obtain any movable or immovable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42" w:right="1152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property which may be required for the purpose 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of the Corporation  and which may lawfully be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6"/>
        <w:ind w:left="2422" w:right="2516" w:firstLine="0"/>
        <w:jc w:val="both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acquired for those purposes and to deal with or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dispose of the same, as it may deem expedient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with a view to promoting the objects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78" w:firstLine="0"/>
              <w:jc w:val="righ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98.0952399117606"/>
                <w:rFonts w:ascii="Times,Italic" w:hAnsi="Times,Italic" w:eastAsia="Times,Italic"/>
                <w:b w:val="0"/>
                <w:i/>
                <w:color w:val="000000"/>
                <w:sz w:val="21"/>
              </w:rPr>
              <w:t>e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Corporation;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appoint, employ and dismiss the employees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8"/>
        <w:ind w:left="2422" w:right="2516" w:firstLine="0"/>
        <w:jc w:val="both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required for the carrying out of the objects of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the Corporation and pay them such remuneration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as may be determined by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98.0952399117606"/>
                <w:rFonts w:ascii="Times,Italic" w:hAnsi="Times,Italic" w:eastAsia="Times,Italic"/>
                <w:b w:val="0"/>
                <w:i/>
                <w:color w:val="000000"/>
                <w:sz w:val="21"/>
              </w:rPr>
              <w:t>f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enter into, perform or carry out, whether directly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2"/>
        <w:ind w:left="2422" w:right="2516" w:firstLine="0"/>
        <w:jc w:val="both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or through any officer or agent authorized in that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behalf of the Corporation, all such contracts or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agreements as may be necessary for the attainment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of the objects of the exercise of the powers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78" w:firstLine="0"/>
              <w:jc w:val="righ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98.0952399117606"/>
                <w:rFonts w:ascii="Times,Italic" w:hAnsi="Times,Italic" w:eastAsia="Times,Italic"/>
                <w:b w:val="0"/>
                <w:i/>
                <w:color w:val="000000"/>
                <w:sz w:val="21"/>
              </w:rPr>
              <w:t>g</w:t>
            </w: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the Corporation;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000000"/>
                <w:sz w:val="21"/>
              </w:rPr>
              <w:t>appoint, advisory councils, committees or sub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422" w:right="2516" w:firstLine="0"/>
        <w:jc w:val="both"/>
      </w:pP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committees as and when necessary to carry out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 xml:space="preserve">any functions of the Corporation as may be </w:t>
      </w:r>
      <w:r>
        <w:br/>
      </w:r>
      <w:r>
        <w:rPr>
          <w:w w:val="98.0952399117606"/>
          <w:rFonts w:ascii="Times" w:hAnsi="Times" w:eastAsia="Times"/>
          <w:b w:val="0"/>
          <w:i w:val="0"/>
          <w:color w:val="000000"/>
          <w:sz w:val="21"/>
        </w:rPr>
        <w:t>determined by the Committee Management.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8" w:val="left"/>
          <w:tab w:pos="6518" w:val="left"/>
        </w:tabs>
        <w:autoSpaceDE w:val="0"/>
        <w:widowControl/>
        <w:spacing w:line="248" w:lineRule="exact" w:before="0" w:after="19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South Lanka Academy for Tertiary Education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6" w:firstLine="0"/>
              <w:jc w:val="right"/>
            </w:pPr>
            <w:r>
              <w:rPr>
                <w:w w:val="98.0952399117606"/>
                <w:rFonts w:ascii="Times,Bold" w:hAnsi="Times,Bold" w:eastAsia="Times,Bold"/>
                <w:b/>
                <w:i w:val="0"/>
                <w:color w:val="221F1F"/>
                <w:sz w:val="21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6" w:right="0" w:firstLine="0"/>
              <w:jc w:val="left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221F1F"/>
                <w:sz w:val="21"/>
              </w:rPr>
              <w:t>(1) The management of the affairs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221F1F"/>
                <w:sz w:val="21"/>
              </w:rPr>
              <w:t>Corporation shall be subject to the rules of the Corporation,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w w:val="98.0952399117606"/>
                <w:rFonts w:ascii="Times" w:hAnsi="Times" w:eastAsia="Times"/>
                <w:b w:val="0"/>
                <w:i w:val="0"/>
                <w:color w:val="221F1F"/>
                <w:sz w:val="21"/>
              </w:rPr>
              <w:t>be done by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Committee of Management consisting of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than six office bearers inclusive of the Chairman /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Managing Director, Sectary, Trasura and such number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as may  be provided or in rules and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act or proceeding of the Committee of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vacancy among its members or any defect on the 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nomination of a member thereof.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0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shall continue to hold office until a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Management is elected in accordance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rules made under section 6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a majority of not less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two-thirds of the members present to make rules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law, on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resignation or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the office-bearers, the resignation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from, vacation of or removal from office of office-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bearers, and their powers, conduct and duties;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the members of the Committee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its powers, duties and conduct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terms of office of members of the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Management;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50" w:val="left"/>
          <w:tab w:pos="2782" w:val="left"/>
        </w:tabs>
        <w:autoSpaceDE w:val="0"/>
        <w:widowControl/>
        <w:spacing w:line="228" w:lineRule="exact" w:before="38" w:after="0"/>
        <w:ind w:left="1702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 Lanka Academy for Tertiary Education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powers, duties, functions and conduct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officers, agents and servants of the 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2" w:after="0"/>
        <w:ind w:left="14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Management, the times, places, notices and agenda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meetings, the quorum thereof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 of business thereat;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1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 the custody of its funds,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and audit of its accounts;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the accomplishment of its objects.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or rescinded at a like meeting and in the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(1).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292" w:after="2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of the Committee of Management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keep and maintain a register containing the names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members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both movable and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Corporation for the purpose of  this Act and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the Corporation made under section 6, with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8" w:val="left"/>
          <w:tab w:pos="6518" w:val="left"/>
        </w:tabs>
        <w:autoSpaceDE w:val="0"/>
        <w:widowControl/>
        <w:spacing w:line="248" w:lineRule="exact" w:before="0" w:after="188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South Lanka Academy for Tertiary Education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have its own fund and 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monies heretofore or hereafter to be received by way of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testamentary dispositions, grants, donations or contributions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fees on behalf of the Corporation shall be deposited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of the Fund of the Corporation in one or more banks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the Committee of Management may determine.</w:t>
      </w:r>
    </w:p>
    <w:p>
      <w:pPr>
        <w:autoSpaceDN w:val="0"/>
        <w:autoSpaceDE w:val="0"/>
        <w:widowControl/>
        <w:spacing w:line="245" w:lineRule="auto" w:before="242" w:after="18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may establish a depreciation fund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sinking fund for the purpose of rehabilitation,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>or improvement of the property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There shall be paid out of the Fund all sums of money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defray any expenditure incurred by the Corporation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exercise, performance and discharge of its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>and functions under this Act.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financial year of the Corporation shall 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Academy existing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proceeding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and discharged by the Corporation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Academy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Academy on that day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to the Corporation for the purpose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 of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due from such member as membership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cause proper accounts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kept of its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 The accounts of the Corporation shall be audited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qualified auditor.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In this section, “qualified auditor” means 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5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South Lanka Academy for Tertiary Education</w:t>
      </w:r>
    </w:p>
    <w:p>
      <w:pPr>
        <w:autoSpaceDN w:val="0"/>
        <w:autoSpaceDE w:val="0"/>
        <w:widowControl/>
        <w:spacing w:line="235" w:lineRule="auto" w:before="2" w:after="184"/>
        <w:ind w:left="0" w:right="35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 being a member of the institute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Lanka, or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Institute established by law, possesses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to practice as an Accountant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such Institute;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which, being a member of the institute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Chartered Accountants of Sri Lanka or of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established by law, possesses a certificate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practice as an Accountant issued by the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whatsoever, except in the presence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Chairman/Managing Director and the Secretary or two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 as may be decided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who shall sign their names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instrument in token of their presence and such  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independent of the signing  of any person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Corporation,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any property whatsoever, after the satisfaction of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debts and liabilities,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the members of the Corporation, but shall be given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transferred to some other institution or institutions having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objects similar to those of the Corporation, and which is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by its rules prohibited from distributing  any income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among its or their members. Such institution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may be determined by the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on or before the dissolution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 in this Act shall prejudice affect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any body politic or  corporate.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</w:tbl>
    <w:p>
      <w:pPr>
        <w:autoSpaceDN w:val="0"/>
        <w:autoSpaceDE w:val="0"/>
        <w:widowControl/>
        <w:spacing w:line="235" w:lineRule="auto" w:before="6" w:after="84"/>
        <w:ind w:left="0" w:right="1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5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South Lanka Academy for Tertiary Education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and Leadership (Incorporation)</w:t>
      </w:r>
    </w:p>
    <w:p>
      <w:pPr>
        <w:autoSpaceDN w:val="0"/>
        <w:autoSpaceDE w:val="0"/>
        <w:widowControl/>
        <w:spacing w:line="235" w:lineRule="auto" w:before="873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