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29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September 24,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27.09.2021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4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KELANIYA BUDDHIST WOMEN’S CHARITABLE </w:t>
      </w:r>
      <w:r>
        <w:rPr>
          <w:rFonts w:ascii="Times,Bold" w:hAnsi="Times,Bold" w:eastAsia="Times,Bold"/>
          <w:b/>
          <w:i w:val="0"/>
          <w:color w:val="221F1F"/>
          <w:sz w:val="24"/>
        </w:rPr>
        <w:t>SOCIETY (INCORPORATION)</w:t>
      </w:r>
    </w:p>
    <w:p>
      <w:pPr>
        <w:autoSpaceDN w:val="0"/>
        <w:autoSpaceDE w:val="0"/>
        <w:widowControl/>
        <w:spacing w:line="235" w:lineRule="auto" w:before="340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21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60" w:after="0"/>
        <w:ind w:left="173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Kelaniya Buddhist Women’s Charitable Society</w:t>
      </w:r>
    </w:p>
    <w:p>
      <w:pPr>
        <w:autoSpaceDN w:val="0"/>
        <w:autoSpaceDE w:val="0"/>
        <w:widowControl/>
        <w:spacing w:line="238" w:lineRule="auto" w:before="284" w:after="0"/>
        <w:ind w:left="160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 Hon. (Ven.) Athuraliye Rathana Thero, M. P.</w:t>
      </w:r>
    </w:p>
    <w:p>
      <w:pPr>
        <w:autoSpaceDN w:val="0"/>
        <w:autoSpaceDE w:val="0"/>
        <w:widowControl/>
        <w:spacing w:line="235" w:lineRule="auto" w:before="23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82" w:val="left"/>
        </w:tabs>
        <w:autoSpaceDE w:val="0"/>
        <w:widowControl/>
        <w:spacing w:line="238" w:lineRule="auto" w:before="10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Kelaniya Buddhist Women's Charitable Society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8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4"/>
        </w:rPr>
        <w:t>ELANIYA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UDDHIST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HARITABLE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OCIETY</w:t>
      </w:r>
    </w:p>
    <w:p>
      <w:pPr>
        <w:autoSpaceDN w:val="0"/>
        <w:tabs>
          <w:tab w:pos="6718" w:val="left"/>
        </w:tabs>
        <w:autoSpaceDE w:val="0"/>
        <w:widowControl/>
        <w:spacing w:line="269" w:lineRule="auto" w:before="308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Society called and known as the “Kelaniya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Buddhist Women's Charitable Society” has heretofore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Kribathgoda of Gampaha District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effectually carrying out it's objects and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40" w:after="0"/>
        <w:ind w:left="15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matters connected with the said Society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rules agreed to by its members for fifty six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 (56):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Society has heretofore successfully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formed and has applied to be incorporated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will be for the public advantage to grant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Kelaniya Buddhist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Women's Charitable Society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(Incorporation) Act, No.    of </w:t>
      </w: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Kelaniya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Kelaniya Buddhist Women's Charitable Society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Buddhist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“Society”) and shall hereafter be admitted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Women's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Charitable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members of the Corporation hereby constituted,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Society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body corporate, with perpetual succession under the name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style of the “Kelaniya Buddhist Women's Charitable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Society” (hereinafter referred to as “Corporation”)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name may sue and be sued, with full power and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have, and use a common seal and  to alter the same at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42" w:val="left"/>
          <w:tab w:pos="6622" w:val="left"/>
        </w:tabs>
        <w:autoSpaceDE w:val="0"/>
        <w:widowControl/>
        <w:spacing w:line="254" w:lineRule="auto" w:before="266" w:after="0"/>
        <w:ind w:left="170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general objects for which the Corporation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constituted are hereby declared to be—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2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facilities necessary for the enhancing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meditation methods to the Buddhists;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collect the books and magazines of Buddhism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worldwide and make arrangements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access them easily by the Buddhists;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coordinate and improve proper relation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servants, intellectuals, donators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benevolent people and with some other 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welfare societies and foundations in Sri Lanka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Corporation;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print, publish and distribute the books, hand 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magazines which may be required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for the promotion and development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3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cordinate with other unions, societies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having similar objects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 in order to convince Buddhism for every one</w:t>
            </w:r>
          </w:p>
        </w:tc>
      </w:tr>
    </w:tbl>
    <w:p>
      <w:pPr>
        <w:autoSpaceDN w:val="0"/>
        <w:autoSpaceDE w:val="0"/>
        <w:widowControl/>
        <w:spacing w:line="254" w:lineRule="auto" w:before="8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take necessary actions to propagate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Buddhism all over the world.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Subject to the provisions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affairs of the Corporation shall be carried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by a Board of Management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“Board”) consisting the Chairman, Vice Chairman,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Vice Secretaries, Treasurer, Vice Treasurer and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other sixteen (16) members who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in respect of the 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Persons who were the members of executive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society at the date of coming into operation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 shall consist or the first executive committee:-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Committee shall meet once in every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Committee shall be performed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objects of the Society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of the Society.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bearers who do not attend three consecutive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meetings without informing the executive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be regarded as those who vacate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executive committee shall have the power 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appiont other members instead of the officers who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vacate their office from the executive committee.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emergency meeting of the exeutive committee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called with short notice in case of some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urgnet situation.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office of the executive committee shall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regarded as three (03) years.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(i)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patron of the Corporation shall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Most Venerable Makola Mangala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Thero, the Chief Incumbent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Kiribathgoda Sri Sudharshanaramaya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also a Senior Lecturer of University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Ruhuna;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30" w:after="0"/>
        <w:ind w:left="2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to the departure of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resignation of said Venerable Makola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Mangala Thero, the executive committee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some suitable Buddhist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Monk as the Chief Patron of the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approval of the President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Society.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196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Mrs. P. G. S. Perera, retired Principal (Principal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-Grade 1 Sinhala Trainee BA, holder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of Diploma in Education)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Mrs. Harshani Nawarathna, who is a holder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Diploma in Dhild Development and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Sethmaga Singithi Sevana who are holding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offices of lay patrons of the Society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lay Patrons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 to the death or resignation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 lay Patrons, the lay Patrons having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qualifications shall be appointed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executive committee consisting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of the Society for their vacant offices:-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2" w:val="left"/>
              </w:tabs>
              <w:autoSpaceDE w:val="0"/>
              <w:widowControl/>
              <w:spacing w:line="247" w:lineRule="auto" w:before="60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Members having long term membership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Society.</w:t>
            </w:r>
          </w:p>
        </w:tc>
      </w:tr>
    </w:tbl>
    <w:p>
      <w:pPr>
        <w:autoSpaceDN w:val="0"/>
        <w:tabs>
          <w:tab w:pos="3342" w:val="left"/>
        </w:tabs>
        <w:autoSpaceDE w:val="0"/>
        <w:widowControl/>
        <w:spacing w:line="247" w:lineRule="auto" w:before="206" w:after="0"/>
        <w:ind w:left="29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Those who have enough experiences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Society and religion.</w:t>
      </w:r>
    </w:p>
    <w:p>
      <w:pPr>
        <w:autoSpaceDN w:val="0"/>
        <w:tabs>
          <w:tab w:pos="3342" w:val="left"/>
        </w:tabs>
        <w:autoSpaceDE w:val="0"/>
        <w:widowControl/>
        <w:spacing w:line="247" w:lineRule="auto" w:before="264" w:after="0"/>
        <w:ind w:left="29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Those who are educated, intelligent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recognized by the Society.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(1) Board of Trustees:-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first executive meeting holding subsequent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general meeting, a committee of  office bearers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consisting of the  Chairman, Vice Chairman, Secretary,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Vice Secretaries, Treasurer, Vice Treasurer, Two Patrons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 executive member including the housing manager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appointed:-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7" w:lineRule="auto" w:before="264" w:after="206"/>
        <w:ind w:left="1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Trustees shall act according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instructions of the executive 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Trustees shall hold the said duty within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period of three (03) years;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0"/>
        <w:ind w:left="208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this Board shall be active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Society for more than three (03) years;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4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Society shall have the power to transfer,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mortgage, sell, develop, lease, signing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contracts of exchange and buy, construct buildings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do all necessary actions for such purposes,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rights, titles or legal rights of immovable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movable properties where necessary.</w:t>
      </w:r>
    </w:p>
    <w:p>
      <w:pPr>
        <w:autoSpaceDN w:val="0"/>
        <w:autoSpaceDE w:val="0"/>
        <w:widowControl/>
        <w:spacing w:line="235" w:lineRule="auto" w:before="242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Housing Committee :-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7" w:lineRule="auto" w:before="230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(06) members including the housing manager can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to this committee-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164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of the housing committee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executive committee member and other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hold the membership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housing committee shall perform the prescribed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duty until the next annual meeting;</w:t>
      </w:r>
    </w:p>
    <w:p>
      <w:pPr>
        <w:autoSpaceDN w:val="0"/>
        <w:tabs>
          <w:tab w:pos="2088" w:val="left"/>
          <w:tab w:pos="2516" w:val="left"/>
          <w:tab w:pos="2518" w:val="left"/>
        </w:tabs>
        <w:autoSpaceDE w:val="0"/>
        <w:widowControl/>
        <w:spacing w:line="245" w:lineRule="auto" w:before="24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procedure fo educaion,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health, care and other needs of the daughters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Senehasa Child Development Center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307/16, Jayamawatha, Webada, Kirillawala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submitted to the monthly committee;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2" w:after="170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membership will be cancelled in the event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four (04) consecutive meetings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executive committee shall have the power to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appoint housing committee as may be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cause to maintain a Register of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3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including the names of persons who became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Soiciety on the immediately perceding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operation of this Act and those who are duly enrolled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1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Register shall consist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information:-</w:t>
      </w:r>
    </w:p>
    <w:p>
      <w:pPr>
        <w:autoSpaceDN w:val="0"/>
        <w:autoSpaceDE w:val="0"/>
        <w:widowControl/>
        <w:spacing w:line="245" w:lineRule="auto" w:before="254" w:after="142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Name of the member, address, occupation, date noted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Register, date of ceasing the membership.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 are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Classification</w:t>
            </w:r>
          </w:p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members:- Entry fee and the monthly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fee shall be paid (can be paid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monthly or annually). Society Maintenance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 and the welfare fee shall be paid on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made at the general meeting.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Life members:- Entry fees and the life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fees shall be paid at once.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fees and the welfare fees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paid on a decision made at the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Honorary members:- Entry fees 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fees will not charged. Any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 has done a great service to the Buddha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Sasana and is qualified to be a member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Society, is entitlied for the  honorary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membership upon a resolution passed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votes of two third (2/3) of members.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honorary members shall not be more than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(05) members. The persons who are granted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honorary membership, are entitled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86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membership rights.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Disqualifications to be a member of the executive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are 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a</w:t>
            </w:r>
          </w:p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being a member of Kelaniya Buddhist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executive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Women's Society;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being a Buddhist;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48" w:after="0"/>
        <w:ind w:left="25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an unsound minded person; and</w:t>
      </w:r>
    </w:p>
    <w:p>
      <w:pPr>
        <w:autoSpaceDN w:val="0"/>
        <w:tabs>
          <w:tab w:pos="2998" w:val="left"/>
          <w:tab w:pos="3000" w:val="left"/>
        </w:tabs>
        <w:autoSpaceDE w:val="0"/>
        <w:widowControl/>
        <w:spacing w:line="245" w:lineRule="auto" w:before="240" w:after="166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person who has been convicted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of moral turpitude by a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or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in order to accomplish the objects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Corporation, the Corporation shall have the power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open, mainain and close bank accounts related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and accept the contributions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Corporation, grants, donations or all kinds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aid and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open and maintain bank accounts on behalf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“Senehasa Child Development Center”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(Senehasa Dari Sewana) at No. 307/16,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Jaya Mawatha, Webada, Kirillawala.</w:t>
      </w:r>
    </w:p>
    <w:p>
      <w:pPr>
        <w:autoSpaceDN w:val="0"/>
        <w:tabs>
          <w:tab w:pos="2758" w:val="left"/>
        </w:tabs>
        <w:autoSpaceDE w:val="0"/>
        <w:widowControl/>
        <w:spacing w:line="245" w:lineRule="auto" w:before="240" w:after="156"/>
        <w:ind w:left="23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or accept donations, all kinds of aids,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 on behalf of “(Senehasa Dari Sewana)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307/16, Jaya Mawatha, Webada, Kirillawala.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agreements or contracts with any person,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company or body corporate;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2" w:after="182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purchase, acquire, rent, construct or otherwise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or buildings which may be required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appoint, employ and dismiss necessary officers and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 employee salary, allowance and gratuity as may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datermined by the Corporation and to train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workforce in Sri Lanka for the purposes of the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23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have the power to do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acts or things which are necessary or appropriate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and enhance and to the attainment of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Corporation and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and voting, to make rules, not inconsistent with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or any other written law, for all or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matters:-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 fees payable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each category, admission,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or resignation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the officers for the executive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from the Members of the Corporation;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functions, duties and liabilities of executive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and other various officers,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servants;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meetings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and menagement of the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affairs of the Coporation.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rules may be added to, amended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28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in the same manner as stated in sub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(01).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members of the Corporation shall be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liable 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38" w:after="2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All moneys received by way of gifts, donations,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subscriptions, contributions or fees for and on account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deposited in one or more banks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24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Society existing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immediately preceding the date of commencement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Corporation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Society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Society existing on that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to the Corporation for the purposes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year of the Corporation shall be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cause proper accounts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 and all other transactions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final accounts of the Corporation shall be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audited annually by a qualified auditor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said report shall be submitted at the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of the Society.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section, “qualified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auditor” means—</w:t>
      </w:r>
    </w:p>
    <w:p>
      <w:pPr>
        <w:autoSpaceDN w:val="0"/>
        <w:autoSpaceDE w:val="0"/>
        <w:widowControl/>
        <w:spacing w:line="245" w:lineRule="auto" w:before="240" w:after="4"/>
        <w:ind w:left="3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of Chartered Accountants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or of any other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law, possesses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Council of such Institute;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052" w:val="left"/>
          <w:tab w:pos="3398" w:val="left"/>
        </w:tabs>
        <w:autoSpaceDE w:val="0"/>
        <w:widowControl/>
        <w:spacing w:line="247" w:lineRule="auto" w:before="22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 partners of which,being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Institute of Chartered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Accountants of Sri Lanka or of any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3468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Kelaniya Buddhist Women's Charitable Society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204"/>
        <w:ind w:left="33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Corporation,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0" w:after="20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to those of the Corporation, and which, is 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thereof, prohibited from distributing any income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among its members. The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decide the said institution or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of dissolution of the Corporation or prior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be in the custody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President and it shall not be affixed to any instrument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whatsoever, except in the presence of chairman and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in token of their presence and such signing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 in this Act contained 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Kelaniya Buddhist Women's Charitable Society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206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