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2" w:after="0"/>
        <w:ind w:left="0" w:right="35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14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20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service of the financial year 2022; to authorize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expenditure on such activities; to provide for the refund of such moneys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 Consolidated   Fund  and   to  make   provision  for  matters  connected </w:t>
      </w:r>
      <w:r>
        <w:rPr>
          <w:rFonts w:ascii="Times,Bold" w:hAnsi="Times,Bold" w:eastAsia="Times,Bold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38" w:lineRule="auto" w:before="10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70" w:after="0"/>
        <w:ind w:left="19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Finance on 07th of October 2021</w:t>
      </w:r>
    </w:p>
    <w:p>
      <w:pPr>
        <w:autoSpaceDN w:val="0"/>
        <w:autoSpaceDE w:val="0"/>
        <w:widowControl/>
        <w:spacing w:line="235" w:lineRule="auto" w:before="186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29, 2021)</w:t>
      </w:r>
    </w:p>
    <w:p>
      <w:pPr>
        <w:autoSpaceDN w:val="0"/>
        <w:autoSpaceDE w:val="0"/>
        <w:widowControl/>
        <w:spacing w:line="235" w:lineRule="auto" w:before="18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2" w:lineRule="auto" w:before="270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76]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0" w:val="left"/>
        </w:tabs>
        <w:autoSpaceDE w:val="0"/>
        <w:widowControl/>
        <w:spacing w:line="235" w:lineRule="auto" w:before="11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115.00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828" w:val="left"/>
        </w:tabs>
        <w:autoSpaceDE w:val="0"/>
        <w:widowControl/>
        <w:spacing w:line="240" w:lineRule="auto" w:before="116" w:after="0"/>
        <w:ind w:left="13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52/2021</w:t>
      </w:r>
    </w:p>
    <w:p>
      <w:pPr>
        <w:autoSpaceDN w:val="0"/>
        <w:autoSpaceDE w:val="0"/>
        <w:widowControl/>
        <w:spacing w:line="288" w:lineRule="auto" w:before="338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35" w:lineRule="auto" w:before="11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</w:p>
    <w:p>
      <w:pPr>
        <w:autoSpaceDN w:val="0"/>
        <w:autoSpaceDE w:val="0"/>
        <w:widowControl/>
        <w:spacing w:line="238" w:lineRule="auto" w:before="1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66" w:lineRule="auto" w:before="350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7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2022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18" w:after="278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two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five billion three hundred forty six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fifty eight thousand for the service of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beginning on January 1, 2022 and ending on December 31,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2022 (in this Act referred to as the “financial year 2022”),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met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payments which are hereby authorized to be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out of the Consolidated Fund or any other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fund or moneys, of or at the disposal of the</w:t>
      </w:r>
    </w:p>
    <w:p>
      <w:pPr>
        <w:autoSpaceDN w:val="0"/>
        <w:autoSpaceDE w:val="0"/>
        <w:widowControl/>
        <w:spacing w:line="238" w:lineRule="auto" w:before="88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9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8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2022,</w:t>
            </w:r>
          </w:p>
        </w:tc>
      </w:tr>
      <w:tr>
        <w:trPr>
          <w:trHeight w:hRule="exact" w:val="49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are hereby authorized in terms of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laws for moneys to be raised whether in or outside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the balance outstanding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at any given time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2022 or at the end of the financial year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exceed rupees three thousand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hundred eithty four billion  four hundred seventy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million and the details of such loans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in the Final Budget Position   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13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 3 of 2003: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802" w:right="1256" w:firstLine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raised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2022 and the total settlement of short-term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made during the financial year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only be considered in deciding the volume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for the purposes of calculating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borrowing made during the financial year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this section.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sum of rupees two thousand five hundred five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billion three hundred forty six million five hundred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eight thousand referred to in subsection (1),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as specified in the First Schedule to this Act.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(1) shall have effect</w:t>
            </w:r>
          </w:p>
        </w:tc>
      </w:tr>
      <w:tr>
        <w:trPr>
          <w:trHeight w:hRule="exact" w:val="7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prejudice to the provisions of any other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the raising of loans for and on behalf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estimated expenditure of the Government</w:t>
            </w:r>
          </w:p>
        </w:tc>
      </w:tr>
      <w:tr>
        <w:trPr>
          <w:trHeight w:hRule="exact" w:val="157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laws to be charged on the Consolidated Fund,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thousand six hundred twenty three billion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hundred twenty three million four hundred forty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thousand for the service of the period beginning on January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1, 2022 and ending on December 31, 2022. The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Heads and the laws under which such expenditure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be made, are as specified in the Second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2022, from each activity specified in Column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Act, shall be credited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2022.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6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2022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2022, 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2022,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Consolidated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or any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fund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moneys,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at the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advances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moneys, of or at the disposal of the Government, so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referred to in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3,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unexpended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allocated to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Recurrent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Expenditure,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another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another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 Head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First Schedule to this Act, shall be transferred out of that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 or to any allocation of Recurrent Expenditure of</w:t>
      </w:r>
    </w:p>
    <w:p>
      <w:pPr>
        <w:autoSpaceDN w:val="0"/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3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Programme, appearing under the Head, “Department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2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Printed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 approved by Parliament for the relevant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year, to any other Programme under any other Head in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Schedule, by Order of the Secretary to the Treasury or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 The money so transferred shall be deemed to be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supplementary allocation made to the particular Ministry,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 report containing the amount of money so transferred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reasons for the transfer, shall be submitted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reasons for such transfers, shall be incorporated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reports relating to the Government’s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performance, which are required to be tabled in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the Fiscal Management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No.3 of 2003.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that receipts from taxes and other sources will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less than the amounts anticipated to finance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</w:tbl>
    <w:p>
      <w:pPr>
        <w:autoSpaceDN w:val="0"/>
        <w:tabs>
          <w:tab w:pos="2756" w:val="left"/>
          <w:tab w:pos="6718" w:val="left"/>
        </w:tabs>
        <w:autoSpaceDE w:val="0"/>
        <w:widowControl/>
        <w:spacing w:line="245" w:lineRule="auto" w:before="8" w:after="156"/>
        <w:ind w:left="2356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authorized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or purposes are no longer required,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moneys, of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13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Fiscal Management (Responsibility) Act, No. 3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Power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may, on or before May 31, 2023, by Order, vary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Minister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vary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maximum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minimum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limits specified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in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Schedule to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14" w:after="16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Parliament 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amend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</w:tbl>
    <w:p>
      <w:pPr>
        <w:autoSpaceDN w:val="0"/>
        <w:tabs>
          <w:tab w:pos="2422" w:val="left"/>
          <w:tab w:pos="2442" w:val="left"/>
          <w:tab w:pos="6622" w:val="left"/>
        </w:tabs>
        <w:autoSpaceDE w:val="0"/>
        <w:widowControl/>
        <w:spacing w:line="245" w:lineRule="auto" w:before="6" w:after="170"/>
        <w:ind w:left="201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to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316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Recurrent                   11,484,125,000</w:t>
      </w:r>
    </w:p>
    <w:p>
      <w:pPr>
        <w:autoSpaceDN w:val="0"/>
        <w:autoSpaceDE w:val="0"/>
        <w:widowControl/>
        <w:spacing w:line="238" w:lineRule="auto" w:before="50" w:after="0"/>
        <w:ind w:left="316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Capital                         1,177,455,000</w:t>
      </w:r>
    </w:p>
    <w:p>
      <w:pPr>
        <w:autoSpaceDN w:val="0"/>
        <w:autoSpaceDE w:val="0"/>
        <w:widowControl/>
        <w:spacing w:line="238" w:lineRule="auto" w:before="48" w:after="88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2,309,980,000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378,820,000</w:t>
            </w:r>
          </w:p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1,172,450,000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100,000,000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219,500,000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301,900,000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12,300,000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177,150,000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26,300,000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256,053,000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109,922,000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1,450,000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134,600,000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5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31,155,000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534,405,000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52,500,000</w:t>
            </w:r>
          </w:p>
        </w:tc>
      </w:tr>
      <w:tr>
        <w:trPr>
          <w:trHeight w:hRule="exact" w:val="2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94,616,000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4,700,000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221,264,000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2,600,000</w:t>
            </w:r>
          </w:p>
        </w:tc>
      </w:tr>
      <w:tr>
        <w:trPr>
          <w:trHeight w:hRule="exact" w:val="22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2,931,850,000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195,200,000</w:t>
            </w:r>
          </w:p>
        </w:tc>
      </w:tr>
      <w:tr>
        <w:trPr>
          <w:trHeight w:hRule="exact" w:val="1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59,100,000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1,250,000</w:t>
            </w:r>
          </w:p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Govt. Whip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137,100,000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1,800,000</w:t>
            </w:r>
          </w:p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154,880,000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17,800,000</w:t>
            </w:r>
          </w:p>
        </w:tc>
      </w:tr>
      <w:tr>
        <w:trPr>
          <w:trHeight w:hRule="exact" w:val="3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860,600,000           107,000,000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1,959,200,000            39,000,000</w:t>
            </w:r>
          </w:p>
        </w:tc>
      </w:tr>
      <w:tr>
        <w:trPr>
          <w:trHeight w:hRule="exact" w:val="3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25,830,000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12,070,000                  125,000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0" w:after="186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Buddhasasana,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3,980,000,000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144,000,000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1,275,000,000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2327"/>
            <w:vMerge/>
            <w:tcBorders/>
          </w:tcPr>
          <w:p/>
        </w:tc>
        <w:tc>
          <w:tcPr>
            <w:tcW w:type="dxa" w:w="5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355,000,000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1,073,000,000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79,000,000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27,000,000</w:t>
            </w:r>
          </w:p>
        </w:tc>
      </w:tr>
      <w:tr>
        <w:trPr>
          <w:trHeight w:hRule="exact" w:val="3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198,000,000            42,000,000</w:t>
            </w:r>
          </w:p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581,000,000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220,000,000</w:t>
            </w:r>
          </w:p>
        </w:tc>
      </w:tr>
      <w:tr>
        <w:trPr>
          <w:trHeight w:hRule="exact" w:val="3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50,000,000             14,000,000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191,000,000           191,000,000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89,000,000             10,000,000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121,000,000</w:t>
            </w:r>
          </w:p>
        </w:tc>
      </w:tr>
    </w:tbl>
    <w:p>
      <w:pPr>
        <w:autoSpaceDN w:val="0"/>
        <w:autoSpaceDE w:val="0"/>
        <w:widowControl/>
        <w:spacing w:line="235" w:lineRule="auto" w:before="142" w:after="138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National Heritage, Performing Arts and Rural Arts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1,498,000,000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180,500,000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8,500,000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327"/>
            <w:vMerge/>
            <w:tcBorders/>
          </w:tcPr>
          <w:p/>
        </w:tc>
        <w:tc>
          <w:tcPr>
            <w:tcW w:type="dxa" w:w="6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401</w:t>
            </w:r>
          </w:p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National Heritage Performing Arts and Rural Arts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166,500,000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145,500,000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266,000,000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885,000,000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p>
      <w:pPr>
        <w:autoSpaceDN w:val="0"/>
        <w:tabs>
          <w:tab w:pos="3162" w:val="left"/>
          <w:tab w:pos="4422" w:val="left"/>
          <w:tab w:pos="4492" w:val="left"/>
        </w:tabs>
        <w:autoSpaceDE w:val="0"/>
        <w:widowControl/>
        <w:spacing w:line="367" w:lineRule="auto" w:before="0" w:after="94"/>
        <w:ind w:left="2262" w:right="820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Finance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120,862,805,000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65,053,188,000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 of  Finance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2,371,550,000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187,025,000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1,267,000,000</w:t>
            </w:r>
          </w:p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85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71,560,000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625,000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322,900,000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1,262,825,000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218,300,000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277,500,000</w:t>
            </w:r>
          </w:p>
        </w:tc>
      </w:tr>
      <w:tr>
        <w:trPr>
          <w:trHeight w:hRule="exact" w:val="197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30,000,000,000</w:t>
            </w:r>
          </w:p>
        </w:tc>
        <w:tc>
          <w:tcPr>
            <w:tcW w:type="dxa" w:w="25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29,796,283,000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108,450,000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2,050,000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85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14,319,350,000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925,000</w:t>
            </w:r>
          </w:p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18,739,580,000</w:t>
            </w:r>
          </w:p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0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55,250,000              2,225,000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77,450,000</w:t>
            </w:r>
          </w:p>
        </w:tc>
        <w:tc>
          <w:tcPr>
            <w:tcW w:type="dxa" w:w="22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6,850,000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4,186,600,000        1,135,000,000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3,332,300,000        1,558,625,000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1,517,750,000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282,000,000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63,641,250,000      10,480,300,000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76,900,000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18,350,000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97,975,000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5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32,250,000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1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the Registrar of Companies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21,250,000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375,000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58,900,000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312,570,000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2,250,000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35" w:lineRule="auto" w:before="0" w:after="12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Money and Capital Market and  State Enterprise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4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92" w:right="4032" w:firstLine="29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669,000,000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44,507,000,000</w:t>
            </w:r>
          </w:p>
        </w:tc>
      </w:tr>
    </w:tbl>
    <w:p>
      <w:pPr>
        <w:autoSpaceDN w:val="0"/>
        <w:autoSpaceDE w:val="0"/>
        <w:widowControl/>
        <w:spacing w:line="235" w:lineRule="auto" w:before="124" w:after="8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413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 Capital Market and  State Enterprise Reforms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593,000,000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44,503,500,000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 Samurdhi Household Economy, Micro-finance,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Self Employment and Business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5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73,863,650,000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1,166,000,000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2" w:after="12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414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Samurdhi Household Economy, Micro-finance,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420,050,000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55,700,000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Self Employment and Business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6,923,600,000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793,600,000</w:t>
            </w:r>
          </w:p>
        </w:tc>
      </w:tr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418,500,000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8,700,000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66,101,500,000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308,000,000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Defence</w:t>
      </w:r>
    </w:p>
    <w:p>
      <w:pPr>
        <w:autoSpaceDN w:val="0"/>
        <w:tabs>
          <w:tab w:pos="4422" w:val="left"/>
          <w:tab w:pos="4554" w:val="left"/>
        </w:tabs>
        <w:autoSpaceDE w:val="0"/>
        <w:widowControl/>
        <w:spacing w:line="245" w:lineRule="auto" w:before="184" w:after="0"/>
        <w:ind w:left="3162" w:right="820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326,295,860,000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46,750,000,000</w:t>
      </w:r>
    </w:p>
    <w:p>
      <w:pPr>
        <w:sectPr>
          <w:pgSz w:w="16840" w:h="11900"/>
          <w:pgMar w:top="143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5,978,170,000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14,017,750,000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7,172,000,000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456,400,000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180,740,190,000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7,404,280,000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54,726,300,000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9,244,480,000</w:t>
            </w:r>
          </w:p>
        </w:tc>
      </w:tr>
      <w:tr>
        <w:trPr>
          <w:trHeight w:hRule="exact" w:val="20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41,161,200,000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14,913,590,000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18,154,450,000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177,500,000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Sri Lanka Coast Guard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67,700,000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451,000,000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Multi-purpose Development Task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18,295,850,000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</w:tr>
    </w:tbl>
    <w:p>
      <w:pPr>
        <w:autoSpaceDN w:val="0"/>
        <w:autoSpaceDE w:val="0"/>
        <w:widowControl/>
        <w:spacing w:line="238" w:lineRule="auto" w:before="154" w:after="0"/>
        <w:ind w:left="31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State Ministry of  Home Affairs</w:t>
      </w:r>
    </w:p>
    <w:p>
      <w:pPr>
        <w:autoSpaceDN w:val="0"/>
        <w:tabs>
          <w:tab w:pos="4992" w:val="left"/>
          <w:tab w:pos="5062" w:val="left"/>
        </w:tabs>
        <w:autoSpaceDE w:val="0"/>
        <w:widowControl/>
        <w:spacing w:line="250" w:lineRule="auto" w:before="214" w:after="0"/>
        <w:ind w:left="3200" w:right="777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33,646,000,000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4,500,000,000</w:t>
      </w: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35" w:lineRule="auto" w:before="0" w:after="14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Home Affairs</w:t>
            </w:r>
          </w:p>
        </w:tc>
        <w:tc>
          <w:tcPr>
            <w:tcW w:type="dxa" w:w="28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10,487,000,000</w:t>
            </w:r>
          </w:p>
        </w:tc>
        <w:tc>
          <w:tcPr>
            <w:tcW w:type="dxa" w:w="2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136,000,000</w:t>
            </w:r>
          </w:p>
        </w:tc>
      </w:tr>
      <w:tr>
        <w:trPr>
          <w:trHeight w:hRule="exact" w:val="19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1,740,000,000</w:t>
            </w:r>
          </w:p>
        </w:tc>
      </w:tr>
      <w:tr>
        <w:trPr>
          <w:trHeight w:hRule="exact" w:val="29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1,032,000,000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172,000,000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1,304,000,000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557,000,000</w:t>
            </w:r>
          </w:p>
        </w:tc>
      </w:tr>
      <w:tr>
        <w:trPr>
          <w:trHeight w:hRule="exact" w:val="18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1,171,000,000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96,000,000</w:t>
            </w:r>
          </w:p>
        </w:tc>
      </w:tr>
      <w:tr>
        <w:trPr>
          <w:trHeight w:hRule="exact" w:val="31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1,531,000,000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34,000,000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798,000,000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68,000,000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571,000,000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29,000,000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1,463,000,000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72,000,000</w:t>
            </w:r>
          </w:p>
        </w:tc>
      </w:tr>
      <w:tr>
        <w:trPr>
          <w:trHeight w:hRule="exact" w:val="1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1,244,000,000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99,000,000</w:t>
            </w:r>
          </w:p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5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925,000,000           118,000,000</w:t>
            </w:r>
          </w:p>
        </w:tc>
      </w:tr>
      <w:tr>
        <w:trPr>
          <w:trHeight w:hRule="exact" w:val="1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1,099,000,000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36,000,000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54,000,000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341,000,000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866,000,000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233,000,000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1,117,000,000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2,133,000,000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52,000,000</w:t>
            </w:r>
          </w:p>
        </w:tc>
      </w:tr>
      <w:tr>
        <w:trPr>
          <w:trHeight w:hRule="exact" w:val="17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848,000,000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52,000,000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1,057,000,000           151,000,000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556,000,000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907,000,000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606,000,000           127,000,000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1,100,000,000           138,000,000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997,000,000           236,000,000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4" w:after="12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State Ministry of National Security and Disaster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6,226,195,000</w:t>
            </w:r>
          </w:p>
        </w:tc>
      </w:tr>
      <w:tr>
        <w:trPr>
          <w:trHeight w:hRule="exact" w:val="240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4,289,570,000</w:t>
            </w:r>
          </w:p>
        </w:tc>
      </w:tr>
    </w:tbl>
    <w:p>
      <w:pPr>
        <w:autoSpaceDN w:val="0"/>
        <w:autoSpaceDE w:val="0"/>
        <w:widowControl/>
        <w:spacing w:line="238" w:lineRule="auto" w:before="124" w:after="12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442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Disaster Management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818,623,000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128,020,000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841,762,000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2,942,500,000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 Emigration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1,895,500,000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727,000,000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2,326,060,000           61,750,000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344,250,000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430,300,000</w:t>
            </w:r>
          </w:p>
        </w:tc>
      </w:tr>
    </w:tbl>
    <w:p>
      <w:pPr>
        <w:autoSpaceDN w:val="0"/>
        <w:autoSpaceDE w:val="0"/>
        <w:widowControl/>
        <w:spacing w:line="238" w:lineRule="auto" w:before="90" w:after="9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Economic Policies &amp; Plan Implementation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2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2,022,800,000</w:t>
            </w:r>
          </w:p>
        </w:tc>
      </w:tr>
      <w:tr>
        <w:trPr>
          <w:trHeight w:hRule="exact" w:val="228"/>
        </w:trPr>
        <w:tc>
          <w:tcPr>
            <w:tcW w:type="dxa" w:w="465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5,064,500,000</w:t>
            </w:r>
          </w:p>
        </w:tc>
      </w:tr>
    </w:tbl>
    <w:p>
      <w:pPr>
        <w:autoSpaceDN w:val="0"/>
        <w:autoSpaceDE w:val="0"/>
        <w:widowControl/>
        <w:spacing w:line="235" w:lineRule="auto" w:before="36" w:after="4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104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Economic Policies &amp; Plan Implementation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337,450,000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893,100,000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153,770,000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3,595,770,000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500,100,000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29,700,000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999,300,000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545,700,000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32,180,000                230,000</w:t>
            </w:r>
          </w:p>
        </w:tc>
      </w:tr>
    </w:tbl>
    <w:p>
      <w:pPr>
        <w:autoSpaceDN w:val="0"/>
        <w:autoSpaceDE w:val="0"/>
        <w:widowControl/>
        <w:spacing w:line="235" w:lineRule="auto" w:before="94" w:after="42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1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18,624,060,000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248,915,000           572,100,000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1,672,000,000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Mass Media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66,450,000           125,250,000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  Information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297,665,000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94,379,000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Printing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3,160,080,000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288,300,000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14,850,950,000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591,971,000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6" w:after="13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Justice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12,512,460,000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2,206,425,000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3,073,690,000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6,937,000,000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Justice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69,475,000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7,851,750,000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3,308,200,000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Attorney General’s  Department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1,545,000,000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329,000,000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 Draftsman’s  Department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125,200,000             10,500,000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35,850,000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416,300,000           206,500,000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Registrar of the Supreme Court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246,550,000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Commission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15,910,000               1,210,000</w:t>
            </w:r>
          </w:p>
        </w:tc>
      </w:tr>
    </w:tbl>
    <w:p>
      <w:pPr>
        <w:autoSpaceDN w:val="0"/>
        <w:autoSpaceDE w:val="0"/>
        <w:widowControl/>
        <w:spacing w:line="235" w:lineRule="auto" w:before="142" w:after="138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Prison Management and Prisoners’ Rehabilitation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9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8,462,930,000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377,370,000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728,800,000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9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1,190,000,000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327"/>
            <w:vMerge/>
            <w:tcBorders/>
          </w:tcPr>
          <w:p/>
        </w:tc>
        <w:tc>
          <w:tcPr>
            <w:tcW w:type="dxa" w:w="6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418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 Management and Prisoners’ Rehabilitation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7,601,500,000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448,000,000</w:t>
            </w:r>
          </w:p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484,060,000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13,200,000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Health</w:t>
      </w:r>
    </w:p>
    <w:p>
      <w:pPr>
        <w:autoSpaceDN w:val="0"/>
        <w:autoSpaceDE w:val="0"/>
        <w:widowControl/>
        <w:spacing w:line="247" w:lineRule="auto" w:before="202" w:after="0"/>
        <w:ind w:left="3168" w:right="734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                          121,528,998,000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                                  32,000,000,000</w:t>
      </w: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35" w:lineRule="auto" w:before="0" w:after="1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Health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103,535,998,000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2,272,500,000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17,993,000,000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29,727,500,000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 Indigenous Medicine Promotion , Rural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Ayurvedic Hospitals Development and Community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2,179,000,000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6" w:after="1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416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 Medicine Promotion , Rural and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360,000,000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Ayurvedic Hospitals Development and Community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122,000,000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1,697,000,000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66,000,000</w:t>
            </w:r>
          </w:p>
        </w:tc>
      </w:tr>
    </w:tbl>
    <w:p>
      <w:pPr>
        <w:autoSpaceDN w:val="0"/>
        <w:autoSpaceDE w:val="0"/>
        <w:widowControl/>
        <w:spacing w:line="235" w:lineRule="auto" w:before="134" w:after="136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Production, Supply and Regulation of  Pharmaceuticals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65,730,000,000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65,730,000,000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2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6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423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 Supply and Regulation of  Pharmaceuticals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0" w:after="10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State Ministry of Primary Health Care, Epidemics and Covid Disease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6" w:right="3744" w:hanging="28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12,650,000,000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150,000,000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7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441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Primary Health Care, Epidemics and Covid Disease Control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11,822,000,000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6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404" w:right="288" w:firstLine="9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83,000,000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627,000,000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348" w:right="1152" w:firstLine="84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2,000,000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10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Foreign Ministry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46" w:right="3744" w:hanging="28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12,668,350,000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460,000,000</w:t>
            </w:r>
          </w:p>
        </w:tc>
      </w:tr>
    </w:tbl>
    <w:p>
      <w:pPr>
        <w:autoSpaceDN w:val="0"/>
        <w:autoSpaceDE w:val="0"/>
        <w:widowControl/>
        <w:spacing w:line="238" w:lineRule="auto" w:before="100" w:after="8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52,400,000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2,450,000</w:t>
            </w:r>
          </w:p>
        </w:tc>
      </w:tr>
      <w:tr>
        <w:trPr>
          <w:trHeight w:hRule="exact" w:val="1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12,615,950,000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457,550,000</w:t>
            </w:r>
          </w:p>
        </w:tc>
      </w:tr>
    </w:tbl>
    <w:p>
      <w:pPr>
        <w:autoSpaceDN w:val="0"/>
        <w:autoSpaceDE w:val="0"/>
        <w:widowControl/>
        <w:spacing w:line="238" w:lineRule="auto" w:before="100" w:after="98"/>
        <w:ind w:left="31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State Ministry of  Regional Cooperation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3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5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113,200,000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7,000,000</w:t>
            </w:r>
          </w:p>
        </w:tc>
      </w:tr>
    </w:tbl>
    <w:p>
      <w:pPr>
        <w:autoSpaceDN w:val="0"/>
        <w:autoSpaceDE w:val="0"/>
        <w:widowControl/>
        <w:spacing w:line="238" w:lineRule="auto" w:before="70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2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419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 Cooperation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113,200,000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56"/>
        </w:trPr>
        <w:tc>
          <w:tcPr>
            <w:tcW w:type="dxa" w:w="3490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6" w:after="14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Transport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2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6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16,689,950,000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14,540,000,000</w:t>
            </w:r>
          </w:p>
        </w:tc>
      </w:tr>
    </w:tbl>
    <w:p>
      <w:pPr>
        <w:autoSpaceDN w:val="0"/>
        <w:autoSpaceDE w:val="0"/>
        <w:widowControl/>
        <w:spacing w:line="238" w:lineRule="auto" w:before="148" w:after="14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Transport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291,000,000             27,300,000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3,550,000,000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15,748,950,000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10,962,700,000</w:t>
            </w:r>
          </w:p>
        </w:tc>
      </w:tr>
    </w:tbl>
    <w:p>
      <w:pPr>
        <w:autoSpaceDN w:val="0"/>
        <w:autoSpaceDE w:val="0"/>
        <w:widowControl/>
        <w:spacing w:line="245" w:lineRule="auto" w:before="146" w:after="148"/>
        <w:ind w:left="3162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Vehicle Regulation, Bus Transport Services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Train Compartments 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6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9,215,050,000</w:t>
            </w:r>
          </w:p>
        </w:tc>
      </w:tr>
      <w:tr>
        <w:trPr>
          <w:trHeight w:hRule="exact" w:val="302"/>
        </w:trPr>
        <w:tc>
          <w:tcPr>
            <w:tcW w:type="dxa" w:w="4653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8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3,000,000,000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08" w:after="6"/>
        <w:ind w:left="2262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Vehicle Regulation, Bus Transport Services and Train Compartments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120,050,000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7,210,000,000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1,906,000,000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1,885,000,000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1,090,000,000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0" w:after="10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4" w:right="3888" w:hanging="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217,900,000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34,000,000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7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 Energy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217,900,000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34,000,000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98" w:after="10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4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1,248,000,000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329,000,000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3,200,000,000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Trade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475,000,000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2,905,000,000</w:t>
            </w:r>
          </w:p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160,800,000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45,300,000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92,900,000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Co-operative Services, Marketing</w:t>
      </w:r>
    </w:p>
    <w:p>
      <w:pPr>
        <w:autoSpaceDN w:val="0"/>
        <w:autoSpaceDE w:val="0"/>
        <w:widowControl/>
        <w:spacing w:line="238" w:lineRule="auto" w:before="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Development and Consumer Protection</w:t>
      </w:r>
    </w:p>
    <w:p>
      <w:pPr>
        <w:autoSpaceDN w:val="0"/>
        <w:tabs>
          <w:tab w:pos="5124" w:val="left"/>
        </w:tabs>
        <w:autoSpaceDE w:val="0"/>
        <w:widowControl/>
        <w:spacing w:line="235" w:lineRule="auto" w:before="18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863,000,000</w:t>
      </w:r>
    </w:p>
    <w:p>
      <w:pPr>
        <w:autoSpaceDN w:val="0"/>
        <w:tabs>
          <w:tab w:pos="5124" w:val="left"/>
        </w:tabs>
        <w:autoSpaceDE w:val="0"/>
        <w:widowControl/>
        <w:spacing w:line="235" w:lineRule="auto" w:before="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146,000,000</w:t>
      </w:r>
    </w:p>
    <w:p>
      <w:pPr>
        <w:autoSpaceDN w:val="0"/>
        <w:tabs>
          <w:tab w:pos="2262" w:val="left"/>
        </w:tabs>
        <w:autoSpaceDE w:val="0"/>
        <w:widowControl/>
        <w:spacing w:line="238" w:lineRule="auto" w:before="138" w:after="0"/>
        <w:ind w:left="20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8" w:lineRule="auto" w:before="180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Cooperative Services, Marketing Development and</w:t>
      </w:r>
    </w:p>
    <w:p>
      <w:pPr>
        <w:autoSpaceDN w:val="0"/>
        <w:autoSpaceDE w:val="0"/>
        <w:widowControl/>
        <w:spacing w:line="235" w:lineRule="auto" w:before="2" w:after="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Consumer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149,700,000             49,800,000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607,000,000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3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85,000,000             64,500,000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3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21,300,000               1,700,000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4" w:after="8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Highways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4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191,200,000</w:t>
            </w:r>
          </w:p>
        </w:tc>
      </w:tr>
      <w:tr>
        <w:trPr>
          <w:trHeight w:hRule="exact" w:val="240"/>
        </w:trPr>
        <w:tc>
          <w:tcPr>
            <w:tcW w:type="dxa" w:w="465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250,000,000,000</w:t>
            </w:r>
          </w:p>
        </w:tc>
      </w:tr>
    </w:tbl>
    <w:p>
      <w:pPr>
        <w:autoSpaceDN w:val="0"/>
        <w:autoSpaceDE w:val="0"/>
        <w:widowControl/>
        <w:spacing w:line="238" w:lineRule="auto" w:before="124" w:after="12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Highways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191,200,000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8,300,000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249,991,700,000</w:t>
            </w:r>
          </w:p>
        </w:tc>
      </w:tr>
    </w:tbl>
    <w:p>
      <w:pPr>
        <w:autoSpaceDN w:val="0"/>
        <w:autoSpaceDE w:val="0"/>
        <w:widowControl/>
        <w:spacing w:line="238" w:lineRule="auto" w:before="10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Rural Roads and  Other Infrastructure</w:t>
      </w:r>
    </w:p>
    <w:p>
      <w:pPr>
        <w:autoSpaceDN w:val="0"/>
        <w:tabs>
          <w:tab w:pos="5256" w:val="left"/>
        </w:tabs>
        <w:autoSpaceDE w:val="0"/>
        <w:widowControl/>
        <w:spacing w:line="238" w:lineRule="auto" w:before="18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76,000,000</w:t>
      </w:r>
    </w:p>
    <w:p>
      <w:pPr>
        <w:autoSpaceDN w:val="0"/>
        <w:tabs>
          <w:tab w:pos="4960" w:val="left"/>
        </w:tabs>
        <w:autoSpaceDE w:val="0"/>
        <w:widowControl/>
        <w:spacing w:line="238" w:lineRule="auto" w:before="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10,000,000,000</w:t>
      </w: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435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Roads and other Infrastructure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9,996,000,000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5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9,838,000,000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14,557,100,000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837,500,000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37,100,000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4,140,000,000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514,500,000           61,500,000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4,346,000,000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1,458,500,000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Backward Rural Areas Development and Promotion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Domestic Animal Husbandry and Minor Economic Crop Cultivation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233,300,000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292,000,000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2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2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tabs>
          <w:tab w:pos="3162" w:val="left"/>
        </w:tabs>
        <w:autoSpaceDE w:val="0"/>
        <w:widowControl/>
        <w:spacing w:line="245" w:lineRule="auto" w:before="0" w:after="6"/>
        <w:ind w:left="226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407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Ministry of Backward Rural Areas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Promotion of Domestic Animal Husbandry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Minor Economic Crop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115,300,000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275,000,000</w:t>
            </w:r>
          </w:p>
        </w:tc>
      </w:tr>
    </w:tbl>
    <w:p>
      <w:pPr>
        <w:autoSpaceDN w:val="0"/>
        <w:autoSpaceDE w:val="0"/>
        <w:widowControl/>
        <w:spacing w:line="247" w:lineRule="auto" w:before="100" w:after="142"/>
        <w:ind w:left="3162" w:right="518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Promoting the production &amp; Regulating the supply of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Organic Fertilizer and Paddy &amp; Grains, Organic Foods, Vegetables, Fruits,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Chilies, Onion and Potato Cultivation Promoting, Seed Production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Advanced Technology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3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43,582,220,000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7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2,216,000,000</w:t>
            </w:r>
          </w:p>
        </w:tc>
      </w:tr>
    </w:tbl>
    <w:p>
      <w:pPr>
        <w:autoSpaceDN w:val="0"/>
        <w:autoSpaceDE w:val="0"/>
        <w:widowControl/>
        <w:spacing w:line="235" w:lineRule="auto" w:before="144" w:after="14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426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Promoting the Production &amp; Regulating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455,220,000             17,500,000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supply of Organic Fertilizer, and Paddy &amp; Grains, Organic Foods,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Vegetables, Fruits, Chilies, Onion and Potato Cultivation Promoting,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Seed Production and Advanced Technology Agriculture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35,195,000,000           600,000,000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74,500,000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7,446,000,000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1,524,000,000</w:t>
            </w:r>
          </w:p>
        </w:tc>
      </w:tr>
    </w:tbl>
    <w:p>
      <w:pPr>
        <w:autoSpaceDN w:val="0"/>
        <w:autoSpaceDE w:val="0"/>
        <w:widowControl/>
        <w:spacing w:line="250" w:lineRule="auto" w:before="144" w:after="0"/>
        <w:ind w:left="3162" w:right="619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Livestock, Farm Promotion and Dairy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Egg Related Industries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36" w:after="0"/>
        <w:ind w:left="1936" w:right="777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                            973,100,000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                                 800,000,000</w:t>
      </w: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3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46" w:after="0"/>
        <w:ind w:left="23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28" w:val="left"/>
        </w:tabs>
        <w:autoSpaceDE w:val="0"/>
        <w:widowControl/>
        <w:spacing w:line="245" w:lineRule="auto" w:before="200" w:after="4"/>
        <w:ind w:left="2328" w:right="64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427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Livestock, Farm Promotion and Dairy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Egg Related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270,000,000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644,600,000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435,000,000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96"/>
        <w:ind w:left="322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6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5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237,300,000</w:t>
            </w:r>
          </w:p>
        </w:tc>
      </w:tr>
      <w:tr>
        <w:trPr>
          <w:trHeight w:hRule="exact" w:val="262"/>
        </w:trPr>
        <w:tc>
          <w:tcPr>
            <w:tcW w:type="dxa" w:w="4653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8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29,000,000</w:t>
            </w:r>
          </w:p>
        </w:tc>
      </w:tr>
    </w:tbl>
    <w:p>
      <w:pPr>
        <w:autoSpaceDN w:val="0"/>
        <w:autoSpaceDE w:val="0"/>
        <w:widowControl/>
        <w:spacing w:line="238" w:lineRule="auto" w:before="140" w:after="138"/>
        <w:ind w:left="23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237,300,000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26,000,000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138"/>
        <w:ind w:left="3228" w:right="547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Solar, Wind and Hydro  Power Generation Projects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2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65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371,500,000</w:t>
            </w:r>
          </w:p>
        </w:tc>
      </w:tr>
      <w:tr>
        <w:trPr>
          <w:trHeight w:hRule="exact" w:val="300"/>
        </w:trPr>
        <w:tc>
          <w:tcPr>
            <w:tcW w:type="dxa" w:w="4653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8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5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161,000,000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406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Wind and Hydro  Power Generation Projects Development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129,500,000            3,000,000</w:t>
            </w:r>
          </w:p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242,000,000         158,000,000</w:t>
            </w:r>
          </w:p>
        </w:tc>
      </w:tr>
    </w:tbl>
    <w:p>
      <w:pPr>
        <w:autoSpaceDN w:val="0"/>
        <w:autoSpaceDE w:val="0"/>
        <w:widowControl/>
        <w:spacing w:line="238" w:lineRule="auto" w:before="136" w:after="82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5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5,751,750,000</w:t>
            </w:r>
          </w:p>
        </w:tc>
      </w:tr>
      <w:tr>
        <w:trPr>
          <w:trHeight w:hRule="exact" w:val="254"/>
        </w:trPr>
        <w:tc>
          <w:tcPr>
            <w:tcW w:type="dxa" w:w="4653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3,115,000,000</w:t>
            </w:r>
          </w:p>
        </w:tc>
      </w:tr>
    </w:tbl>
    <w:p>
      <w:pPr>
        <w:autoSpaceDN w:val="0"/>
        <w:autoSpaceDE w:val="0"/>
        <w:widowControl/>
        <w:spacing w:line="235" w:lineRule="auto" w:before="136" w:after="1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Lands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368,100,000             9,900,000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2,720,800,000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84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Head 287</w:t>
      </w:r>
    </w:p>
    <w:p>
      <w:pPr>
        <w:sectPr>
          <w:type w:val="continuous"/>
          <w:pgSz w:w="16840" w:h="11900"/>
          <w:pgMar w:top="1430" w:right="1440" w:bottom="1422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030" w:val="left"/>
        </w:tabs>
        <w:autoSpaceDE w:val="0"/>
        <w:widowControl/>
        <w:spacing w:line="238" w:lineRule="auto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Programme 02 - Development Activities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471,000,000           70,000,000</w:t>
      </w:r>
    </w:p>
    <w:p>
      <w:pPr>
        <w:autoSpaceDN w:val="0"/>
        <w:autoSpaceDE w:val="0"/>
        <w:widowControl/>
        <w:spacing w:line="235" w:lineRule="auto" w:before="196" w:after="2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Land Title Settlement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4653"/>
        <w:gridCol w:w="4653"/>
        <w:gridCol w:w="4653"/>
      </w:tblGrid>
      <w:tr>
        <w:trPr>
          <w:trHeight w:hRule="exact" w:val="16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507,550,000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2"/>
        <w:ind w:left="0" w:right="0"/>
      </w:pPr>
    </w:p>
    <w:p>
      <w:pPr>
        <w:sectPr>
          <w:type w:val="nextColumn"/>
          <w:pgSz w:w="16840" w:h="11900"/>
          <w:pgMar w:top="1430" w:right="1440" w:bottom="1422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255,100,000           19,000,000</w:t>
            </w:r>
          </w:p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3,706,000,000         254,800,000</w:t>
            </w:r>
          </w:p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444,000,000           31,000,000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Urban Development and Housing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6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437,965,000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13,867,000,000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58" w:after="9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267,125,000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327"/>
            <w:vMerge/>
            <w:tcBorders/>
          </w:tcPr>
          <w:p/>
        </w:tc>
        <w:tc>
          <w:tcPr>
            <w:tcW w:type="dxa" w:w="6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5,850,000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02</w:t>
            </w:r>
          </w:p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13,633,490,000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1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170,840,000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327"/>
            <w:vMerge/>
            <w:tcBorders/>
          </w:tcPr>
          <w:p/>
        </w:tc>
        <w:tc>
          <w:tcPr>
            <w:tcW w:type="dxa" w:w="6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227,660,000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308"/>
            <w:gridSpan w:val="4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6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Urban Development, Waste Disposal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6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and Community Cleanliness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53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418,575,000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7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4,000,000,000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96" w:after="9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 Development, Waste Disposal and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9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263,575,000             6,050,000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 Cleanliness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155,000,000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3,993,950,000</w:t>
            </w:r>
          </w:p>
        </w:tc>
      </w:tr>
    </w:tbl>
    <w:p>
      <w:pPr>
        <w:autoSpaceDN w:val="0"/>
        <w:autoSpaceDE w:val="0"/>
        <w:widowControl/>
        <w:spacing w:line="245" w:lineRule="auto" w:before="96" w:after="96"/>
        <w:ind w:left="3200" w:right="619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Rural Housing, Construction and  Building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Material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2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4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1,086,055,000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6,915,000,000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35" w:lineRule="auto" w:before="156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Rural Housing, Construction and Building Material Industries</w:t>
      </w:r>
    </w:p>
    <w:p>
      <w:pPr>
        <w:sectPr>
          <w:pgSz w:w="16840" w:h="11900"/>
          <w:pgMar w:top="1432" w:right="1440" w:bottom="1400" w:left="1440" w:header="720" w:footer="720" w:gutter="0"/>
          <w:cols w:space="720" w:num="1" w:equalWidth="0"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371,225,000            21,850,000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87,290,000      6,762,800,000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133,600,000              3,600,000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355,460,000            23,950,000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02Development Activities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138,480,000          102,800,000</w:t>
            </w:r>
          </w:p>
        </w:tc>
      </w:tr>
    </w:tbl>
    <w:p>
      <w:pPr>
        <w:autoSpaceDN w:val="0"/>
        <w:autoSpaceDE w:val="0"/>
        <w:widowControl/>
        <w:spacing w:line="238" w:lineRule="auto" w:before="102" w:after="10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Estate Housing and Community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445,705,000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445,705,000           14,600,000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2,025,000,000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792"/>
            <w:vMerge/>
            <w:tcBorders/>
          </w:tcPr>
          <w:p/>
        </w:tc>
        <w:tc>
          <w:tcPr>
            <w:tcW w:type="dxa" w:w="6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417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 and Community Infrastructure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2,010,400,000</w:t>
            </w:r>
          </w:p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6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Coast Conservation &amp; Low-Lying Lands Development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527,132,000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2,255,000,000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4" w:after="1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443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Coast Conservation &amp; Low-Lying Lands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119,772,000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5,300,000</w:t>
            </w:r>
          </w:p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100,000,000      1,875,000,000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307,360,000         374,700,000</w:t>
            </w:r>
          </w:p>
        </w:tc>
      </w:tr>
    </w:tbl>
    <w:p>
      <w:pPr>
        <w:autoSpaceDN w:val="0"/>
        <w:autoSpaceDE w:val="0"/>
        <w:widowControl/>
        <w:spacing w:line="238" w:lineRule="auto" w:before="10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Education</w:t>
      </w: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1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35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105,455,000,000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22,150,000,000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3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1,900,850,000      1,798,000,000</w:t>
            </w:r>
          </w:p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41,629,150,000    12,018,000,000</w:t>
            </w:r>
          </w:p>
        </w:tc>
      </w:tr>
      <w:tr>
        <w:trPr>
          <w:trHeight w:hRule="exact" w:val="3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4,570,000,000         250,000,000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80,000,000           84,000,000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57,275,000,000      8,000,000,000</w:t>
            </w:r>
          </w:p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6" w:after="4"/>
        <w:ind w:left="3200" w:right="705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Women and Child Development,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Pre-Schools and Primary Education,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6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School Infrastructure and Education  Services</w:t>
            </w:r>
          </w:p>
        </w:tc>
      </w:tr>
      <w:tr>
        <w:trPr>
          <w:trHeight w:hRule="exact" w:val="300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18,105,000,000</w:t>
            </w:r>
          </w:p>
        </w:tc>
      </w:tr>
      <w:tr>
        <w:trPr>
          <w:trHeight w:hRule="exact" w:val="244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4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4,700,000,000</w:t>
            </w:r>
          </w:p>
        </w:tc>
      </w:tr>
    </w:tbl>
    <w:p>
      <w:pPr>
        <w:autoSpaceDN w:val="0"/>
        <w:autoSpaceDE w:val="0"/>
        <w:widowControl/>
        <w:spacing w:line="238" w:lineRule="auto" w:before="136" w:after="13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403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Women and Child Development,</w:t>
            </w:r>
          </w:p>
        </w:tc>
      </w:tr>
      <w:tr>
        <w:trPr>
          <w:trHeight w:hRule="exact" w:val="190"/>
        </w:trPr>
        <w:tc>
          <w:tcPr>
            <w:tcW w:type="dxa" w:w="4653"/>
            <w:vMerge/>
            <w:tcBorders/>
          </w:tcPr>
          <w:p/>
        </w:tc>
        <w:tc>
          <w:tcPr>
            <w:tcW w:type="dxa" w:w="4653"/>
            <w:vMerge/>
            <w:tcBorders/>
          </w:tcPr>
          <w:p/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Pre-Schools and Primary Education,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3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Infrastructure and Education  Services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12,394,000,000           48,000,000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5,371,000,000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4,587,000,000</w:t>
            </w:r>
          </w:p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40,200,000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299,800,000           64,000,000</w:t>
            </w:r>
          </w:p>
        </w:tc>
      </w:tr>
    </w:tbl>
    <w:p>
      <w:pPr>
        <w:autoSpaceDN w:val="0"/>
        <w:autoSpaceDE w:val="0"/>
        <w:widowControl/>
        <w:spacing w:line="247" w:lineRule="auto" w:before="14" w:after="160"/>
        <w:ind w:left="3162" w:right="633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Education Reforms, Open Universities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Distance Learning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490"/>
        <w:gridCol w:w="3490"/>
        <w:gridCol w:w="3490"/>
        <w:gridCol w:w="3490"/>
      </w:tblGrid>
      <w:tr>
        <w:trPr>
          <w:trHeight w:hRule="exact" w:val="23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690,000,000</w:t>
            </w:r>
          </w:p>
        </w:tc>
      </w:tr>
      <w:tr>
        <w:trPr>
          <w:trHeight w:hRule="exact" w:val="300"/>
        </w:trPr>
        <w:tc>
          <w:tcPr>
            <w:tcW w:type="dxa" w:w="3490"/>
            <w:vMerge/>
            <w:tcBorders/>
          </w:tcPr>
          <w:p/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1,425,000,000</w:t>
            </w:r>
          </w:p>
        </w:tc>
      </w:tr>
      <w:tr>
        <w:trPr>
          <w:trHeight w:hRule="exact" w:val="400"/>
        </w:trPr>
        <w:tc>
          <w:tcPr>
            <w:tcW w:type="dxa" w:w="3490"/>
            <w:vMerge/>
            <w:tcBorders/>
          </w:tcPr>
          <w:p/>
        </w:tc>
        <w:tc>
          <w:tcPr>
            <w:tcW w:type="dxa" w:w="8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</w:tr>
      <w:tr>
        <w:trPr>
          <w:trHeight w:hRule="exact" w:val="316"/>
        </w:trPr>
        <w:tc>
          <w:tcPr>
            <w:tcW w:type="dxa" w:w="3490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404</w:t>
            </w:r>
          </w:p>
        </w:tc>
        <w:tc>
          <w:tcPr>
            <w:tcW w:type="dxa" w:w="7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 Reforms, Open Universities and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Distance Learning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635,000,000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1,413,000,000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55,000,000            12,000,000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Skills Development,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16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Vocational Education, Research and Innovation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490"/>
        <w:gridCol w:w="3490"/>
        <w:gridCol w:w="3490"/>
        <w:gridCol w:w="3490"/>
      </w:tblGrid>
      <w:tr>
        <w:trPr>
          <w:trHeight w:hRule="exact" w:val="23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3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9,800,000,000</w:t>
            </w:r>
          </w:p>
        </w:tc>
      </w:tr>
      <w:tr>
        <w:trPr>
          <w:trHeight w:hRule="exact" w:val="300"/>
        </w:trPr>
        <w:tc>
          <w:tcPr>
            <w:tcW w:type="dxa" w:w="3490"/>
            <w:vMerge/>
            <w:tcBorders/>
          </w:tcPr>
          <w:p/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2,560,000,000</w:t>
            </w:r>
          </w:p>
        </w:tc>
      </w:tr>
      <w:tr>
        <w:trPr>
          <w:trHeight w:hRule="exact" w:val="400"/>
        </w:trPr>
        <w:tc>
          <w:tcPr>
            <w:tcW w:type="dxa" w:w="3490"/>
            <w:vMerge/>
            <w:tcBorders/>
          </w:tcPr>
          <w:p/>
        </w:tc>
        <w:tc>
          <w:tcPr>
            <w:tcW w:type="dxa" w:w="7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</w:tr>
      <w:tr>
        <w:trPr>
          <w:trHeight w:hRule="exact" w:val="316"/>
        </w:trPr>
        <w:tc>
          <w:tcPr>
            <w:tcW w:type="dxa" w:w="3490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421</w:t>
            </w:r>
          </w:p>
        </w:tc>
        <w:tc>
          <w:tcPr>
            <w:tcW w:type="dxa" w:w="6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 Development,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Vocational Education, Research and Innovation</w:t>
      </w:r>
    </w:p>
    <w:p>
      <w:pPr>
        <w:sectPr>
          <w:pgSz w:w="16840" w:h="11900"/>
          <w:pgMar w:top="143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5,600,300,000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1,008,800,000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1,999,700,000      1,241,200,000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261,600,000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1,938,400,000         280,000,000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Dhamma Schools, Pirivenas and Bhikkhu Education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4,650,000,000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225,000,000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6" w:after="78"/>
        <w:ind w:left="3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422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 Pirivenas and Bhikkhu Education</w:t>
            </w:r>
          </w:p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110,184,000             65,200,000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4,539,816,000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159,800,000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126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Public Services, Provincial Councils 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3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286,296,000,000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21,398,000,000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426,000,000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3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480,000,000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994"/>
            <w:vMerge/>
            <w:tcBorders/>
          </w:tcPr>
          <w:p/>
        </w:tc>
        <w:tc>
          <w:tcPr>
            <w:tcW w:type="dxa" w:w="6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Public Services, Provincial Councils and Local Government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344"/>
        </w:trPr>
        <w:tc>
          <w:tcPr>
            <w:tcW w:type="dxa" w:w="1994"/>
            <w:vMerge/>
            <w:tcBorders/>
          </w:tcPr>
          <w:p/>
        </w:tc>
        <w:tc>
          <w:tcPr>
            <w:tcW w:type="dxa" w:w="21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4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6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264,740,000,000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51,000,000</w:t>
            </w:r>
          </w:p>
        </w:tc>
      </w:tr>
      <w:tr>
        <w:trPr>
          <w:trHeight w:hRule="exact" w:val="2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26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Provincial Councils 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288,608,000,000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308,000,000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2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44,000,000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40,500,000,000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327"/>
            <w:vMerge/>
            <w:tcBorders/>
          </w:tcPr>
          <w:p/>
        </w:tc>
        <w:tc>
          <w:tcPr>
            <w:tcW w:type="dxa" w:w="5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420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 Councils and Local Government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14,456,000,000</w:t>
            </w:r>
          </w:p>
        </w:tc>
      </w:tr>
      <w:tr>
        <w:trPr>
          <w:trHeight w:hRule="exact" w:val="2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50,008,000,000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2,216,000,000</w:t>
            </w:r>
          </w:p>
        </w:tc>
      </w:tr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37,459,000,000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2,899,000,000</w:t>
            </w:r>
          </w:p>
        </w:tc>
      </w:tr>
      <w:tr>
        <w:trPr>
          <w:trHeight w:hRule="exact" w:val="1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35,507,000,000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2,712,000,000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26,428,000,000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6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3,208,000,000</w:t>
            </w:r>
          </w:p>
        </w:tc>
      </w:tr>
      <w:tr>
        <w:trPr>
          <w:trHeight w:hRule="exact" w:val="366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33,542,000,000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2,688,000,000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20,979,000,000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2,951,000,000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24,902,000,000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3,106,000,000</w:t>
            </w:r>
          </w:p>
        </w:tc>
      </w:tr>
      <w:tr>
        <w:trPr>
          <w:trHeight w:hRule="exact" w:val="1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30,955,000,000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3,057,000,000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28,220,000,000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3,163,000,000</w:t>
            </w:r>
          </w:p>
        </w:tc>
      </w:tr>
    </w:tbl>
    <w:p>
      <w:pPr>
        <w:autoSpaceDN w:val="0"/>
        <w:autoSpaceDE w:val="0"/>
        <w:widowControl/>
        <w:spacing w:line="238" w:lineRule="auto" w:before="114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Plantation</w:t>
      </w:r>
    </w:p>
    <w:p>
      <w:pPr>
        <w:autoSpaceDN w:val="0"/>
        <w:tabs>
          <w:tab w:pos="4506" w:val="left"/>
        </w:tabs>
        <w:autoSpaceDE w:val="0"/>
        <w:widowControl/>
        <w:spacing w:line="235" w:lineRule="auto" w:before="19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990,000,000</w:t>
      </w:r>
    </w:p>
    <w:p>
      <w:pPr>
        <w:autoSpaceDN w:val="0"/>
        <w:tabs>
          <w:tab w:pos="4590" w:val="left"/>
        </w:tabs>
        <w:autoSpaceDE w:val="0"/>
        <w:widowControl/>
        <w:spacing w:line="235" w:lineRule="auto" w:before="10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59,000,000</w:t>
      </w:r>
    </w:p>
    <w:p>
      <w:pPr>
        <w:autoSpaceDN w:val="0"/>
        <w:autoSpaceDE w:val="0"/>
        <w:widowControl/>
        <w:spacing w:line="238" w:lineRule="auto" w:before="200" w:after="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7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440,000,000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550,000,000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47,000,000</w:t>
            </w:r>
          </w:p>
        </w:tc>
      </w:tr>
    </w:tbl>
    <w:p>
      <w:pPr>
        <w:autoSpaceDN w:val="0"/>
        <w:autoSpaceDE w:val="0"/>
        <w:widowControl/>
        <w:spacing w:line="238" w:lineRule="auto" w:before="140" w:after="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Company Estate Reforms,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980"/>
        <w:gridCol w:w="6980"/>
      </w:tblGrid>
      <w:tr>
        <w:trPr>
          <w:trHeight w:hRule="exact" w:val="37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00" w:right="288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Tea and Rubber Estates Related Crops Cultivation and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Factories Modernization and Tea and Rubber Export Promotion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tabs>
          <w:tab w:pos="3162" w:val="left"/>
          <w:tab w:pos="4286" w:val="left"/>
          <w:tab w:pos="4330" w:val="left"/>
        </w:tabs>
        <w:autoSpaceDE w:val="0"/>
        <w:widowControl/>
        <w:spacing w:line="245" w:lineRule="auto" w:before="0" w:after="136"/>
        <w:ind w:left="2262" w:right="84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1,405,000,000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2,300,000,000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410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 Reforms,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139,000,000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Tea and Rubber Estates Related Crops Cultivation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Factories Modernization and Tea and Rubber Export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898,000,000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1,575,000,000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368,000,000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716,000,000</w:t>
            </w:r>
          </w:p>
        </w:tc>
      </w:tr>
      <w:tr>
        <w:trPr>
          <w:trHeight w:hRule="exact" w:val="3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3162" w:right="662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Coconut, Kithul and Palmyrah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Cultivation Promotion and Related Industrial Product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Manufacturing and Export Diversification</w:t>
      </w:r>
    </w:p>
    <w:p>
      <w:pPr>
        <w:autoSpaceDN w:val="0"/>
        <w:tabs>
          <w:tab w:pos="4488" w:val="left"/>
        </w:tabs>
        <w:autoSpaceDE w:val="0"/>
        <w:widowControl/>
        <w:spacing w:line="245" w:lineRule="auto" w:before="194" w:after="0"/>
        <w:ind w:left="3162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948,000,000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600,000,000</w:t>
      </w:r>
    </w:p>
    <w:p>
      <w:pPr>
        <w:autoSpaceDN w:val="0"/>
        <w:tabs>
          <w:tab w:pos="2262" w:val="left"/>
        </w:tabs>
        <w:autoSpaceDE w:val="0"/>
        <w:widowControl/>
        <w:spacing w:line="238" w:lineRule="auto" w:before="162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80" w:after="4"/>
        <w:ind w:left="226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Coconut, Kithul and Palmyrah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Cultivation Promotion and Related Industrial Product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Manufacturing and Export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120,000,000             11,000,000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828,000,000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589,000,000</w:t>
            </w:r>
          </w:p>
        </w:tc>
      </w:tr>
    </w:tbl>
    <w:p>
      <w:pPr>
        <w:autoSpaceDN w:val="0"/>
        <w:autoSpaceDE w:val="0"/>
        <w:widowControl/>
        <w:spacing w:line="245" w:lineRule="auto" w:before="118" w:after="4"/>
        <w:ind w:left="3162" w:right="676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Development of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Minor Crops Plantation including Sugarcane, Maize,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Cashew, Pepper, Cinnamon, Cloves,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6980"/>
        <w:gridCol w:w="6980"/>
      </w:tblGrid>
      <w:tr>
        <w:trPr>
          <w:trHeight w:hRule="exact" w:val="37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Betel Related Industries and Export Promotion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1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3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1,246,000,000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1,400,000,000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432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Development of Minor Crops Plantation  including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8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Sugarcane, Maize, Cashew, Pepper, Cinnamon, Cloves, Betel Related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Industries and Export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350,000,000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1,110,000,000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746,000,000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281,000,000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1,142,000,000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1,500,000,000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3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248,400,000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16,600,000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893,600,000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1,483,400,000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Batik, Handloom and Local Apparel Products</w:t>
      </w:r>
    </w:p>
    <w:p>
      <w:pPr>
        <w:autoSpaceDN w:val="0"/>
        <w:tabs>
          <w:tab w:pos="4588" w:val="left"/>
          <w:tab w:pos="4590" w:val="left"/>
        </w:tabs>
        <w:autoSpaceDE w:val="0"/>
        <w:widowControl/>
        <w:spacing w:line="247" w:lineRule="auto" w:before="210" w:after="0"/>
        <w:ind w:left="3200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535,000,000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225,000,000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18"/>
        <w:ind w:left="0" w:right="0"/>
      </w:pPr>
    </w:p>
    <w:p>
      <w:pPr>
        <w:autoSpaceDN w:val="0"/>
        <w:autoSpaceDE w:val="0"/>
        <w:widowControl/>
        <w:spacing w:line="238" w:lineRule="auto" w:before="0" w:after="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439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Batik, Handloom and Local Apparel Products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138,000,000             13,000,000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140,000,000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307,000,000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72,000,000</w:t>
            </w:r>
          </w:p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4" w:after="124"/>
        <w:ind w:left="3162" w:right="619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Rattan, Brass, Pottery, Furniture and Rural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Industrial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939,000,000</w:t>
            </w:r>
          </w:p>
        </w:tc>
      </w:tr>
      <w:tr>
        <w:trPr>
          <w:trHeight w:hRule="exact" w:val="242"/>
        </w:trPr>
        <w:tc>
          <w:tcPr>
            <w:tcW w:type="dxa" w:w="465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150,000,000</w:t>
            </w:r>
          </w:p>
        </w:tc>
      </w:tr>
    </w:tbl>
    <w:p>
      <w:pPr>
        <w:autoSpaceDN w:val="0"/>
        <w:autoSpaceDE w:val="0"/>
        <w:widowControl/>
        <w:spacing w:line="235" w:lineRule="auto" w:before="124" w:after="12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408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 Pottery, Furniture and Rural Industrial Promotion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739,000,000           136,000,000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Gem and Jewellery related Industries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161,000,000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30,000,000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4" w:after="9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440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Gem and Jewellery related Industries</w:t>
            </w:r>
          </w:p>
        </w:tc>
        <w:tc>
          <w:tcPr>
            <w:tcW w:type="dxa" w:w="4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67,000,000             22,000,000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94,000,000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</w:tbl>
    <w:p>
      <w:pPr>
        <w:autoSpaceDN w:val="0"/>
        <w:autoSpaceDE w:val="0"/>
        <w:widowControl/>
        <w:spacing w:line="235" w:lineRule="auto" w:before="12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Fisheries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871,900,000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300,000,000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6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231,450,000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98,000,000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176,200,000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640,450,000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25,800,000</w:t>
            </w:r>
          </w:p>
        </w:tc>
      </w:tr>
    </w:tbl>
    <w:p>
      <w:pPr>
        <w:autoSpaceDN w:val="0"/>
        <w:autoSpaceDE w:val="0"/>
        <w:widowControl/>
        <w:spacing w:line="238" w:lineRule="auto" w:before="166" w:after="12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Ornamental Fish, Inland Fish and Prawn Farming,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Fishery Harbour Development, Multiday Fishing Activities and Fish Exports</w:t>
            </w:r>
          </w:p>
        </w:tc>
      </w:tr>
      <w:tr>
        <w:trPr>
          <w:trHeight w:hRule="exact" w:val="320"/>
        </w:trPr>
        <w:tc>
          <w:tcPr>
            <w:tcW w:type="dxa" w:w="4653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2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1,456,450,000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375,000,000</w:t>
            </w:r>
          </w:p>
        </w:tc>
      </w:tr>
    </w:tbl>
    <w:p>
      <w:pPr>
        <w:autoSpaceDN w:val="0"/>
        <w:autoSpaceDE w:val="0"/>
        <w:widowControl/>
        <w:spacing w:line="238" w:lineRule="auto" w:before="166" w:after="16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405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61,450,000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8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Inland Fish and Prawn Farming, Fishery Harbour Development,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Multiday Fishing Activities and Fish Exports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1,395,000,000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371,000,000</w:t>
            </w:r>
          </w:p>
        </w:tc>
      </w:tr>
    </w:tbl>
    <w:p>
      <w:pPr>
        <w:autoSpaceDN w:val="0"/>
        <w:autoSpaceDE w:val="0"/>
        <w:widowControl/>
        <w:spacing w:line="238" w:lineRule="auto" w:before="166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Tourism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4442" w:val="left"/>
          <w:tab w:pos="4486" w:val="left"/>
        </w:tabs>
        <w:autoSpaceDE w:val="0"/>
        <w:widowControl/>
        <w:spacing w:line="259" w:lineRule="auto" w:before="0" w:after="174"/>
        <w:ind w:left="3162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678,320,000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244,900,000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174,920,000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4,050,000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69,700,000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503,400,000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171,150,000</w:t>
            </w:r>
          </w:p>
        </w:tc>
      </w:tr>
    </w:tbl>
    <w:p>
      <w:pPr>
        <w:autoSpaceDN w:val="0"/>
        <w:autoSpaceDE w:val="0"/>
        <w:widowControl/>
        <w:spacing w:line="235" w:lineRule="auto" w:before="176" w:after="17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Aviation and Export Zones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5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106,850,000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507,100,000</w:t>
            </w:r>
          </w:p>
        </w:tc>
      </w:tr>
    </w:tbl>
    <w:p>
      <w:pPr>
        <w:autoSpaceDN w:val="0"/>
        <w:autoSpaceDE w:val="0"/>
        <w:widowControl/>
        <w:spacing w:line="238" w:lineRule="auto" w:before="148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437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Aviation and Export Zones Development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106,850,000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Environment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1,123,500,000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5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475,000,000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373,500,000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6,900,000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750,000,000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468,100,000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66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Wildlife and Forest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207,000,000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4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207,000,000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1,075,000,000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327"/>
            <w:vMerge/>
            <w:tcBorders/>
          </w:tcPr>
          <w:p/>
        </w:tc>
        <w:tc>
          <w:tcPr>
            <w:tcW w:type="dxa" w:w="6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        1,069,000,000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6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9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 Wildlife  Protection, Adoption of Safety Measures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2" w:after="166"/>
        <w:ind w:left="3200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Including the Construction of Electrical fences and Trenches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Reforestation and Forest 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490"/>
        <w:gridCol w:w="3490"/>
        <w:gridCol w:w="3490"/>
        <w:gridCol w:w="3490"/>
      </w:tblGrid>
      <w:tr>
        <w:trPr>
          <w:trHeight w:hRule="exact" w:val="2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3,951,000,000</w:t>
            </w:r>
          </w:p>
        </w:tc>
      </w:tr>
      <w:tr>
        <w:trPr>
          <w:trHeight w:hRule="exact" w:val="320"/>
        </w:trPr>
        <w:tc>
          <w:tcPr>
            <w:tcW w:type="dxa" w:w="3490"/>
            <w:vMerge/>
            <w:tcBorders/>
          </w:tcPr>
          <w:p/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1,700,000,000</w:t>
            </w:r>
          </w:p>
        </w:tc>
      </w:tr>
      <w:tr>
        <w:trPr>
          <w:trHeight w:hRule="exact" w:val="400"/>
        </w:trPr>
        <w:tc>
          <w:tcPr>
            <w:tcW w:type="dxa" w:w="3490"/>
            <w:vMerge/>
            <w:tcBorders/>
          </w:tcPr>
          <w:p/>
        </w:tc>
        <w:tc>
          <w:tcPr>
            <w:tcW w:type="dxa" w:w="9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</w:tr>
      <w:tr>
        <w:trPr>
          <w:trHeight w:hRule="exact" w:val="316"/>
        </w:trPr>
        <w:tc>
          <w:tcPr>
            <w:tcW w:type="dxa" w:w="3490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424</w:t>
            </w:r>
          </w:p>
        </w:tc>
        <w:tc>
          <w:tcPr>
            <w:tcW w:type="dxa" w:w="8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  Protection, Adoption of Safety Measures  Including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320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Construction of Electrical fences and Trenches and   Reforestation and Forest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490"/>
        <w:gridCol w:w="3490"/>
        <w:gridCol w:w="3490"/>
        <w:gridCol w:w="3490"/>
      </w:tblGrid>
      <w:tr>
        <w:trPr>
          <w:trHeight w:hRule="exact" w:val="174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76,000,000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 Conservation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1,486,000,000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866,000,000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1,862,000,000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593,000,000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235,000,000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6" w:after="14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4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363,475,000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363,475,000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8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31,500,000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32,150,500,000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32,119,000,000</w:t>
            </w:r>
          </w:p>
        </w:tc>
      </w:tr>
    </w:tbl>
    <w:p>
      <w:pPr>
        <w:autoSpaceDN w:val="0"/>
        <w:autoSpaceDE w:val="0"/>
        <w:widowControl/>
        <w:spacing w:line="235" w:lineRule="auto" w:before="146" w:after="6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Rural and Divisional Drinking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Projects Development</w:t>
            </w:r>
          </w:p>
        </w:tc>
      </w:tr>
      <w:tr>
        <w:trPr>
          <w:trHeight w:hRule="exact" w:val="280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2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4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327,165,000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1,812,450,000</w:t>
            </w:r>
          </w:p>
        </w:tc>
      </w:tr>
    </w:tbl>
    <w:p>
      <w:pPr>
        <w:autoSpaceDN w:val="0"/>
        <w:autoSpaceDE w:val="0"/>
        <w:widowControl/>
        <w:spacing w:line="235" w:lineRule="auto" w:before="146" w:after="14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433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 Divisional Drinking Water Supply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54,980,000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5,200,000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Projects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272,185,000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1,207,250,000</w:t>
            </w:r>
          </w:p>
        </w:tc>
      </w:tr>
    </w:tbl>
    <w:p>
      <w:pPr>
        <w:autoSpaceDN w:val="0"/>
        <w:autoSpaceDE w:val="0"/>
        <w:widowControl/>
        <w:spacing w:line="235" w:lineRule="auto" w:before="14" w:after="182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Development Co-ordination and Monitoring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169,000,000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2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2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8,800,000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50,000,000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169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Development Co-ordination and Monitoring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10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91,000,000             41,200,000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Ports and Shipping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741,150,000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800,000,000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4" w:after="18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 and Shipping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184,450,000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466,700,000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6,300,000</w:t>
            </w:r>
          </w:p>
        </w:tc>
      </w:tr>
      <w:tr>
        <w:trPr>
          <w:trHeight w:hRule="exact" w:val="2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2" w:after="160"/>
        <w:ind w:left="3162" w:right="561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Warehouse Facilities, Container Yards,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Port Supply Facilities and Boats and Shipping 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3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101,150,000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800,000,000</w:t>
            </w:r>
          </w:p>
        </w:tc>
      </w:tr>
    </w:tbl>
    <w:p>
      <w:pPr>
        <w:autoSpaceDN w:val="0"/>
        <w:autoSpaceDE w:val="0"/>
        <w:widowControl/>
        <w:spacing w:line="235" w:lineRule="auto" w:before="148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50" w:lineRule="auto" w:before="218" w:after="8"/>
        <w:ind w:left="2262" w:right="59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Warehouse Facilities, Container Yards,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Port Supply Facilities and Boats and Shipping 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101,150,000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797,000,000</w:t>
            </w:r>
          </w:p>
        </w:tc>
      </w:tr>
    </w:tbl>
    <w:p>
      <w:pPr>
        <w:autoSpaceDN w:val="0"/>
        <w:autoSpaceDE w:val="0"/>
        <w:widowControl/>
        <w:spacing w:line="238" w:lineRule="auto" w:before="146" w:after="16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2,106,650,000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93,950,000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5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6,500,000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2,259,900,000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6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1,930,000,000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1,332,700,000           323,400,000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6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Digital Technology and Enterprise Development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6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397,490,000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16"/>
        </w:trPr>
        <w:tc>
          <w:tcPr>
            <w:tcW w:type="dxa" w:w="2792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847,600,000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5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444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Ministry of Digital Technology and Enterprise Development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58,490,000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339,000,000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841,000,000</w:t>
            </w:r>
          </w:p>
        </w:tc>
      </w:tr>
    </w:tbl>
    <w:p>
      <w:pPr>
        <w:autoSpaceDN w:val="0"/>
        <w:autoSpaceDE w:val="0"/>
        <w:widowControl/>
        <w:spacing w:line="238" w:lineRule="auto" w:before="120" w:after="152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Public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99,288,650,000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10,083,650,000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1,211,550,000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7,270,000,000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6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89,205,000,000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6,058,450,000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Community Police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3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186,040,000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615,000,000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Community Police Services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186,040,000           615,000,000</w:t>
            </w:r>
          </w:p>
        </w:tc>
      </w:tr>
      <w:tr>
        <w:trPr>
          <w:trHeight w:hRule="exact" w:val="424"/>
        </w:trPr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20" w:val="left"/>
              </w:tabs>
              <w:autoSpaceDE w:val="0"/>
              <w:widowControl/>
              <w:spacing w:line="235" w:lineRule="auto" w:before="6" w:after="0"/>
              <w:ind w:left="9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9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Labour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962" w:right="288" w:hanging="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406" w:right="2016" w:hanging="18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3,133,000,000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800,000,000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70" w:val="left"/>
              </w:tabs>
              <w:autoSpaceDE w:val="0"/>
              <w:widowControl/>
              <w:spacing w:line="235" w:lineRule="auto" w:before="202" w:after="0"/>
              <w:ind w:left="15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626,000,000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93,000,000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129,000,000             18,000,000</w:t>
            </w:r>
          </w:p>
        </w:tc>
      </w:tr>
      <w:tr>
        <w:trPr>
          <w:trHeight w:hRule="exact" w:val="41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4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4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Labour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29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1,342,000,000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1,036,000,000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26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443,000,000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246,000,000</w:t>
            </w:r>
          </w:p>
        </w:tc>
      </w:tr>
    </w:tbl>
    <w:p>
      <w:pPr>
        <w:autoSpaceDN w:val="0"/>
        <w:autoSpaceDE w:val="0"/>
        <w:widowControl/>
        <w:spacing w:line="238" w:lineRule="auto" w:before="88" w:after="88"/>
        <w:ind w:left="318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Foreign Employment Promotion and Market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6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6" w:right="316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685,000,000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200,000,000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685,000,000           200,000,000</w:t>
            </w:r>
          </w:p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6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412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Foreign Employment Promotion and Market Diversification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6" w:after="88"/>
        <w:ind w:left="318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Youth and Sports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62" w:right="1872" w:hanging="13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4,773,500,000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800,000,000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447,575,000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22,500,000</w:t>
            </w:r>
          </w:p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156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Youth and Sports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2,791,150,000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637,200,000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116,850,000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970,525,000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98,000,000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447,400,000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6,500,000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26,300,000</w:t>
            </w:r>
          </w:p>
        </w:tc>
      </w:tr>
    </w:tbl>
    <w:p>
      <w:pPr>
        <w:autoSpaceDN w:val="0"/>
        <w:autoSpaceDE w:val="0"/>
        <w:widowControl/>
        <w:spacing w:line="235" w:lineRule="auto" w:before="140" w:after="138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Rural and School Sports Infrastructure Improvement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696,900,000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561,165,000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178,970,000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1,169,970,000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6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402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 School Sports Infrastructure Improvement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135,735,000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991,000,000</w:t>
            </w:r>
          </w:p>
        </w:tc>
      </w:tr>
    </w:tbl>
    <w:p>
      <w:pPr>
        <w:autoSpaceDN w:val="0"/>
        <w:autoSpaceDE w:val="0"/>
        <w:widowControl/>
        <w:spacing w:line="235" w:lineRule="auto" w:before="138" w:after="88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 of Irrigation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8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3,605,000,000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44,242,000,000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173,000,000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34,607,000,000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9,548,000,000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Canals and Common Infrastructure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Development in  Settlements  in Mahaweli Zones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2,965,000,000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2,995,000,000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4" w:after="14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428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Canals and Common Infrastructure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65,000,000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in  Settlements  in Mahaweli Zones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2,900,000,000       2,991,000,000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110"/>
        <w:ind w:left="3162" w:right="705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Tanks, Reservoirs and Irrigation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5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77,000,000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1,000,000,000</w:t>
            </w:r>
          </w:p>
        </w:tc>
      </w:tr>
    </w:tbl>
    <w:p>
      <w:pPr>
        <w:autoSpaceDN w:val="0"/>
        <w:autoSpaceDE w:val="0"/>
        <w:widowControl/>
        <w:spacing w:line="235" w:lineRule="auto" w:before="144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04" w:after="2"/>
        <w:ind w:left="2262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429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 Tanks, Reservoirs and Irrigation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6.0000000000002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6"/>
        </w:trPr>
        <w:tc>
          <w:tcPr>
            <w:tcW w:type="dxa" w:w="1074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77,000,000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993,000,000</w:t>
            </w:r>
          </w:p>
        </w:tc>
      </w:tr>
      <w:tr>
        <w:trPr>
          <w:trHeight w:hRule="exact" w:val="4426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Total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1,776,402,325,000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728,944,233,000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6090" w:val="left"/>
          <w:tab w:pos="6202" w:val="left"/>
          <w:tab w:pos="10750" w:val="left"/>
        </w:tabs>
        <w:autoSpaceDE w:val="0"/>
        <w:widowControl/>
        <w:spacing w:line="406" w:lineRule="auto" w:before="0" w:after="324"/>
        <w:ind w:left="2394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 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84"/>
        </w:trPr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6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58"/>
        <w:ind w:left="0" w:right="7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3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3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2"/>
        </w:trPr>
        <w:tc>
          <w:tcPr>
            <w:tcW w:type="dxa" w:w="174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1,057,000,000,000 1,521,000,000,000 2,578,000,000,000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)), Local Treasury Bills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 (Chapter 417)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4" w:after="194"/>
        <w:ind w:left="4760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Liability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45,000,000,000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45,000,000,000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Ordinance (Chapter 431), Operational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8" w:after="18"/>
        <w:ind w:left="4760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Orphans’ Pension Scheme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980"/>
        <w:gridCol w:w="6980"/>
      </w:tblGrid>
      <w:tr>
        <w:trPr>
          <w:trHeight w:hRule="exact" w:val="438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0" w:after="0"/>
              <w:ind w:left="1300" w:right="345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(Armed Forces) Act, No.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1970, School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4760" w:right="74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3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2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(Sections 3,4,8 and 9)</w:t>
            </w:r>
          </w:p>
        </w:tc>
      </w:tr>
    </w:tbl>
    <w:p>
      <w:pPr>
        <w:autoSpaceDN w:val="0"/>
        <w:autoSpaceDE w:val="0"/>
        <w:widowControl/>
        <w:spacing w:line="254" w:lineRule="auto" w:before="12" w:after="54"/>
        <w:ind w:left="5472" w:right="547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Accounts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2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7,000,000  40,000,000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01301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60,000,000 260,000,000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30,000,000 200,000,000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100,000,000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Economic Policies &amp;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 Implementation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1,400,000,000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3,400,000,000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30,000,000 124,000,000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Energy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Trade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</w:t>
            </w:r>
          </w:p>
        </w:tc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50,000,000  19,000,000 150,000,000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7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1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Lands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Services,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6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8" w:after="5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Provincial Councils and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2,760,000,000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15,000,000  80,000,000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Co-ordinating and Monitoring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and Shipping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72,000,000 100,000,000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Youth and Sports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3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Heritage, Performing Arts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Rural Arts Promotion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Sports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Improvement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40201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Women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Child Development, Pre-Schools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Primary Education, School</w:t>
      </w:r>
    </w:p>
    <w:p>
      <w:pPr>
        <w:autoSpaceDN w:val="0"/>
        <w:autoSpaceDE w:val="0"/>
        <w:widowControl/>
        <w:spacing w:line="235" w:lineRule="auto" w:before="78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Infrastructurs and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Reforms, Open Universities and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Inland Fish and Prawn Farming,</w:t>
      </w:r>
    </w:p>
    <w:p>
      <w:pPr>
        <w:autoSpaceDN w:val="0"/>
        <w:autoSpaceDE w:val="0"/>
        <w:widowControl/>
        <w:spacing w:line="235" w:lineRule="auto" w:before="82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Fishery Harbour Development,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Multiday Fishing Activities and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40501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Fish Exports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Wind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Hydro Power Generation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0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7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700,000  10,000,000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Backward Rural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Areas Development and</w:t>
      </w:r>
    </w:p>
    <w:p>
      <w:pPr>
        <w:autoSpaceDN w:val="0"/>
        <w:autoSpaceDE w:val="0"/>
        <w:widowControl/>
        <w:spacing w:line="238" w:lineRule="auto" w:before="8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Promotion </w:t>
      </w:r>
      <w:r>
        <w:rPr>
          <w:rFonts w:ascii="Times" w:hAnsi="Times" w:eastAsia="Times"/>
          <w:b w:val="0"/>
          <w:i w:val="0"/>
          <w:color w:val="221F1F"/>
          <w:sz w:val="16"/>
        </w:rPr>
        <w:t>of Domestic Animal</w:t>
      </w:r>
    </w:p>
    <w:p>
      <w:pPr>
        <w:autoSpaceDN w:val="0"/>
        <w:autoSpaceDE w:val="0"/>
        <w:widowControl/>
        <w:spacing w:line="238" w:lineRule="auto" w:before="84" w:after="34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Husbandry &amp; Minor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Crop Cultivation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2,000,000  25,000,000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4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Pottery, Furniture and Rural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Promotion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20,000,000 100,000,000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Home Affairs</w:t>
            </w:r>
          </w:p>
        </w:tc>
        <w:tc>
          <w:tcPr>
            <w:tcW w:type="dxa" w:w="3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40901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700,000,000  1,900,000,000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Tea and Rubber Estates</w:t>
      </w:r>
    </w:p>
    <w:p>
      <w:pPr>
        <w:autoSpaceDN w:val="0"/>
        <w:autoSpaceDE w:val="0"/>
        <w:widowControl/>
        <w:spacing w:line="235" w:lineRule="auto" w:before="8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Related Crops, Cultivation and</w:t>
      </w:r>
    </w:p>
    <w:p>
      <w:pPr>
        <w:autoSpaceDN w:val="0"/>
        <w:autoSpaceDE w:val="0"/>
        <w:widowControl/>
        <w:spacing w:line="235" w:lineRule="auto" w:before="86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Rubber Export Promotion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41001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Waste Disposal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 Cleanlines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41101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Foreign</w:t>
      </w:r>
    </w:p>
    <w:p>
      <w:pPr>
        <w:autoSpaceDN w:val="0"/>
        <w:autoSpaceDE w:val="0"/>
        <w:widowControl/>
        <w:spacing w:line="238" w:lineRule="auto" w:before="78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Employment Promotion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Diversification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 Market and State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 Reforms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Samurdhi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Household Economy, Micro-</w:t>
      </w:r>
    </w:p>
    <w:p>
      <w:pPr>
        <w:autoSpaceDN w:val="0"/>
        <w:autoSpaceDE w:val="0"/>
        <w:widowControl/>
        <w:spacing w:line="235" w:lineRule="auto" w:before="78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Finance, Self Employment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Development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41401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13,000,000  70,000,000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Housing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Constrution and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Industries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41501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8,800,000 255,000,000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Medicine Promotion,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Health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5,000,000  40,000,000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Infrastructure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7,700,000  38,000,000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Management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Prisoners’ Rehabilitation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3,400,000 100,000,000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 and Local Government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8,000,000  60,000,000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3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Vocational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Education, Research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15,000,000 125,000,000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Pirivenas and Bhikku Education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42201 Advances to Public Officers 200,000,000 120,000,000 200,000,000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Supply and Regulation of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Pharmaceutical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15,000,000  75,000,000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Protection, Adoption of Safety</w:t>
      </w:r>
    </w:p>
    <w:p>
      <w:pPr>
        <w:autoSpaceDN w:val="0"/>
        <w:tabs>
          <w:tab w:pos="2860" w:val="left"/>
        </w:tabs>
        <w:autoSpaceDE w:val="0"/>
        <w:widowControl/>
        <w:spacing w:line="264" w:lineRule="auto" w:before="86" w:after="0"/>
        <w:ind w:left="1974" w:right="86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Construction of Electrical Fences</w:t>
      </w:r>
    </w:p>
    <w:p>
      <w:pPr>
        <w:autoSpaceDN w:val="0"/>
        <w:autoSpaceDE w:val="0"/>
        <w:widowControl/>
        <w:spacing w:line="238" w:lineRule="auto" w:before="76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Trenches and Reforestation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4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Forest Resources Development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42401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tabs>
          <w:tab w:pos="2442" w:val="left"/>
          <w:tab w:pos="2820" w:val="left"/>
          <w:tab w:pos="2822" w:val="left"/>
        </w:tabs>
        <w:autoSpaceDE w:val="0"/>
        <w:widowControl/>
        <w:spacing w:line="324" w:lineRule="auto" w:before="0" w:after="44"/>
        <w:ind w:left="1988" w:right="86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Promoting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Production &amp; Regulating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supply of Organic Fertilizer,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Paddy and Grains,Organic Foods,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Vegetables, Fruits, Chillies, Onion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Potato Cultivation Promoting,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Seed Production and Advanced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Agriculture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Livestock Farm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Promotion and Dairy and Egg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Related Industries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Canals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3" w:lineRule="auto" w:before="44" w:after="28"/>
        <w:ind w:left="2820" w:right="89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Common Infrastructure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Development in Settlements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Mahaweli Zones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42801 Advances to Public Officers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Tanks, Reservoirs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4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Irrigation Development 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Rural Paddy Fields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42901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Coconut, Kithul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Palmyrah Cultivation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3" w:lineRule="auto" w:before="36" w:after="46"/>
        <w:ind w:left="2736" w:right="86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Promotion and Related Industrial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Product Manufacturing  and Export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Diversification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1,300,000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8,700,000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Development of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8" w:lineRule="auto" w:before="40" w:after="20"/>
        <w:ind w:left="2736" w:right="86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Minor Crops Plantation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Sugarcane, Maize, Cashew, Pepper,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Industries and Export Promotion. 43201 Advances to Public Officers    2,800,000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2,200,000  20,000,000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Rural and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3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Divisional  Drinking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 Development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43301 Advances to Public Officers    1,000,000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Warehouse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Facilities, Container Yards, Ports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3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Supply Facilities and Boats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Shipping Industry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Rural Roads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 Infrastructure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43501 Advances to Public Officers</w:t>
            </w:r>
          </w:p>
        </w:tc>
        <w:tc>
          <w:tcPr>
            <w:tcW w:type="dxa" w:w="30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3,000,000    1,400,000  20,000,000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Vehicle Regulation,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8" w:after="42"/>
        <w:ind w:left="2860" w:right="86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Bus Transport Services and Train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Compartments and Motor Car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43601 Advances to Public Officers    5,000,000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Aviation and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43701 Advances to Public Officers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3,500,000    1,000,000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 Zones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Cooperative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Services, Marketing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Consumer Protection</w:t>
            </w:r>
          </w:p>
        </w:tc>
        <w:tc>
          <w:tcPr>
            <w:tcW w:type="dxa" w:w="3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43801 Advances to Public Officers    8,000,000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Batik, Handloom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Apparel Products</w:t>
            </w:r>
          </w:p>
        </w:tc>
        <w:tc>
          <w:tcPr>
            <w:tcW w:type="dxa" w:w="56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43901 Advances to Public Officers    4,000,000    1,000,000 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Gem and Jewellry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44001 Advances to Public Officers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200,000   10,000,000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Industries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Primary Health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4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Care, Epidemics and COVID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Disease Control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44101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500,000    5,000,000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 Security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Disaster Management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44201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30,000,000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14,000,000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Coast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44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Conservation &amp; Law-Lying 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44301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Digital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6" w:after="2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Technology and Enterprise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9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44401 Advances to Public Officers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Community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 Service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44501 Advances to Public Officers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550,000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40,000,000  20,000,000  100,000,000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3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3,500,000     2,000,000   14,000,000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1,200,000   12,000,000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7,500,000     4,400,000   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3,800,000     2,300,000  14,000,000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40,000,000    18,000,000 120,000,000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3,100,000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80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22,000,000 100,000,000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9,300,000  65,000,000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  <w:tc>
          <w:tcPr>
            <w:tcW w:type="dxa" w:w="7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9306"/>
            <w:gridSpan w:val="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4,600,000,000    4,600,000,000 12,000,000,000 1,600,000,000</w:t>
            </w:r>
          </w:p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60,000,000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46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25,000,000  15,300,000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18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50,000,000   36,000,000 140,000,000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 100,000,000   70,000,000 290,000,000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3,550,000,000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4,000,000,000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500,000,000        400,000,000      600,000,000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7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</w:tr>
      <w:tr>
        <w:trPr>
          <w:trHeight w:hRule="exact" w:val="27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550,000,000 450,000,000 200,000,000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320,000,000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1,200,000,000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1,200,000,000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30,000,000 180,000,000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40,000,000 170,000,000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3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17,000,000  80,000,000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4,200,000  19,000,000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150,000,000 130,000,000 250,000,000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9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7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Agricultural Undertakings    110,000,000 120,000,000  65,000,000 15,000,000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7,000,000  35,000,000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3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15,000,000   10,500,000   65,000,000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7,000,000    5,200,000   29,000,000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4,500,000  20,000,000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3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3,500,000    1,800,000   16,000,000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79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8,000,000    4,000,000   30,000,000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8,000,000    5,000,000  35,000,000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4,000,000    3,400,000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4,000,000   26,000,000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3,500,000     2,700,000   14,000,000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4,000,000     3,900,000  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90,000,000   85,300,000  415,000,000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60,000,000   52,000,000  250,000,000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3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18,000,000    6,000,000   85,000,000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46,000,000   40,000,000 200,000,000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8,000,000    6,000,000   35,000,000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4,500,000    2,800,000   16,000,000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1,600,000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25,000,000   20,000,000 115,000,000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40,000,000   32,000,000 150,000,000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42,000,000    40,000,000 200,000,000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80,000,000   62,000,000  290,000,000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50,000,000  250,000,000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80,000,000   80,000,000  380,000,000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62,000,000 350,000,000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70,000,000   61,000,000 250,000,000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3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65,000,000 300,000,000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60,000,000 275,000,000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50,000,000   44,000,000 250,000,000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70,000,000  55,000,000 225,000,000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15,000,000   12,000,000   65,000,000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14,000,000   13,000,000  65,000,000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14,000,000    9,000,000  55,000,000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14,000,000   11,000,000   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40,000,000   32,000,000  140,000,000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70,000,000   50,000,000  245,000,000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24,000,000 140,000,000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85,000,000   84,000,000 350,000,000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50,000,000 220,000,000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65,000,000   62,000,000 280,000,000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30,000,000   25,000,000 120,000,000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60,000,000   46,000,000 220,000,000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35,000,000   30,000,000 140,000,000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60,000,000   47,000,000 285,000,000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46,000,000 200,000,000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 280,000,000 500,000,000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230,000,000 165,000,000 800,000,000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45,000,000 316,000,000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200,000,000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660,000,000 660,000,000  70,000,000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   14,000,000  90,000,000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15,000,000   15,000,000 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130,000,000  130,000,000 420,000,000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3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40,000,000  35,000,000 140,000,000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190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20,000,000   18,000,000 110,000,000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12,000,000    8,000,000   45,000,000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192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  24,000,000 130,000,000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5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20,000,000   18,000,000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30,000,000   15,000,000 105,000,000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1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</w:t>
            </w:r>
          </w:p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2,500,000  25,000,000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0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</w:tr>
      <w:tr>
        <w:trPr>
          <w:trHeight w:hRule="exact" w:val="26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(Registrar of</w:t>
            </w:r>
          </w:p>
        </w:tc>
      </w:tr>
      <w:tr>
        <w:trPr>
          <w:trHeight w:hRule="exact" w:val="28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8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5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12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115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8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8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10,000,000</w:t>
            </w:r>
          </w:p>
        </w:tc>
        <w:tc>
          <w:tcPr>
            <w:tcW w:type="dxa" w:w="1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8,600,000  55,000,000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450,000,000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1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5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4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2,500,000,000    2,000,000,000  8,200,000,000 1,500,000,000</w:t>
            </w:r>
          </w:p>
        </w:tc>
      </w:tr>
      <w:tr>
        <w:trPr>
          <w:trHeight w:hRule="exact" w:val="22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  25,000,000 150,000,000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Posts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8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704,000,000  2,200,000,000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25,000,000  17,000,000   95,000,000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28,000,000   18,000,000 125,000,000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9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23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400,000,000       390,000,000       190,000,000          1,000,000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17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</w:t>
            </w:r>
          </w:p>
        </w:tc>
        <w:tc>
          <w:tcPr>
            <w:tcW w:type="dxa" w:w="5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2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4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4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1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2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7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0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6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71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0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2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4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</w:tr>
      <w:tr>
        <w:trPr>
          <w:trHeight w:hRule="exact" w:val="26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214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12,000,000</w:t>
            </w:r>
          </w:p>
        </w:tc>
        <w:tc>
          <w:tcPr>
            <w:tcW w:type="dxa" w:w="1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6,400,000  50,000,000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4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600,000,000 480,000,000 900,000,000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</w:t>
            </w:r>
          </w:p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</w:tr>
      <w:tr>
        <w:trPr>
          <w:trHeight w:hRule="exact" w:val="22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4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26,000,000   22,200,000 110,000,000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</w:t>
            </w:r>
          </w:p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</w:tr>
      <w:tr>
        <w:trPr>
          <w:trHeight w:hRule="exact" w:val="12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  <w:tc>
          <w:tcPr>
            <w:tcW w:type="dxa" w:w="2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1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1642"/>
            <w:gridSpan w:val="2"/>
            <w:vMerge/>
            <w:tcBorders/>
          </w:tcPr>
          <w:p/>
        </w:tc>
        <w:tc>
          <w:tcPr>
            <w:tcW w:type="dxa" w:w="2463"/>
            <w:gridSpan w:val="3"/>
            <w:vMerge/>
            <w:tcBorders/>
          </w:tcPr>
          <w:p/>
        </w:tc>
        <w:tc>
          <w:tcPr>
            <w:tcW w:type="dxa" w:w="2463"/>
            <w:gridSpan w:val="3"/>
            <w:vMerge/>
            <w:tcBorders/>
          </w:tcPr>
          <w:p/>
        </w:tc>
        <w:tc>
          <w:tcPr>
            <w:tcW w:type="dxa" w:w="1642"/>
            <w:gridSpan w:val="2"/>
            <w:vMerge/>
            <w:tcBorders/>
          </w:tcPr>
          <w:p/>
        </w:tc>
        <w:tc>
          <w:tcPr>
            <w:tcW w:type="dxa" w:w="2463"/>
            <w:gridSpan w:val="3"/>
            <w:vMerge/>
            <w:tcBorders/>
          </w:tcPr>
          <w:p/>
        </w:tc>
        <w:tc>
          <w:tcPr>
            <w:tcW w:type="dxa" w:w="1642"/>
            <w:gridSpan w:val="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</w:tr>
      <w:tr>
        <w:trPr>
          <w:trHeight w:hRule="exact" w:val="24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3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20,000,000</w:t>
            </w:r>
          </w:p>
        </w:tc>
        <w:tc>
          <w:tcPr>
            <w:tcW w:type="dxa" w:w="1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8,400,000  60,000,000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</w:tr>
      <w:tr>
        <w:trPr>
          <w:trHeight w:hRule="exact" w:val="124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5420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18,000,000   14,000,000   80,000,000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</w:t>
            </w:r>
          </w:p>
        </w:tc>
        <w:tc>
          <w:tcPr>
            <w:tcW w:type="dxa" w:w="1642"/>
            <w:gridSpan w:val="2"/>
            <w:vMerge/>
            <w:tcBorders/>
          </w:tcPr>
          <w:p/>
        </w:tc>
        <w:tc>
          <w:tcPr>
            <w:tcW w:type="dxa" w:w="9031"/>
            <w:gridSpan w:val="11"/>
            <w:vMerge/>
            <w:tcBorders/>
          </w:tcPr>
          <w:p/>
        </w:tc>
        <w:tc>
          <w:tcPr>
            <w:tcW w:type="dxa" w:w="1642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</w:tr>
      <w:tr>
        <w:trPr>
          <w:trHeight w:hRule="exact" w:val="25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4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   14,000,000 100,000,000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</w:t>
            </w:r>
          </w:p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</w:tr>
      <w:tr>
        <w:trPr>
          <w:trHeight w:hRule="exact" w:val="258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</w:tr>
      <w:tr>
        <w:trPr>
          <w:trHeight w:hRule="exact" w:val="206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684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400,000,000  280,000,000 800,000,000</w:t>
            </w:r>
          </w:p>
        </w:tc>
        <w:tc>
          <w:tcPr>
            <w:tcW w:type="dxa" w:w="16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</w:t>
            </w:r>
          </w:p>
        </w:tc>
        <w:tc>
          <w:tcPr>
            <w:tcW w:type="dxa" w:w="10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5,000,000   30,000,000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1,400,000  10,000,000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</w:t>
            </w:r>
          </w:p>
        </w:tc>
        <w:tc>
          <w:tcPr>
            <w:tcW w:type="dxa" w:w="10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   40,000,000   16,000,000  50,000,000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500,000    7,500,000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6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1,000,000    7,500,000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86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162"/>
            <w:gridSpan w:val="2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6918"/>
            <w:gridSpan w:val="4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1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29,109,500,000  23,109,500,000 66,922,200,000 3,146,000,000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90"/>
        <w:ind w:left="0" w:right="0"/>
      </w:pPr>
    </w:p>
    <w:sectPr w:rsidR="00FC693F" w:rsidRPr="0006063C" w:rsidSect="00034616">
      <w:pgSz w:w="16840" w:h="11900"/>
      <w:pgMar w:top="1440" w:right="1440" w:bottom="144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3072" w:space="0"/>
        <w:col w:w="10888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