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15,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18.10.2021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5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4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RE-AWAKENING EAST ORGANIZATION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484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13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Re-Awakening East Organization</w:t>
      </w:r>
    </w:p>
    <w:p>
      <w:pPr>
        <w:autoSpaceDN w:val="0"/>
        <w:autoSpaceDE w:val="0"/>
        <w:widowControl/>
        <w:spacing w:line="245" w:lineRule="auto" w:before="376" w:after="0"/>
        <w:ind w:left="1872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Buddhika Pathirana,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autoSpaceDE w:val="0"/>
        <w:widowControl/>
        <w:spacing w:line="235" w:lineRule="auto" w:before="1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2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78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Re-Awakening East Organization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8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-A</w:t>
      </w:r>
      <w:r>
        <w:rPr>
          <w:rFonts w:ascii="Times" w:hAnsi="Times" w:eastAsia="Times"/>
          <w:b w:val="0"/>
          <w:i w:val="0"/>
          <w:color w:val="221F1F"/>
          <w:sz w:val="14"/>
        </w:rPr>
        <w:t>WAKENING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AST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WHEREAS a organization called and known as the “Re-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47" w:lineRule="auto" w:before="20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Awakening East Organization” has heretofore been created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effectually carrying out and transacting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 and matters connected  with the said Organization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 to the rules agreed to by its members: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21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application :</w:t>
      </w:r>
    </w:p>
    <w:p>
      <w:pPr>
        <w:autoSpaceDN w:val="0"/>
        <w:autoSpaceDE w:val="0"/>
        <w:widowControl/>
        <w:spacing w:line="247" w:lineRule="auto" w:before="262" w:after="2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Re-Awakening East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Organization  (Incorporation) Act, No.  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“Re-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Re-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Awakening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Awakening East Organization”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East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“Organization”)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4" w:after="20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   “Re-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Awakening East Organization” 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full power and  authority to have and  use a common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2" w:lineRule="auto" w:before="84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grant aid and support physically and qualitatively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relevant institutions in order to facilitate school </w:t>
      </w:r>
      <w:r>
        <w:rPr>
          <w:rFonts w:ascii="Times" w:hAnsi="Times" w:eastAsia="Times"/>
          <w:b w:val="0"/>
          <w:i w:val="0"/>
          <w:color w:val="221F1F"/>
          <w:sz w:val="20"/>
        </w:rPr>
        <w:t>children and university students to carry out their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8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studies effectively for the purpose of enhancement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primary, secondary and tertiary education;</w:t>
      </w:r>
    </w:p>
    <w:p>
      <w:pPr>
        <w:autoSpaceDN w:val="0"/>
        <w:autoSpaceDE w:val="0"/>
        <w:widowControl/>
        <w:spacing w:line="247" w:lineRule="auto" w:before="264" w:after="1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inborn talents of youths at the rural, district </w:t>
      </w:r>
      <w:r>
        <w:rPr>
          <w:rFonts w:ascii="Times" w:hAnsi="Times" w:eastAsia="Times"/>
          <w:b w:val="0"/>
          <w:i w:val="0"/>
          <w:color w:val="221F1F"/>
          <w:sz w:val="20"/>
        </w:rPr>
        <w:t>and provincial levels in the fileds of sports, literary,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arts and culture to inspire them to harness their inborn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talents through provision of the required infrastructure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facilities for the purpose of the youth development;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for displaying and evaluating skills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 children and university students and to confer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awards and certificates to children with talents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promoting the cultural and extra-curricular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skills;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seminars and implement practical training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programs to youths which will enable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enhancement of curricular and extra-curricular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activities;</w:t>
      </w:r>
    </w:p>
    <w:p>
      <w:pPr>
        <w:autoSpaceDN w:val="0"/>
        <w:autoSpaceDE w:val="0"/>
        <w:widowControl/>
        <w:spacing w:line="247" w:lineRule="auto" w:before="266" w:after="0"/>
        <w:ind w:left="230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career guidance programs time to time to </w:t>
      </w:r>
      <w:r>
        <w:rPr>
          <w:rFonts w:ascii="Times" w:hAnsi="Times" w:eastAsia="Times"/>
          <w:b w:val="0"/>
          <w:i w:val="0"/>
          <w:color w:val="221F1F"/>
          <w:sz w:val="20"/>
        </w:rPr>
        <w:t>the youths in order to eradicate the unemployability;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0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professional training courses to masons,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carpenters and other skilled persons at the rural,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district and provincial levels;</w:t>
      </w:r>
    </w:p>
    <w:p>
      <w:pPr>
        <w:autoSpaceDN w:val="0"/>
        <w:autoSpaceDE w:val="0"/>
        <w:widowControl/>
        <w:spacing w:line="250" w:lineRule="auto" w:before="264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provide assistance and encourage the importance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knowing languages and improve their language </w:t>
      </w:r>
      <w:r>
        <w:rPr>
          <w:rFonts w:ascii="Times" w:hAnsi="Times" w:eastAsia="Times"/>
          <w:b w:val="0"/>
          <w:i w:val="0"/>
          <w:color w:val="221F1F"/>
          <w:sz w:val="20"/>
        </w:rPr>
        <w:t>skills;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4" w:lineRule="auto" w:before="26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the status of women through education, raising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awareness, literacy and training programs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of women empowerment;</w:t>
      </w:r>
    </w:p>
    <w:p>
      <w:pPr>
        <w:autoSpaceDN w:val="0"/>
        <w:autoSpaceDE w:val="0"/>
        <w:widowControl/>
        <w:spacing w:line="247" w:lineRule="auto" w:before="286" w:after="0"/>
        <w:ind w:left="230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extend support to senior citizens, widows, orphans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disabled persons to uplift their life standards with</w:t>
      </w:r>
    </w:p>
    <w:p>
      <w:pPr>
        <w:autoSpaceDN w:val="0"/>
        <w:tabs>
          <w:tab w:pos="2302" w:val="left"/>
        </w:tabs>
        <w:autoSpaceDE w:val="0"/>
        <w:widowControl/>
        <w:spacing w:line="278" w:lineRule="auto" w:before="2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normal society;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514" w:val="left"/>
        </w:tabs>
        <w:autoSpaceDE w:val="0"/>
        <w:widowControl/>
        <w:spacing w:line="245" w:lineRule="auto" w:before="0" w:after="0"/>
        <w:ind w:left="283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71" w:lineRule="auto" w:before="278" w:after="0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farmers engaged in traditional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export agricultural activities and carry out various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awareness programs for them;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71" w:lineRule="auto" w:before="326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fishermen at the rural, district,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levels for the purpose of fisheries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aquatic resources development ;</w:t>
      </w:r>
    </w:p>
    <w:p>
      <w:pPr>
        <w:autoSpaceDN w:val="0"/>
        <w:autoSpaceDE w:val="0"/>
        <w:widowControl/>
        <w:spacing w:line="271" w:lineRule="auto" w:before="326" w:after="0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in collaboration with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with objectives similar to those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22" w:val="left"/>
          <w:tab w:pos="2398" w:val="left"/>
        </w:tabs>
        <w:autoSpaceDE w:val="0"/>
        <w:widowControl/>
        <w:spacing w:line="278" w:lineRule="auto" w:before="32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offer guidance for the conduct of academic lectures,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seminars, conferences relevant to the intellectual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the people and to organize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exhibitions, educational and propaganda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this purpose;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71" w:lineRule="auto" w:before="326" w:after="266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acts, matters, and things as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incidental or conducive to the attainment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open, operate and close bank accounts;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8" w:val="left"/>
        </w:tabs>
        <w:autoSpaceDE w:val="0"/>
        <w:widowControl/>
        <w:spacing w:line="262" w:lineRule="auto" w:before="252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borrow or raise money with or without security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 or collect grants and donations;</w:t>
      </w:r>
    </w:p>
    <w:p>
      <w:pPr>
        <w:autoSpaceDN w:val="0"/>
        <w:autoSpaceDE w:val="0"/>
        <w:widowControl/>
        <w:spacing w:line="262" w:lineRule="auto" w:before="326" w:after="0"/>
        <w:ind w:left="2398" w:right="2304" w:hanging="33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invest any funds of the Corporation which are not 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 required for the purpose of the</w:t>
      </w:r>
    </w:p>
    <w:p>
      <w:pPr>
        <w:autoSpaceDN w:val="0"/>
        <w:tabs>
          <w:tab w:pos="2398" w:val="left"/>
        </w:tabs>
        <w:autoSpaceDE w:val="0"/>
        <w:widowControl/>
        <w:spacing w:line="262" w:lineRule="auto" w:before="50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a way that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8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9" w:lineRule="auto" w:before="260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purchase, acquire, give on lease or hire, sell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any movable or immovable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may be required for the purpose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which may lawfully be acquired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purposes and to deal with or dispose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same, as it may deem expedient with a view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promoting objects of the Corporation;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appoint, employ and dismiss the employees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carrying out of the objects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pay them such remuneration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Corporation;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enter into, perform or carry out, whether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any officer or agent authorized in that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Corporation, all such contracts or agreements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necessary for the attainment of the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the exercise of the powers of the Corporation; and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appoint advisory councils, committees or sub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and when necessary to carry out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Corporation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committee of Management:</w:t>
      </w:r>
    </w:p>
    <w:p>
      <w:pPr>
        <w:autoSpaceDN w:val="0"/>
        <w:autoSpaceDE w:val="0"/>
        <w:widowControl/>
        <w:spacing w:line="257" w:lineRule="auto" w:before="276" w:after="12"/>
        <w:ind w:left="2302" w:right="2516" w:firstLine="16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Corporation shall obtain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 in respect of all foreign grants,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 or donations.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subject to the rules of the Corporation,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Committee of Management consisting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more than four office bearers inclusive of the Chairman/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Chief Executive Officer, Secretary, Treasurer and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as may be provided or in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514" w:val="left"/>
        </w:tabs>
        <w:autoSpaceDE w:val="0"/>
        <w:widowControl/>
        <w:spacing w:line="245" w:lineRule="auto" w:before="0" w:after="0"/>
        <w:ind w:left="283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462" w:val="left"/>
        </w:tabs>
        <w:autoSpaceDE w:val="0"/>
        <w:widowControl/>
        <w:spacing w:line="252" w:lineRule="auto" w:before="256" w:after="20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act or proceeding of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shall be deemed to be invalid by reason only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existence of a vacancy among its members or any </w:t>
      </w:r>
      <w:r>
        <w:rPr>
          <w:rFonts w:ascii="Times" w:hAnsi="Times" w:eastAsia="Times"/>
          <w:b w:val="0"/>
          <w:i w:val="0"/>
          <w:color w:val="221F1F"/>
          <w:sz w:val="20"/>
        </w:rPr>
        <w:t>defect on the election or nomination of a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Committee of Management shall consist</w:t>
            </w:r>
          </w:p>
        </w:tc>
      </w:tr>
    </w:tbl>
    <w:p>
      <w:pPr>
        <w:autoSpaceDN w:val="0"/>
        <w:autoSpaceDE w:val="0"/>
        <w:widowControl/>
        <w:spacing w:line="252" w:lineRule="auto" w:before="0" w:after="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members of the Committee of Management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and shall continue to hold office </w:t>
      </w:r>
      <w:r>
        <w:rPr>
          <w:rFonts w:ascii="Times" w:hAnsi="Times" w:eastAsia="Times"/>
          <w:b w:val="0"/>
          <w:i w:val="0"/>
          <w:color w:val="221F1F"/>
          <w:sz w:val="20"/>
        </w:rPr>
        <w:t>until a new Committee of Management is elected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made under section 6 of this Act.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by a majority of not than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two-thirds of the members present to make rules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law, on all or any of the following matters:-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6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the members and admission,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 members;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office-bearers, the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form, vacation of or removal from office of office-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autoSpaceDN w:val="0"/>
        <w:autoSpaceDE w:val="0"/>
        <w:widowControl/>
        <w:spacing w:line="252" w:lineRule="auto" w:before="256" w:after="0"/>
        <w:ind w:left="239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its powers, duties and conduct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of office of members of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powers, duties, functions and conduct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officers, agents and servants of the Corporation;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4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the times, places, notices and agenda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meetings, the quorum thereof and the conduct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buisiness 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8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66" w:after="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autoSpaceDE w:val="0"/>
        <w:widowControl/>
        <w:spacing w:line="235" w:lineRule="auto" w:before="248" w:after="4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the management of the affairs of the Corporation,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rules made by the Corporation may be amended,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or rescined at a like meeting and in like manner </w:t>
      </w:r>
      <w:r>
        <w:rPr>
          <w:rFonts w:ascii="Times" w:hAnsi="Times" w:eastAsia="Times"/>
          <w:b w:val="0"/>
          <w:i w:val="0"/>
          <w:color w:val="221F1F"/>
          <w:sz w:val="20"/>
        </w:rPr>
        <w:t>as a rule made under subection (1).</w:t>
      </w:r>
    </w:p>
    <w:p>
      <w:pPr>
        <w:autoSpaceDN w:val="0"/>
        <w:autoSpaceDE w:val="0"/>
        <w:widowControl/>
        <w:spacing w:line="238" w:lineRule="auto" w:before="248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members of the Corporation shall be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Registry of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of the Committee of Management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keep and maintain a register containing the names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Members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both movable and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immovable,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gift, grant,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172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otherwise, and all such property shall be held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Act,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 made under section 6,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power to sell, mortgage, lease, exchange or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gifts, testamentary dispositions, grants, donations,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or fees on behalf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8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Fund of the Corporation in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banks as the Committee of Management may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determine. (Fund of the 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Corporation may establish a depreciation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sinking fund for the purpose of rehabilitation, development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improvement of the property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514" w:val="left"/>
        </w:tabs>
        <w:autoSpaceDE w:val="0"/>
        <w:widowControl/>
        <w:spacing w:line="245" w:lineRule="auto" w:before="0" w:after="0"/>
        <w:ind w:left="283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defray any expenditure incurred by the Corporation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its power, duties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0" w:after="234"/>
        <w:ind w:left="14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financial year of the Corporation shall be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calendar yaer.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on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discharged by the Corporation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Organization on that day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purpose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the debts and liabilities of the Corporation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due from such member as membership </w:t>
      </w:r>
      <w:r>
        <w:rPr>
          <w:rFonts w:ascii="Times" w:hAnsi="Times" w:eastAsia="Times"/>
          <w:b w:val="0"/>
          <w:i w:val="0"/>
          <w:color w:val="221F1F"/>
          <w:sz w:val="20"/>
        </w:rPr>
        <w:t>fees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its income and expenditure, assets and liabilities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other transaction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57" w:lineRule="auto" w:before="23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auditor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auditor.</w:t>
      </w:r>
    </w:p>
    <w:p>
      <w:pPr>
        <w:autoSpaceDN w:val="0"/>
        <w:autoSpaceDE w:val="0"/>
        <w:widowControl/>
        <w:spacing w:line="238" w:lineRule="auto" w:before="290" w:after="23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this section “qualified auditor”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Lanka, or of any other institute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32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 of such institute;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8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3124" w:val="left"/>
          <w:tab w:pos="3142" w:val="left"/>
        </w:tabs>
        <w:autoSpaceDE w:val="0"/>
        <w:widowControl/>
        <w:spacing w:line="245" w:lineRule="auto" w:before="244" w:after="2"/>
        <w:ind w:left="27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 or of any other institute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by law, possesses a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practice as an Accountant, issued by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196"/>
        <w:ind w:left="0" w:right="4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council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and the Secretary or two other members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0" w:after="24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as may be decided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who shall sign their names to the instrument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token of their presence and such signing shall be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>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Corporation,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any property whatsoever, after the satisfaction of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debts and liabilities,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20" w:after="24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members of the Corporation, but shall be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transferred to some other institution having objects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those of the Corporation, and which, is or are by its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their members. Such institution or institutions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members of the Committee of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or before the 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rights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Republic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others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Act and those claiming by, from or under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2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Re-Awakening East Organization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924" w:after="0"/>
        <w:ind w:left="0" w:right="337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