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90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44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510790" cy="4013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0790" cy="401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60" w:lineRule="exact" w:before="516" w:after="0"/>
        <w:ind w:left="1728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0" w:lineRule="auto" w:before="366" w:after="0"/>
        <w:ind w:left="0" w:right="374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——————</w:t>
      </w:r>
    </w:p>
    <w:p>
      <w:pPr>
        <w:autoSpaceDN w:val="0"/>
        <w:autoSpaceDE w:val="0"/>
        <w:widowControl/>
        <w:spacing w:line="288" w:lineRule="exact" w:before="44" w:after="0"/>
        <w:ind w:left="2160" w:right="2016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SAHANA COMMUNITY DEVELOPMENT </w:t>
      </w:r>
      <w:r>
        <w:rPr>
          <w:rFonts w:ascii="Times" w:hAnsi="Times" w:eastAsia="Times"/>
          <w:b/>
          <w:i w:val="0"/>
          <w:color w:val="221F1F"/>
          <w:sz w:val="24"/>
        </w:rPr>
        <w:t>FOUNDATION (INCORPORATION)</w:t>
      </w:r>
    </w:p>
    <w:p>
      <w:pPr>
        <w:autoSpaceDN w:val="0"/>
        <w:autoSpaceDE w:val="0"/>
        <w:widowControl/>
        <w:spacing w:line="332" w:lineRule="exact" w:before="232" w:after="0"/>
        <w:ind w:left="0" w:right="43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244" w:after="0"/>
        <w:ind w:left="0" w:right="417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76" w:lineRule="exact" w:before="302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000000"/>
          <w:sz w:val="20"/>
        </w:rPr>
        <w:t>to incorporate the Sahana Community Development Foundation</w:t>
      </w:r>
    </w:p>
    <w:p>
      <w:pPr>
        <w:autoSpaceDN w:val="0"/>
        <w:autoSpaceDE w:val="0"/>
        <w:widowControl/>
        <w:spacing w:line="230" w:lineRule="auto" w:before="152" w:after="0"/>
        <w:ind w:left="0" w:right="374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——————</w:t>
      </w:r>
    </w:p>
    <w:p>
      <w:pPr>
        <w:autoSpaceDN w:val="0"/>
        <w:autoSpaceDE w:val="0"/>
        <w:widowControl/>
        <w:spacing w:line="24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Presented by the </w:t>
      </w:r>
      <w:r>
        <w:rPr>
          <w:rFonts w:ascii="Times" w:hAnsi="Times" w:eastAsia="Times"/>
          <w:b w:val="0"/>
          <w:i/>
          <w:color w:val="221F1F"/>
          <w:sz w:val="20"/>
        </w:rPr>
        <w:t>Hon. Buddhika Pathirana,  M.P.</w:t>
      </w:r>
    </w:p>
    <w:p>
      <w:pPr>
        <w:autoSpaceDN w:val="0"/>
        <w:autoSpaceDE w:val="0"/>
        <w:widowControl/>
        <w:spacing w:line="24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for Matara District  on  10th of November, 2021</w:t>
      </w:r>
    </w:p>
    <w:p>
      <w:pPr>
        <w:autoSpaceDN w:val="0"/>
        <w:autoSpaceDE w:val="0"/>
        <w:widowControl/>
        <w:spacing w:line="266" w:lineRule="exact" w:before="228" w:after="0"/>
        <w:ind w:left="0" w:right="256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October 04, 2021)</w:t>
      </w:r>
    </w:p>
    <w:p>
      <w:pPr>
        <w:autoSpaceDN w:val="0"/>
        <w:autoSpaceDE w:val="0"/>
        <w:widowControl/>
        <w:spacing w:line="244" w:lineRule="exact" w:before="310" w:after="0"/>
        <w:ind w:left="0" w:right="298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0" w:lineRule="auto" w:before="276" w:after="0"/>
        <w:ind w:left="0" w:right="374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——————</w:t>
      </w:r>
    </w:p>
    <w:p>
      <w:pPr>
        <w:autoSpaceDN w:val="0"/>
        <w:autoSpaceDE w:val="0"/>
        <w:widowControl/>
        <w:spacing w:line="278" w:lineRule="exact" w:before="136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90]</w:t>
      </w:r>
    </w:p>
    <w:p>
      <w:pPr>
        <w:autoSpaceDN w:val="0"/>
        <w:autoSpaceDE w:val="0"/>
        <w:widowControl/>
        <w:spacing w:line="212" w:lineRule="exact" w:before="30" w:after="0"/>
        <w:ind w:left="0" w:right="2600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2" w:lineRule="exact" w:before="0" w:after="0"/>
        <w:ind w:left="0" w:right="237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42" w:val="left"/>
        </w:tabs>
        <w:autoSpaceDE w:val="0"/>
        <w:widowControl/>
        <w:spacing w:line="276" w:lineRule="exact" w:before="76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04" w:val="left"/>
        </w:tabs>
        <w:autoSpaceDE w:val="0"/>
        <w:widowControl/>
        <w:spacing w:line="240" w:lineRule="auto" w:before="0" w:after="0"/>
        <w:ind w:left="145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0060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152" w:right="14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Sahana Community Development Foundation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8" w:lineRule="exact" w:before="176" w:after="164"/>
        <w:ind w:left="1872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AHANA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OMMUNITY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EVELOPMENT </w:t>
      </w: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2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WHEREAS an Foundation called and known as the “Sahana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Preamble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Community Development Foundation” has heretofore been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formed in for the purpose of effectually carrying out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transacating the objects and matters connected  with the said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Foundation  according to the rules agreed to by its members: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WHEREAS the said Foundation has heretofore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successfully carried out and transacted the several objects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matters for which it was formed and has applied to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incorporated and it will be for the public advantage to grant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said application :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4" w:lineRule="exact" w:before="174" w:after="16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56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7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0" w:val="left"/>
              </w:tabs>
              <w:autoSpaceDE w:val="0"/>
              <w:widowControl/>
              <w:spacing w:line="278" w:lineRule="exact" w:before="5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Sahana Community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Development Foundation (Incorporation) Act, No.      of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2021.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58" w:val="left"/>
              </w:tabs>
              <w:autoSpaceDE w:val="0"/>
              <w:widowControl/>
              <w:spacing w:line="278" w:lineRule="exact" w:before="22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the date of commencement of this Act,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the Sahana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Sahana</w:t>
            </w:r>
          </w:p>
        </w:tc>
      </w:tr>
      <w:tr>
        <w:trPr>
          <w:trHeight w:hRule="exact" w:val="7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7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Community</w:t>
            </w:r>
          </w:p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Community Development Foundation (hereinafter referred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</w:tr>
      <w:tr>
        <w:trPr>
          <w:trHeight w:hRule="exact" w:val="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the “Corporation”)  or shall hereafter be  admitted  members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Corporation hereby constituted, shall be a body corporate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9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“Corporation”) with perpetual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5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succession, under the name and style of  “Sahana Community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Development Foundation” and by that name may sue and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sued with full power and  authority to have and  use a common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seal and to alter the same at its pleasure.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8" w:val="left"/>
              </w:tabs>
              <w:autoSpaceDE w:val="0"/>
              <w:widowControl/>
              <w:spacing w:line="280" w:lineRule="exact" w:before="11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general objects for which the Corporation is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tabs>
          <w:tab w:pos="2398" w:val="left"/>
        </w:tabs>
        <w:autoSpaceDE w:val="0"/>
        <w:widowControl/>
        <w:spacing w:line="248" w:lineRule="exact" w:before="58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conduct workshops, discussions and seminars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matters of educational interest;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44" w:right="144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Sahana Community Development Foundation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</w:t>
            </w:r>
          </w:p>
        </w:tc>
      </w:tr>
    </w:tbl>
    <w:p>
      <w:pPr>
        <w:autoSpaceDN w:val="0"/>
        <w:autoSpaceDE w:val="0"/>
        <w:widowControl/>
        <w:spacing w:line="252" w:lineRule="exact" w:before="176" w:after="178"/>
        <w:ind w:left="2302" w:right="2518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make provision to exhibit, improve and appreciate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cultural talents of school children and ward </w:t>
      </w:r>
      <w:r>
        <w:rPr>
          <w:rFonts w:ascii="Times" w:hAnsi="Times" w:eastAsia="Times"/>
          <w:b w:val="0"/>
          <w:i w:val="0"/>
          <w:color w:val="221F1F"/>
          <w:sz w:val="20"/>
        </w:rPr>
        <w:t>certificates to talented school children;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3676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30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238" w:after="0"/>
              <w:ind w:left="0" w:right="1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8" w:lineRule="exact" w:before="1248" w:after="0"/>
              <w:ind w:left="0" w:right="1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4" w:after="0"/>
              <w:ind w:left="562" w:right="1256" w:hanging="32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implement a special training programme to build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up a generation of children who appreciate values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good conduct on practical terms;</w:t>
            </w:r>
          </w:p>
          <w:p>
            <w:pPr>
              <w:autoSpaceDN w:val="0"/>
              <w:autoSpaceDE w:val="0"/>
              <w:widowControl/>
              <w:spacing w:line="252" w:lineRule="exact" w:before="252" w:after="0"/>
              <w:ind w:left="562" w:right="1258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 conduct leadership camps and workshops to school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children to build up leadership qualities and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 necessary skills to equip them for practical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living;</w:t>
            </w:r>
          </w:p>
          <w:p>
            <w:pPr>
              <w:autoSpaceDN w:val="0"/>
              <w:autoSpaceDE w:val="0"/>
              <w:widowControl/>
              <w:spacing w:line="252" w:lineRule="exact" w:before="252" w:after="0"/>
              <w:ind w:left="562" w:right="1256" w:hanging="32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conduct a practical programmes which develop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patriotism in order to develop a generation of school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children with physical capability through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programme of sanitation, health habits and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programme for sports and physical education;</w:t>
            </w:r>
          </w:p>
        </w:tc>
      </w:tr>
    </w:tbl>
    <w:p>
      <w:pPr>
        <w:autoSpaceDN w:val="0"/>
        <w:autoSpaceDE w:val="0"/>
        <w:widowControl/>
        <w:spacing w:line="252" w:lineRule="exact" w:before="178" w:after="178"/>
        <w:ind w:left="2302" w:right="251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organize educational tours, shramadanas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workshops, aimed at protecting Sri Lanka’s heritate,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environment and forestry;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44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8" w:after="0"/>
              <w:ind w:left="0" w:right="1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2" w:val="left"/>
              </w:tabs>
              <w:autoSpaceDE w:val="0"/>
              <w:widowControl/>
              <w:spacing w:line="252" w:lineRule="exact" w:before="74" w:after="0"/>
              <w:ind w:left="2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support and encourage the services provided by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senior citizens movements ;</w:t>
            </w:r>
          </w:p>
        </w:tc>
      </w:tr>
    </w:tbl>
    <w:p>
      <w:pPr>
        <w:autoSpaceDN w:val="0"/>
        <w:autoSpaceDE w:val="0"/>
        <w:widowControl/>
        <w:spacing w:line="252" w:lineRule="exact" w:before="188" w:after="178"/>
        <w:ind w:left="230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give full support and assistance to informal,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education programmes, special education </w:t>
      </w:r>
      <w:r>
        <w:rPr>
          <w:rFonts w:ascii="Times" w:hAnsi="Times" w:eastAsia="Times"/>
          <w:b w:val="0"/>
          <w:i w:val="0"/>
          <w:color w:val="221F1F"/>
          <w:sz w:val="20"/>
        </w:rPr>
        <w:t>programmes and elders education pragrammes 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144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4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4" w:after="0"/>
              <w:ind w:left="542" w:right="1256" w:hanging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encourage farmers engaged in traditional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export oriented agricultural activities and to conduct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various activities to enable them to expand their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knowledge ;</w:t>
            </w:r>
          </w:p>
        </w:tc>
      </w:tr>
    </w:tbl>
    <w:p>
      <w:pPr>
        <w:autoSpaceDN w:val="0"/>
        <w:autoSpaceDE w:val="0"/>
        <w:widowControl/>
        <w:spacing w:line="266" w:lineRule="exact" w:before="178" w:after="0"/>
        <w:ind w:left="1872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assist in various programmes implemented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granting necessary facilities for the ‘Ranaviru’ 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152" w:right="14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Sahana Community Development Foundation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64" w:lineRule="exact" w:before="180" w:after="190"/>
        <w:ind w:left="2396" w:right="2424" w:hanging="33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take action to provide self employment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support and training to the unemployed </w:t>
      </w:r>
      <w:r>
        <w:rPr>
          <w:rFonts w:ascii="Times" w:hAnsi="Times" w:eastAsia="Times"/>
          <w:b w:val="0"/>
          <w:i w:val="0"/>
          <w:color w:val="221F1F"/>
          <w:sz w:val="20"/>
        </w:rPr>
        <w:t>youth community;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5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4" w:after="0"/>
              <w:ind w:left="0" w:right="2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76" w:val="left"/>
              </w:tabs>
              <w:autoSpaceDE w:val="0"/>
              <w:widowControl/>
              <w:spacing w:line="262" w:lineRule="exact" w:before="66" w:after="0"/>
              <w:ind w:left="2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liaise and co-ordinate with other local or foreign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institutions which have similar objects;</w:t>
            </w:r>
          </w:p>
        </w:tc>
      </w:tr>
    </w:tbl>
    <w:p>
      <w:pPr>
        <w:autoSpaceDN w:val="0"/>
        <w:tabs>
          <w:tab w:pos="2396" w:val="left"/>
        </w:tabs>
        <w:autoSpaceDE w:val="0"/>
        <w:widowControl/>
        <w:spacing w:line="262" w:lineRule="exact" w:before="194" w:after="0"/>
        <w:ind w:left="202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develop religious places belonging to all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religions;</w:t>
      </w:r>
    </w:p>
    <w:p>
      <w:pPr>
        <w:autoSpaceDN w:val="0"/>
        <w:tabs>
          <w:tab w:pos="2396" w:val="left"/>
        </w:tabs>
        <w:autoSpaceDE w:val="0"/>
        <w:widowControl/>
        <w:spacing w:line="262" w:lineRule="exact" w:before="256" w:after="19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assist in the activities of societies established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Grama Niladhari divisions;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2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to assist and act for the welfare of the pensioners.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21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Management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Affairs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52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9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4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In the implementation of the objectives of this Act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are specified in subsection (1), the Corporation shall ensure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such implementation is carried out without distinction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based on race, caste, religion, language, sex or political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opinion.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2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1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5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4. 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affairs of the Corporation shall, subject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Act and the rules of the Corporation, made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Section 6, be administered by a Board Directors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consisting of the Chairman, Secretary, Treasurer and five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elected in accordance with such rules.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186" w:after="194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first Board of Directors of the Corporation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consist of the members of the Board of Administration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Foundation holding office on the day immediately preceding </w:t>
      </w:r>
      <w:r>
        <w:rPr>
          <w:rFonts w:ascii="Times" w:hAnsi="Times" w:eastAsia="Times"/>
          <w:b w:val="0"/>
          <w:i w:val="0"/>
          <w:color w:val="221F1F"/>
          <w:sz w:val="20"/>
        </w:rPr>
        <w:t>the date of his election.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088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8" w:after="0"/>
              <w:ind w:left="7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A member of the Board of Directors shall unless 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vacates his office earlier by death or resignation, hold office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a period of four years reckoned from the date of 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88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1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Sahana Community Development Foundation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220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30" w:after="0"/>
              <w:ind w:left="8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If any member of the Board of Directiors vacates 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office prior to the expiry of his term, his successor elected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accordance with the rules of the Corporation shall hold office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only for the unexpired term of office of the member who 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succeeds.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6" w:val="left"/>
                <w:tab w:pos="746" w:val="left"/>
              </w:tabs>
              <w:autoSpaceDE w:val="0"/>
              <w:widowControl/>
              <w:spacing w:line="238" w:lineRule="exact" w:before="256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Subject to the provision of this Act and any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written law the Corporation shall have the power to do,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perform and execute all such acts, matters and things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whatsoever as are necessary or desirable for the furtherance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its objects or any one of them, including the power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acquire and hold property movable or immovable, to open,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operate and close bank account, to borrow or raise moneys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 or without security, to receive or collect grants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donations, to invest its funds to erect any building or structurs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any land held by the Corporation, and to engage, employ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dismiss, officers and servants required for the carrying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 of the objects of the 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0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7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9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  <w:tab w:pos="674" w:val="left"/>
              </w:tabs>
              <w:autoSpaceDE w:val="0"/>
              <w:widowControl/>
              <w:spacing w:line="236" w:lineRule="exact" w:before="152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It shall be lawful for the Corporation, from time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time at any general meeting of the members and by a majority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not less than two thirds of the members present and voting,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make rules, not inconsistent with the provisions of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 or any other written law, for all or any of the following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matters :—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 of the</w:t>
            </w:r>
          </w:p>
        </w:tc>
      </w:tr>
      <w:tr>
        <w:trPr>
          <w:trHeight w:hRule="exact" w:val="1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96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48" w:after="0"/>
              <w:ind w:left="202" w:right="56" w:hanging="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classification of membership, admission,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withdrawal, expulsion or resignation of members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membership fees payable  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2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5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38" w:after="0"/>
              <w:ind w:left="202" w:right="56" w:hanging="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procedure to be observed for the summoning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holding of meetings of the  Corporation and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Board of Directors, the quorum the for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meetings and the exercise and performance of their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powers and duties 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12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36" w:after="0"/>
              <w:ind w:left="202" w:right="0" w:hanging="8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appointment, powers, duties and functions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various officers, agents and servants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28" w:after="0"/>
              <w:ind w:left="0" w:right="2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Sahana Community Development Foundation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124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</w:t>
            </w:r>
          </w:p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1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qualifications  required to become a member of the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and of the Board of Directors ;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47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1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election of Board of Directors ; and</w:t>
            </w:r>
          </w:p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1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administration and management of the property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Corporation.</w:t>
            </w:r>
          </w:p>
        </w:tc>
      </w:tr>
    </w:tbl>
    <w:p>
      <w:pPr>
        <w:autoSpaceDN w:val="0"/>
        <w:autoSpaceDE w:val="0"/>
        <w:widowControl/>
        <w:spacing w:line="244" w:lineRule="exact" w:before="148" w:after="160"/>
        <w:ind w:left="1798" w:right="242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rules made by the Corporation may be amended,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altered, added to or rescinded at a like meeting and in like </w:t>
      </w:r>
      <w:r>
        <w:rPr>
          <w:rFonts w:ascii="Times" w:hAnsi="Times" w:eastAsia="Times"/>
          <w:b w:val="0"/>
          <w:i w:val="0"/>
          <w:color w:val="221F1F"/>
          <w:sz w:val="20"/>
        </w:rPr>
        <w:t>manner as a rule made under 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Every member of the Corporation shall be subject to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89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Debts due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payable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rules of the Corporation made under this section.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74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0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0" w:val="left"/>
              </w:tabs>
              <w:autoSpaceDE w:val="0"/>
              <w:widowControl/>
              <w:spacing w:line="280" w:lineRule="exact" w:before="23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Foundation existing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day preceding the date of commencemt of this Act,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 and discharged by the Corporation and 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debts due to  and subscriptions and contributions  payable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foundation on that day shall be paid to the Corporation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1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 of this Act.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576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Fund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61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8" w:val="left"/>
              </w:tabs>
              <w:autoSpaceDE w:val="0"/>
              <w:widowControl/>
              <w:spacing w:line="278" w:lineRule="exact" w:before="11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 and all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moneys heretofore or hereafter to be received by way of gift,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bequest, donation, subscription, contribution fees or grants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and on account of the Corporation shall be deposited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credit of the Corporation in one or more banks as the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03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Corporation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may hold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movable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 of Directors shall determine.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There shall be paid out of the fund, all sums of money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required to defray any expenditure incurred by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in the exercise, performance and discharge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its powers, duties and functions under 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0" w:val="left"/>
              </w:tabs>
              <w:autoSpaceDE w:val="0"/>
              <w:widowControl/>
              <w:spacing w:line="278" w:lineRule="exact" w:before="11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9.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shall be able and capable in law to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acquire and hold any property movable or immovable which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become vested in it by virtue of  purchase, grant, lease,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gift, testamentary disposition or otherwise, and all such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08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Sahana Community Development Foundation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25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Limitation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liability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 shall be held by the Corporation for the purposes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 and subject to the rules of the Corporation made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section 6 and the Corporation shall have  full power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sell, mortgage, lease, exchange or otherwise dispose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same.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0" w:val="left"/>
              </w:tabs>
              <w:autoSpaceDE w:val="0"/>
              <w:widowControl/>
              <w:spacing w:line="278" w:lineRule="exact" w:before="10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member  of the Corporation shall, for the purpose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discharging the debts and liabilities of the Corporation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liable to any contribution exceeding the amount of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9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membership fees as may be due form him to the Corporation.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56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remaning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6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82" w:val="left"/>
              </w:tabs>
              <w:autoSpaceDE w:val="0"/>
              <w:widowControl/>
              <w:spacing w:line="278" w:lineRule="exact" w:before="10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upon the dissolution of the Corporation there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after the satisfaction of  its debts and liabilities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 whatsoever, such property shall not be distributed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9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among the members of the Corporation, but shall be given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24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Audit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accounts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transferred to some other institution or institutions having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objects similar to those of the Corporation and which is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are by  its or their rule prohibited from distributing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income or property among its  members such institution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7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institurions shall be determined by the members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at or immediately before, the time of dissolution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4" w:val="left"/>
              </w:tabs>
              <w:autoSpaceDE w:val="0"/>
              <w:widowControl/>
              <w:spacing w:line="278" w:lineRule="exact" w:before="10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Board of Directors of the Corporation shall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cause proper accounts to be kept of all moneys received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expended by the 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</w:tabs>
              <w:autoSpaceDE w:val="0"/>
              <w:widowControl/>
              <w:spacing w:line="240" w:lineRule="exact" w:before="134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financial year of the Corporation shall be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calendar year.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7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Corporation shall be examined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audited at least once in every year by a qualified auditor </w:t>
      </w:r>
      <w:r>
        <w:rPr>
          <w:rFonts w:ascii="Times" w:hAnsi="Times" w:eastAsia="Times"/>
          <w:b w:val="0"/>
          <w:i w:val="0"/>
          <w:color w:val="221F1F"/>
          <w:sz w:val="20"/>
        </w:rPr>
        <w:t>or auditors appointed  by the Board of Directors.</w:t>
      </w:r>
    </w:p>
    <w:p>
      <w:pPr>
        <w:autoSpaceDN w:val="0"/>
        <w:autoSpaceDE w:val="0"/>
        <w:widowControl/>
        <w:spacing w:line="268" w:lineRule="exact" w:before="212" w:after="152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In this section, “qualified auditor” means 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78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102" w:right="1256" w:firstLine="1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 individual who being a member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Institute of Chartered Accountants of Sri Lanka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of any other institute established by law,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152" w:right="14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Sahana Community Development Foundation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40" w:lineRule="exact" w:before="182" w:after="72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Accountant, issued by  the Council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1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2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firm of Accountants each of the resident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080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Seal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partners of which, being a member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 of Chartered Accountants of Sri Lanka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of any other institute established by law,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possesses a certificate to practice as an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Accountant, issued by the Council of such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1804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8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seal of the Corporation shall not be affixed 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instrument whatsoever, except in the presence of 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Chairman and the  Secretary of the Corporation, who shall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3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Saving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rights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Republic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</w:t>
            </w:r>
          </w:p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sign their names to the instrument in token of their presence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such signing shall be independent of the signing of any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as a witness.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4" w:val="left"/>
              </w:tabs>
              <w:autoSpaceDE w:val="0"/>
              <w:widowControl/>
              <w:spacing w:line="280" w:lineRule="exact" w:before="11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any body politic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84" w:val="left"/>
              </w:tabs>
              <w:autoSpaceDE w:val="0"/>
              <w:widowControl/>
              <w:spacing w:line="278" w:lineRule="exact" w:before="8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the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9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4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9422"/>
        </w:trPr>
        <w:tc>
          <w:tcPr>
            <w:tcW w:type="dxa" w:w="66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558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144" w:right="158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Sahana Community Development Foundation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</w:t>
            </w:r>
          </w:p>
        </w:tc>
      </w:tr>
    </w:tbl>
    <w:p>
      <w:pPr>
        <w:autoSpaceDN w:val="0"/>
        <w:autoSpaceDE w:val="0"/>
        <w:widowControl/>
        <w:spacing w:line="150" w:lineRule="exact" w:before="46" w:after="0"/>
        <w:ind w:left="0" w:right="347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