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696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6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88" w:lineRule="exact" w:before="122" w:after="0"/>
        <w:ind w:left="1872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INSTITUTE OF CHARTERED SHIPBROKERS </w:t>
      </w:r>
      <w:r>
        <w:rPr>
          <w:rFonts w:ascii="Times" w:hAnsi="Times" w:eastAsia="Times"/>
          <w:b/>
          <w:i w:val="0"/>
          <w:color w:val="221F1F"/>
          <w:sz w:val="24"/>
        </w:rPr>
        <w:t>OF SRI LANKA (INCORPORATION)</w:t>
      </w:r>
    </w:p>
    <w:p>
      <w:pPr>
        <w:autoSpaceDN w:val="0"/>
        <w:autoSpaceDE w:val="0"/>
        <w:widowControl/>
        <w:spacing w:line="332" w:lineRule="exact" w:before="110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12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12" w:after="0"/>
        <w:ind w:left="165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incorporate the Institute of Chartered Shipbrokers of Sri Lanka</w:t>
      </w:r>
    </w:p>
    <w:p>
      <w:pPr>
        <w:autoSpaceDN w:val="0"/>
        <w:autoSpaceDE w:val="0"/>
        <w:widowControl/>
        <w:spacing w:line="244" w:lineRule="exact" w:before="2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58" w:after="0"/>
        <w:ind w:left="0" w:right="257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Presented by the Hon. Buddhika Pathirana, M.P.</w:t>
      </w:r>
    </w:p>
    <w:p>
      <w:pPr>
        <w:autoSpaceDN w:val="0"/>
        <w:autoSpaceDE w:val="0"/>
        <w:widowControl/>
        <w:spacing w:line="244" w:lineRule="exact" w:before="0" w:after="0"/>
        <w:ind w:left="0" w:right="264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for Matara District on 20th of November, 2021</w:t>
      </w:r>
    </w:p>
    <w:p>
      <w:pPr>
        <w:autoSpaceDN w:val="0"/>
        <w:autoSpaceDE w:val="0"/>
        <w:widowControl/>
        <w:spacing w:line="268" w:lineRule="exact" w:before="214" w:after="0"/>
        <w:ind w:left="0" w:right="25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 08, 2021)</w:t>
      </w:r>
    </w:p>
    <w:p>
      <w:pPr>
        <w:autoSpaceDN w:val="0"/>
        <w:autoSpaceDE w:val="0"/>
        <w:widowControl/>
        <w:spacing w:line="244" w:lineRule="exact" w:before="23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17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6" w:lineRule="exact" w:before="17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94]</w:t>
      </w:r>
    </w:p>
    <w:p>
      <w:pPr>
        <w:autoSpaceDN w:val="0"/>
        <w:autoSpaceDE w:val="0"/>
        <w:widowControl/>
        <w:spacing w:line="214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76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Institute of Chartered Shipbrokers of Sri Lanka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8" w:lineRule="exact" w:before="176" w:after="164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HARTERED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HIPBROKERS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an Institution called and known as the “Institute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Shipbrokers of Sri Lanka” has heretofore been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formed in Sri Lanka for the purpose of effectually carrying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its objects and transacting all matters connected 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said Institution according to the rules agreed to by 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WHEREAS the said Institution has heretofore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successfully carried out and transacted the several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matters for which it was established and has applied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incorporated and it will be expedient to grant the said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 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8" w:lineRule="exact" w:before="184" w:after="16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7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80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Institute of Chartered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Shipbrokers of Sri Lanka (Incorporation) Act, No.    of  2021.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6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8" w:val="left"/>
              </w:tabs>
              <w:autoSpaceDE w:val="0"/>
              <w:widowControl/>
              <w:spacing w:line="278" w:lineRule="exact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 the Institute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Chartered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Shipbrokers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Shipbrokers of Sri Lanka (hereinafter referred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“Institute”) or shall hereafter be admitted as members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hereby constituted, shall be a body corporate,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perpetual succession under the name and style of 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“Institute of Chartered Shipbrokers of Sri Lanka” (hereinafter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as the  “Corporation”) and by that name may sue and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sued with full power and to authority to have and  use a common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seal and to alter the same at its pleasure.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</w:tabs>
              <w:autoSpaceDE w:val="0"/>
              <w:widowControl/>
              <w:spacing w:line="280" w:lineRule="exact" w:before="11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396" w:val="left"/>
        </w:tabs>
        <w:autoSpaceDE w:val="0"/>
        <w:widowControl/>
        <w:spacing w:line="248" w:lineRule="exact" w:before="68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professionalism in the shipping arena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education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Institute of Chartered Shipbrokers of Sri Lanka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tabs>
          <w:tab w:pos="2302" w:val="left"/>
        </w:tabs>
        <w:autoSpaceDE w:val="0"/>
        <w:widowControl/>
        <w:spacing w:line="240" w:lineRule="exact" w:before="182" w:after="154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 aware existing and potential employees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shipping business;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8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62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34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84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6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persuade senior executives in major shipping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of the value of employing a well educated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staff possessing a genuine understanding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business;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6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organize, supervise and control the admission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membership of the Corporation and to undertake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regulate the professional education and training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persons desiring to study for qualify in the field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shipping business, to prescribe and approve courses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study for qualifying examinations for membership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Corporation, to conduct or provide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conducting of such courses and examination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collaborate with recognized educational institutions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furtherance of education in the field of shipping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6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prescribe the qualifacations and 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membership of the Corporation and the standards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professional conduct for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and to secure adherence thereto;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and conduct conferences, seminars,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forums, workshops and meetings in Sri Lanka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Overseas;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6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larget shipping related associations with a view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selling  the  package  for  their 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programmes;</w:t>
            </w:r>
          </w:p>
        </w:tc>
      </w:tr>
    </w:tbl>
    <w:p>
      <w:pPr>
        <w:autoSpaceDN w:val="0"/>
        <w:tabs>
          <w:tab w:pos="2302" w:val="left"/>
        </w:tabs>
        <w:autoSpaceDE w:val="0"/>
        <w:widowControl/>
        <w:spacing w:line="240" w:lineRule="exact" w:before="180" w:after="154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promote and facilitate studies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field;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8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4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promote understanding, co-operation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friendship with similar institutions within and outside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Institute of Chartered Shipbrokers of Sri Lanka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8" w:lineRule="exact" w:before="162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 to conduct examinations and offer memberships;</w:t>
      </w:r>
    </w:p>
    <w:p>
      <w:pPr>
        <w:autoSpaceDN w:val="0"/>
        <w:tabs>
          <w:tab w:pos="2398" w:val="left"/>
        </w:tabs>
        <w:autoSpaceDE w:val="0"/>
        <w:widowControl/>
        <w:spacing w:line="252" w:lineRule="exact" w:before="252" w:after="176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and advice the Government in relation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shipping and logistic affairs;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do all such other acts and things as are necessary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and incidental or conducive to the attainment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above objects 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4" w:val="left"/>
              </w:tabs>
              <w:autoSpaceDE w:val="0"/>
              <w:widowControl/>
              <w:spacing w:line="280" w:lineRule="exact" w:before="116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menagement, control and administration of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shall, subject to the provisions of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rules in force for the time being of the Corporation,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a Board of Management (hereinafter referred to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“Board”) consisting of the office bearers and such other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3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as may be provided for in such rules and elected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therewith.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first Board of Management of the Corporation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consist of the members of the Board of the Institution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office on the day preceding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280" w:lineRule="exact" w:before="116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desirable for the promotion or furtherance of the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or any one of them, including the power—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398" w:val="left"/>
        </w:tabs>
        <w:autoSpaceDE w:val="0"/>
        <w:widowControl/>
        <w:spacing w:line="252" w:lineRule="exact" w:before="192" w:after="176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6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01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55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acquire, in any manner whatsoever and hold, take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give on lease or hire, tent, sell or otherwise dispose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of, any movable or immovable property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construct, maintain and alter any buildings or works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or convenient for the business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4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Institute of Chartered Shipbrokers of Sri Lanka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0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make, draw, accept, discount, endorse, negotiate,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buy, sell and issue bills of exchange, cheques,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promissory notes and other negotiable instruments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open, operate and close bank accounts and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borrow or raise moner with or without security ;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82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immediately required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Corporation in such manner as the </w:t>
      </w:r>
      <w:r>
        <w:rPr>
          <w:rFonts w:ascii="Times" w:hAnsi="Times" w:eastAsia="Times"/>
          <w:b w:val="0"/>
          <w:i w:val="0"/>
          <w:color w:val="221F1F"/>
          <w:sz w:val="20"/>
        </w:rPr>
        <w:t>Board of Management may determine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72" w:after="0"/>
              <w:ind w:left="542" w:right="1258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enter into agreements or contracts with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body of persons for the implementation of these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;</w:t>
            </w:r>
          </w:p>
        </w:tc>
      </w:tr>
    </w:tbl>
    <w:p>
      <w:pPr>
        <w:autoSpaceDN w:val="0"/>
        <w:autoSpaceDE w:val="0"/>
        <w:widowControl/>
        <w:spacing w:line="254" w:lineRule="exact" w:before="192" w:after="180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(f) to determine the fees to be paid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different categories of membership 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(g) appoint, employ, dismiss or terminate the services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3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servants of the Corporation and to pay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 such salaries, allowances and gratuities as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0" w:after="0"/>
              <w:ind w:left="0" w:right="16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at any general meeting and by the votes of not less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two-thirds of the members present and voting, to make rules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inconsistent with the provisions of this Act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for all or any of the following matters:—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fees payable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class of members and admission, withdrawal,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expulsion or resignation of members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maintaining of register of members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and the powers,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functions of the office bearers 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2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4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Institute of Chartered Shipbrokers of Sri Lanka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29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powers, duties and functions and</w:t>
            </w:r>
          </w:p>
        </w:tc>
      </w:tr>
      <w:tr>
        <w:trPr>
          <w:trHeight w:hRule="exact" w:val="582"/>
        </w:trPr>
        <w:tc>
          <w:tcPr>
            <w:tcW w:type="dxa" w:w="225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conditions of the various officers, agents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of the Corporation 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at the summoning</w:t>
            </w:r>
          </w:p>
        </w:tc>
      </w:tr>
      <w:tr>
        <w:trPr>
          <w:trHeight w:hRule="exact" w:val="1060"/>
        </w:trPr>
        <w:tc>
          <w:tcPr>
            <w:tcW w:type="dxa" w:w="225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16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holding of the meetings of the Board,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Corporation and any sub-committee thereof,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quorum therefore and the conduct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 thereat 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qualifications and disqualifications for members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Board and the Corporation ;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  <w:tr>
        <w:trPr>
          <w:trHeight w:hRule="exact" w:val="1512"/>
        </w:trPr>
        <w:tc>
          <w:tcPr>
            <w:tcW w:type="dxa" w:w="225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Corporation for the accomplishment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of the Corporation.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rules made by the Corporation may be amended,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as a rule made under subsection (1).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at all time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rules of the Corporation made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The rules of the Institute in force on the day preceding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57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charge fees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subscriptions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date of commencement of this Act, shall in so far as they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not inconsistent with the provisions of this Act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be deemed to be rules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this section.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78" w:lineRule="exact" w:before="10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fees, as the Corporation may deem reasonable,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admission to any examination or course of study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conduted by the Corporation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fees for the enrolment of persons to any class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membership of the Corporation 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1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Institute of Chartered Shipbrokers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subscriptions and fees from members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as the Corporation may deem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 to charge.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78" w:lineRule="exact" w:before="11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may appoint such other officers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and assign their designation as it may deem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 of</w:t>
            </w:r>
          </w:p>
        </w:tc>
      </w:tr>
      <w:tr>
        <w:trPr>
          <w:trHeight w:hRule="exact" w:val="6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8" w:lineRule="exact" w:before="7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income and expenditure, assets and liabilities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other transactions of the Corporation.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0" w:lineRule="exact" w:before="18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 may be determined by the Board.</w:t>
      </w:r>
    </w:p>
    <w:p>
      <w:pPr>
        <w:autoSpaceDN w:val="0"/>
        <w:autoSpaceDE w:val="0"/>
        <w:widowControl/>
        <w:spacing w:line="266" w:lineRule="exact" w:before="214" w:after="7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this section, “Qualified Auditor” 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4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Vesting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Institute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institute established by law,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to practice as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 issued by  the Council of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102" w:right="56" w:firstLine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firm of Accountants each of the resident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partners of which, being a 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of Chartered Accountants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possesses a certificate to practice as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Accountant issued by the Council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 effect from the date of commencement of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property, movable or immovable,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6.0000000000002" w:type="dxa"/>
      </w:tblPr>
      <w:tblGrid>
        <w:gridCol w:w="3007"/>
        <w:gridCol w:w="3007"/>
        <w:gridCol w:w="3007"/>
      </w:tblGrid>
      <w:tr>
        <w:trPr>
          <w:trHeight w:hRule="exact" w:val="3518"/>
        </w:trPr>
        <w:tc>
          <w:tcPr>
            <w:tcW w:type="dxa" w:w="4724"/>
            <w:gridSpan w:val="2"/>
            <w:tcBorders>
              <w:top w:sz="33.6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232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Institute of Chartered Shipbrokers of Sri Lanka</w:t>
            </w:r>
          </w:p>
        </w:tc>
        <w:tc>
          <w:tcPr>
            <w:tcW w:type="dxa" w:w="1518"/>
            <w:tcBorders>
              <w:top w:sz="33.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1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360"/>
        </w:trPr>
        <w:tc>
          <w:tcPr>
            <w:tcW w:type="dxa" w:w="624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29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380"/>
        </w:trPr>
        <w:tc>
          <w:tcPr>
            <w:tcW w:type="dxa" w:w="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rights, powers, privileges and interests of the</w:t>
            </w:r>
          </w:p>
        </w:tc>
      </w:tr>
      <w:tr>
        <w:trPr>
          <w:trHeight w:hRule="exact" w:val="380"/>
        </w:trPr>
        <w:tc>
          <w:tcPr>
            <w:tcW w:type="dxa" w:w="624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9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and all the liabilities of the Institute ; and</w:t>
            </w:r>
          </w:p>
        </w:tc>
      </w:tr>
      <w:tr>
        <w:trPr>
          <w:trHeight w:hRule="exact" w:val="470"/>
        </w:trPr>
        <w:tc>
          <w:tcPr>
            <w:tcW w:type="dxa" w:w="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books, accounts and documents of the Institute,</w:t>
            </w:r>
          </w:p>
        </w:tc>
      </w:tr>
    </w:tbl>
    <w:p>
      <w:pPr>
        <w:autoSpaceDN w:val="0"/>
        <w:autoSpaceDE w:val="0"/>
        <w:widowControl/>
        <w:spacing w:line="266" w:lineRule="exact" w:before="152" w:after="194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vest absolutely in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5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5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8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3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0" w:after="0"/>
              <w:ind w:left="76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With effect from the date of commencement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and without prejudice to the generality of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(1)—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due to and subscriptions and fees payable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Institute shall be paid to the Corporation 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liabilities of the Institute subsisting on the day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7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 shall be deemed to be the liabilities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officers and servants of the Institute on the day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" w:after="0"/>
              <w:ind w:left="796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 shall be deemed to be officers and servants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contracts and agreements entered into for the</w:t>
            </w:r>
          </w:p>
        </w:tc>
      </w:tr>
      <w:tr>
        <w:trPr>
          <w:trHeight w:hRule="exact" w:val="11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7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the Institute and subsisting on the day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preceding date of commencement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shall be deemed to be contracts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agreements entered into by the Corporation 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actions and legal proceedings instituted by or</w:t>
            </w:r>
          </w:p>
        </w:tc>
      </w:tr>
      <w:tr>
        <w:trPr>
          <w:trHeight w:hRule="exact" w:val="129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7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against, the Institute and pending on the day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preceding date of commencement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shall be continued and enforced as legal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instituted by or against,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8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Institute of Chartered Shipbrokers of Sri Lanka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11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 or a member of the Board as may be duly authorized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Board and another member of the Board who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 their names to the instrument in token of their presence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such signing shall be independent of the signing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3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as witness.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5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2" w:val="left"/>
              </w:tabs>
              <w:autoSpaceDE w:val="0"/>
              <w:widowControl/>
              <w:spacing w:line="278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shall, for the purpose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the amount of annual subscription payable by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 to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78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Corporation but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given or transferred to some other institute or institutes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3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Eligibility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title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objects similar to those of the Corporation, and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are by the rules thereof prohibited from distributing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income or property among its or their members.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or institutions shall be determined by the Board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or immediately before the dissolution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6" w:val="left"/>
              </w:tabs>
              <w:autoSpaceDE w:val="0"/>
              <w:widowControl/>
              <w:spacing w:line="238" w:lineRule="exact" w:before="148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Every member shall be entitled to take and 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title ‘Member of the Institute of Chartered Shipbrokers’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‘Fellow of the Institute of Chartered Shipbrokers’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be, and use after his name the Initials “MICS” 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“FICS” and the case may be, and qualify for “Chartered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Shipbroker”.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0" w:lineRule="exact" w:before="138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Save as aforesaid no person shall take or use such title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such initials for any purpose whatsoever.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66" w:val="left"/>
              </w:tabs>
              <w:autoSpaceDE w:val="0"/>
              <w:widowControl/>
              <w:spacing w:line="236" w:lineRule="exact" w:before="148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Nothing in this Act contained shall prejudice or affect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rights of the Republic or of any body politic or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any other person, except such as are mentioned in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Institute of Chartered Shipbrokers of Sri Lanka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Indemnity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18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78" w:lineRule="exact" w:before="112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person shall be liable in any suit or other legal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for any act done, or purporting to be done,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acts done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good faith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 faith in prusuance of the powers conferred by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or for the purpose of carrying out the provisions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4" w:val="left"/>
              </w:tabs>
              <w:autoSpaceDE w:val="0"/>
              <w:widowControl/>
              <w:spacing w:line="278" w:lineRule="exact" w:before="108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492"/>
        </w:trPr>
        <w:tc>
          <w:tcPr>
            <w:tcW w:type="dxa" w:w="7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0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Institute of Chartered Shipbrokers of Sri Lanka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150" w:lineRule="exact" w:before="50" w:after="0"/>
        <w:ind w:left="0" w:right="34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