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7" w:lineRule="auto" w:before="164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292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July 22, 2022</w:t>
      </w:r>
    </w:p>
    <w:p>
      <w:pPr>
        <w:autoSpaceDN w:val="0"/>
        <w:autoSpaceDE w:val="0"/>
        <w:widowControl/>
        <w:spacing w:line="238" w:lineRule="auto" w:before="328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12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26.07.2022)</w:t>
      </w:r>
    </w:p>
    <w:p>
      <w:pPr>
        <w:autoSpaceDN w:val="0"/>
        <w:autoSpaceDE w:val="0"/>
        <w:widowControl/>
        <w:spacing w:line="240" w:lineRule="auto" w:before="34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72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28"/>
        </w:rPr>
        <w:t xml:space="preserve">SRI LANKA INSTITUTE OF TAXATION </w:t>
      </w:r>
      <w:r>
        <w:rPr>
          <w:rFonts w:ascii="Times" w:hAnsi="Times" w:eastAsia="Times"/>
          <w:b/>
          <w:i w:val="0"/>
          <w:color w:val="221F1F"/>
          <w:sz w:val="28"/>
        </w:rPr>
        <w:t>(INCORPORATION) (AMENDMENT)</w:t>
      </w:r>
    </w:p>
    <w:p>
      <w:pPr>
        <w:autoSpaceDN w:val="0"/>
        <w:autoSpaceDE w:val="0"/>
        <w:widowControl/>
        <w:spacing w:line="235" w:lineRule="auto" w:before="198" w:after="0"/>
        <w:ind w:left="0" w:right="35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128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28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54" w:lineRule="auto" w:before="186" w:after="0"/>
        <w:ind w:left="1872" w:right="1872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amend the Sri Lanka Institute of Taxation (Incorporation) </w:t>
      </w:r>
      <w:r>
        <w:rPr>
          <w:rFonts w:ascii="Times" w:hAnsi="Times" w:eastAsia="Times"/>
          <w:b/>
          <w:i w:val="0"/>
          <w:color w:val="000000"/>
          <w:sz w:val="20"/>
        </w:rPr>
        <w:t>Act, No. 21 of 2000</w:t>
      </w:r>
    </w:p>
    <w:p>
      <w:pPr>
        <w:autoSpaceDN w:val="0"/>
        <w:autoSpaceDE w:val="0"/>
        <w:widowControl/>
        <w:spacing w:line="245" w:lineRule="auto" w:before="176" w:after="0"/>
        <w:ind w:left="1728" w:right="1728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To be presented in Parliament by Hon. Madhura Withanage, M. P. </w:t>
      </w:r>
      <w:r>
        <w:rPr>
          <w:rFonts w:ascii="Times" w:hAnsi="Times" w:eastAsia="Times"/>
          <w:b w:val="0"/>
          <w:i/>
          <w:color w:val="221F1F"/>
          <w:sz w:val="20"/>
        </w:rPr>
        <w:t>for Colombo District</w:t>
      </w:r>
    </w:p>
    <w:p>
      <w:pPr>
        <w:autoSpaceDN w:val="0"/>
        <w:tabs>
          <w:tab w:pos="2472" w:val="left"/>
          <w:tab w:pos="2698" w:val="left"/>
          <w:tab w:pos="6102" w:val="left"/>
        </w:tabs>
        <w:autoSpaceDE w:val="0"/>
        <w:widowControl/>
        <w:spacing w:line="254" w:lineRule="auto" w:before="328" w:after="0"/>
        <w:ind w:left="1438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5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Institute of Taxation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62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(Incorporation) (Amendment)</w:t>
      </w:r>
    </w:p>
    <w:p>
      <w:pPr>
        <w:autoSpaceDN w:val="0"/>
        <w:autoSpaceDE w:val="0"/>
        <w:widowControl/>
        <w:spacing w:line="245" w:lineRule="auto" w:before="254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AXATION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(I</w:t>
      </w:r>
      <w:r>
        <w:rPr>
          <w:rFonts w:ascii="Times" w:hAnsi="Times" w:eastAsia="Times"/>
          <w:b w:val="0"/>
          <w:i w:val="0"/>
          <w:color w:val="221F1F"/>
          <w:sz w:val="14"/>
        </w:rPr>
        <w:t>NCORPORATION</w:t>
      </w:r>
      <w:r>
        <w:rPr>
          <w:rFonts w:ascii="Times" w:hAnsi="Times" w:eastAsia="Times"/>
          <w:b w:val="0"/>
          <w:i w:val="0"/>
          <w:color w:val="221F1F"/>
          <w:sz w:val="20"/>
        </w:rPr>
        <w:t>)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21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2000</w:t>
      </w:r>
    </w:p>
    <w:p>
      <w:pPr>
        <w:autoSpaceDN w:val="0"/>
        <w:tabs>
          <w:tab w:pos="6718" w:val="left"/>
        </w:tabs>
        <w:autoSpaceDE w:val="0"/>
        <w:widowControl/>
        <w:spacing w:line="245" w:lineRule="auto" w:before="254" w:after="0"/>
        <w:ind w:left="1796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Sri Lanka Institute of Taxation was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by the Sri Lanka Institute of Taxation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(Incorporation) Act, No. 21 of 2000:</w:t>
      </w:r>
    </w:p>
    <w:p>
      <w:pPr>
        <w:autoSpaceDN w:val="0"/>
        <w:tabs>
          <w:tab w:pos="1796" w:val="left"/>
        </w:tabs>
        <w:autoSpaceDE w:val="0"/>
        <w:widowControl/>
        <w:spacing w:line="245" w:lineRule="auto" w:before="254" w:after="0"/>
        <w:ind w:left="15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Sri Lanka Institute of Taxation now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wishes to change its name to:</w:t>
      </w:r>
    </w:p>
    <w:p>
      <w:pPr>
        <w:autoSpaceDN w:val="0"/>
        <w:autoSpaceDE w:val="0"/>
        <w:widowControl/>
        <w:spacing w:line="235" w:lineRule="auto" w:before="254" w:after="0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“The Chartered Institute of Taxation of Sri Lanka”: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52" w:lineRule="auto" w:before="254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said Sri Lanka Institute of Taxation has now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applied to have the said Act amended to give effect to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change in its name and it will be expedient to grant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application:</w:t>
      </w:r>
    </w:p>
    <w:p>
      <w:pPr>
        <w:autoSpaceDN w:val="0"/>
        <w:autoSpaceDE w:val="0"/>
        <w:widowControl/>
        <w:spacing w:line="245" w:lineRule="auto" w:before="234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Act, may be cited as the Sri Lanka Institute of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8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Taxation (Incorporation) (Amendment) Act, No.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Sri Lanka Institute of Taxation (Incorporation)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21 of 2000 (hereinafter referred to as the “principal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 Sri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herey amended by the substitution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“Sri Lanka Institute of Taxation” wherever they appear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 of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principal enactment of the words “Chartered Institute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Taxation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Taxation of Sri Lanka”.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(Incorporation)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21</w:t>
            </w:r>
          </w:p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In any written law, there shall be substituted for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2000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words “Sri Lanka Institute of Taxation” of the words</w:t>
      </w:r>
      <w:r>
        <w:rPr>
          <w:rFonts w:ascii="Times" w:hAnsi="Times" w:eastAsia="Times"/>
          <w:b w:val="0"/>
          <w:i w:val="0"/>
          <w:color w:val="221F1F"/>
          <w:sz w:val="20"/>
        </w:rPr>
        <w:t>“Chartered Institute of Taxation of Sri Lanka”.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All rights, liabilities, obligations, contracts,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Continuation</w:t>
            </w:r>
          </w:p>
        </w:tc>
      </w:tr>
      <w:tr>
        <w:trPr>
          <w:trHeight w:hRule="exact" w:val="21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agreements, certificates or other instruments, documents,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contracts,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whatsoever, made, issued signed in writing or executed prior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agreements,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actions,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the date of the commencement of this Act, by or in favour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appeals, rights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“Sri Lanka Institute of Taxation” shall be deemed from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liabilities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50" w:val="left"/>
          <w:tab w:pos="2910" w:val="left"/>
        </w:tabs>
        <w:autoSpaceDE w:val="0"/>
        <w:widowControl/>
        <w:spacing w:line="245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Sri Lanka Institute of Taxation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 (Amendment)</w:t>
      </w:r>
    </w:p>
    <w:p>
      <w:pPr>
        <w:autoSpaceDN w:val="0"/>
        <w:autoSpaceDE w:val="0"/>
        <w:widowControl/>
        <w:spacing w:line="271" w:lineRule="auto" w:before="27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commencement of this Act, to be, and to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made, issued or executed by or in favour of “The </w:t>
      </w:r>
      <w:r>
        <w:rPr>
          <w:rFonts w:ascii="Times" w:hAnsi="Times" w:eastAsia="Times"/>
          <w:b w:val="0"/>
          <w:i w:val="0"/>
          <w:color w:val="221F1F"/>
          <w:sz w:val="20"/>
        </w:rPr>
        <w:t>Chartered Institute of Taxation of Sri Lanka”.</w:t>
      </w:r>
    </w:p>
    <w:p>
      <w:pPr>
        <w:autoSpaceDN w:val="0"/>
        <w:autoSpaceDE w:val="0"/>
        <w:widowControl/>
        <w:spacing w:line="235" w:lineRule="auto" w:before="320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All suits, actions, appeals and other legal proceedings</w:t>
      </w:r>
    </w:p>
    <w:p>
      <w:pPr>
        <w:autoSpaceDN w:val="0"/>
        <w:tabs>
          <w:tab w:pos="1702" w:val="left"/>
        </w:tabs>
        <w:autoSpaceDE w:val="0"/>
        <w:widowControl/>
        <w:spacing w:line="276" w:lineRule="auto" w:before="48" w:after="242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instituted by or against the “Sri Lanka Institute of Taxation”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pending on the day immediately prior to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Act, shall not abate or be discontinued,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may be continued or enforced by or against “The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Chartered Institute of Taxation of Sri Lnaka”.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section 3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tabs>
          <w:tab w:pos="6622" w:val="left"/>
        </w:tabs>
        <w:autoSpaceDE w:val="0"/>
        <w:widowControl/>
        <w:spacing w:line="252" w:lineRule="auto" w:before="6" w:after="0"/>
        <w:ind w:left="1970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following new section is hereby inserted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autoSpaceDN w:val="0"/>
        <w:autoSpaceDE w:val="0"/>
        <w:widowControl/>
        <w:spacing w:line="238" w:lineRule="auto" w:before="46" w:after="0"/>
        <w:ind w:left="0" w:right="41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of that section:–</w:t>
      </w:r>
    </w:p>
    <w:p>
      <w:pPr>
        <w:autoSpaceDN w:val="0"/>
        <w:tabs>
          <w:tab w:pos="2458" w:val="left"/>
          <w:tab w:pos="2902" w:val="left"/>
        </w:tabs>
        <w:autoSpaceDE w:val="0"/>
        <w:widowControl/>
        <w:spacing w:line="269" w:lineRule="auto" w:before="32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provide for a professional organization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providing advice on practice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taxation”;</w:t>
      </w:r>
    </w:p>
    <w:p>
      <w:pPr>
        <w:autoSpaceDN w:val="0"/>
        <w:autoSpaceDE w:val="0"/>
        <w:widowControl/>
        <w:spacing w:line="269" w:lineRule="auto" w:before="322" w:after="0"/>
        <w:ind w:left="2322" w:right="2518" w:hanging="35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by renumbering subsections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and 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>) of that section as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and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>) respectively;</w:t>
      </w:r>
    </w:p>
    <w:p>
      <w:pPr>
        <w:autoSpaceDN w:val="0"/>
        <w:tabs>
          <w:tab w:pos="1984" w:val="left"/>
          <w:tab w:pos="2322" w:val="left"/>
        </w:tabs>
        <w:autoSpaceDE w:val="0"/>
        <w:widowControl/>
        <w:spacing w:line="271" w:lineRule="auto" w:before="32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insertion immediately after the renumbered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</w:t>
      </w:r>
      <w:r>
        <w:rPr>
          <w:rFonts w:ascii="Times" w:hAnsi="Times" w:eastAsia="Times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section, the following new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subsection;</w:t>
      </w:r>
    </w:p>
    <w:p>
      <w:pPr>
        <w:autoSpaceDN w:val="0"/>
        <w:autoSpaceDE w:val="0"/>
        <w:widowControl/>
        <w:spacing w:line="262" w:lineRule="auto" w:before="320" w:after="0"/>
        <w:ind w:left="2902" w:right="2448" w:hanging="38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“(i) to prescribe and conduct or approve courses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study for the membership or for persons</w:t>
      </w:r>
    </w:p>
    <w:p>
      <w:pPr>
        <w:autoSpaceDN w:val="0"/>
        <w:tabs>
          <w:tab w:pos="2902" w:val="left"/>
        </w:tabs>
        <w:autoSpaceDE w:val="0"/>
        <w:widowControl/>
        <w:spacing w:line="271" w:lineRule="auto" w:before="4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seeking to qualify for membership and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 of the required professional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qualifications.”.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14" w:val="left"/>
          <w:tab w:pos="6494" w:val="left"/>
        </w:tabs>
        <w:autoSpaceDE w:val="0"/>
        <w:widowControl/>
        <w:spacing w:line="245" w:lineRule="auto" w:before="0" w:after="206"/>
        <w:ind w:left="295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Sri Lanka Institute of Taxation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(Incorporation)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 of the principal enactment is hereby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section 4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79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82" w:val="left"/>
              </w:tabs>
              <w:autoSpaceDE w:val="0"/>
              <w:widowControl/>
              <w:spacing w:line="389" w:lineRule="auto" w:before="32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follows:–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subsection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section is hereby repealed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0" w:right="29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following subsection inserted therefore:–</w:t>
      </w:r>
    </w:p>
    <w:p>
      <w:pPr>
        <w:autoSpaceDN w:val="0"/>
        <w:tabs>
          <w:tab w:pos="1508" w:val="left"/>
          <w:tab w:pos="2552" w:val="left"/>
          <w:tab w:pos="2996" w:val="left"/>
        </w:tabs>
        <w:autoSpaceDE w:val="0"/>
        <w:widowControl/>
        <w:spacing w:line="266" w:lineRule="auto" w:before="292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prescribe the qualifications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disqualifications applicable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membership to the Corporation and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 standards of professional conduct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ethics for the members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Corporation;”;</w:t>
      </w:r>
    </w:p>
    <w:p>
      <w:pPr>
        <w:autoSpaceDN w:val="0"/>
        <w:autoSpaceDE w:val="0"/>
        <w:widowControl/>
        <w:spacing w:line="238" w:lineRule="auto" w:before="286" w:after="0"/>
        <w:ind w:left="20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following new section are hereby inserted:–</w:t>
      </w:r>
    </w:p>
    <w:p>
      <w:pPr>
        <w:autoSpaceDN w:val="0"/>
        <w:autoSpaceDE w:val="0"/>
        <w:widowControl/>
        <w:spacing w:line="259" w:lineRule="auto" w:before="292" w:after="16"/>
        <w:ind w:left="2996" w:right="2422" w:hanging="40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 import equipment required for the purpose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Corporation and receive equipment,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funds and any other assistance for carrying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the objects of the Corporation.”.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section 5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by the insertion of the following new section as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41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 5 of that section:–</w:t>
      </w:r>
    </w:p>
    <w:p>
      <w:pPr>
        <w:autoSpaceDN w:val="0"/>
        <w:tabs>
          <w:tab w:pos="2458" w:val="left"/>
        </w:tabs>
        <w:autoSpaceDE w:val="0"/>
        <w:widowControl/>
        <w:spacing w:line="240" w:lineRule="auto" w:before="292" w:after="0"/>
        <w:ind w:left="14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“(5) The Council shall have the power to–</w:t>
      </w:r>
    </w:p>
    <w:p>
      <w:pPr>
        <w:autoSpaceDN w:val="0"/>
        <w:autoSpaceDE w:val="0"/>
        <w:widowControl/>
        <w:spacing w:line="264" w:lineRule="auto" w:before="290" w:after="0"/>
        <w:ind w:left="3358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conduct qualifying examinations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membership of the Corporation and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courses of study approved or prescribed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Corporation;</w:t>
      </w:r>
    </w:p>
    <w:p>
      <w:pPr>
        <w:autoSpaceDN w:val="0"/>
        <w:tabs>
          <w:tab w:pos="2998" w:val="left"/>
          <w:tab w:pos="3356" w:val="left"/>
        </w:tabs>
        <w:autoSpaceDE w:val="0"/>
        <w:widowControl/>
        <w:spacing w:line="264" w:lineRule="auto" w:before="28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determine the classification awarded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in terms of the Rules adopted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Corporation;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50" w:val="left"/>
          <w:tab w:pos="2910" w:val="left"/>
        </w:tabs>
        <w:autoSpaceDE w:val="0"/>
        <w:widowControl/>
        <w:spacing w:line="245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Sri Lanka Institute of Taxation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 (Amendment)</w:t>
      </w:r>
    </w:p>
    <w:p>
      <w:pPr>
        <w:autoSpaceDN w:val="0"/>
        <w:autoSpaceDE w:val="0"/>
        <w:widowControl/>
        <w:spacing w:line="266" w:lineRule="auto" w:before="270" w:after="0"/>
        <w:ind w:left="3262" w:right="251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Carry out the enrollment, disenrollment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re-enrollment of such persons if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 is satisfied fit to be so enrolled,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dis-enrolled and re-enrolled, as the case</w:t>
      </w:r>
    </w:p>
    <w:p>
      <w:pPr>
        <w:autoSpaceDN w:val="0"/>
        <w:tabs>
          <w:tab w:pos="3262" w:val="left"/>
        </w:tabs>
        <w:autoSpaceDE w:val="0"/>
        <w:widowControl/>
        <w:spacing w:line="257" w:lineRule="auto" w:before="40" w:after="0"/>
        <w:ind w:left="14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be, in terms of the Rules adopted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Corporation;</w:t>
      </w:r>
    </w:p>
    <w:p>
      <w:pPr>
        <w:autoSpaceDN w:val="0"/>
        <w:tabs>
          <w:tab w:pos="2858" w:val="left"/>
          <w:tab w:pos="3262" w:val="left"/>
        </w:tabs>
        <w:autoSpaceDE w:val="0"/>
        <w:widowControl/>
        <w:spacing w:line="271" w:lineRule="auto" w:before="30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(iv) levy and recover the fees to be paid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the registration of different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categories of membership and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qualifying examinations and approved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courses of study and any other service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 by the Corporation;</w:t>
      </w:r>
    </w:p>
    <w:p>
      <w:pPr>
        <w:autoSpaceDN w:val="0"/>
        <w:tabs>
          <w:tab w:pos="3262" w:val="left"/>
        </w:tabs>
        <w:autoSpaceDE w:val="0"/>
        <w:widowControl/>
        <w:spacing w:line="257" w:lineRule="auto" w:before="304" w:after="0"/>
        <w:ind w:left="29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recover any arrears in subscriptions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members;</w:t>
      </w:r>
    </w:p>
    <w:p>
      <w:pPr>
        <w:autoSpaceDN w:val="0"/>
        <w:tabs>
          <w:tab w:pos="2858" w:val="left"/>
          <w:tab w:pos="3262" w:val="left"/>
        </w:tabs>
        <w:autoSpaceDE w:val="0"/>
        <w:widowControl/>
        <w:spacing w:line="264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(vi) pay fees or charges for any service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 to the Corporation;</w:t>
      </w:r>
    </w:p>
    <w:p>
      <w:pPr>
        <w:autoSpaceDN w:val="0"/>
        <w:autoSpaceDE w:val="0"/>
        <w:widowControl/>
        <w:spacing w:line="264" w:lineRule="auto" w:before="302" w:after="0"/>
        <w:ind w:left="3262" w:right="2516" w:hanging="46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enforce and ensure compliance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professional  standards by members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Corporation, including the Code of</w:t>
      </w:r>
    </w:p>
    <w:p>
      <w:pPr>
        <w:autoSpaceDN w:val="0"/>
        <w:tabs>
          <w:tab w:pos="3262" w:val="left"/>
        </w:tabs>
        <w:autoSpaceDE w:val="0"/>
        <w:widowControl/>
        <w:spacing w:line="269" w:lineRule="auto" w:before="4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Ethics of the membership, as formulated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Corporation, and in accordance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procedure for conducting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disciplinary inquiries and professional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misconduct as provided for in the   Rules;</w:t>
      </w:r>
    </w:p>
    <w:p>
      <w:pPr>
        <w:autoSpaceDN w:val="0"/>
        <w:tabs>
          <w:tab w:pos="2738" w:val="left"/>
          <w:tab w:pos="3262" w:val="left"/>
        </w:tabs>
        <w:autoSpaceDE w:val="0"/>
        <w:widowControl/>
        <w:spacing w:line="264" w:lineRule="auto" w:before="30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(viii) convene special general meetings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by members in terms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Rules;</w:t>
      </w:r>
    </w:p>
    <w:p>
      <w:pPr>
        <w:autoSpaceDN w:val="0"/>
        <w:tabs>
          <w:tab w:pos="3262" w:val="left"/>
        </w:tabs>
        <w:autoSpaceDE w:val="0"/>
        <w:widowControl/>
        <w:spacing w:line="257" w:lineRule="auto" w:before="302" w:after="0"/>
        <w:ind w:left="28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(ix) appoint an Administrative Secretary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terms of the Rules;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14" w:val="left"/>
          <w:tab w:pos="6494" w:val="left"/>
        </w:tabs>
        <w:autoSpaceDE w:val="0"/>
        <w:widowControl/>
        <w:spacing w:line="245" w:lineRule="auto" w:before="0" w:after="0"/>
        <w:ind w:left="295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Sri Lanka Institute of Taxation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(Incorporation) (Amendment)</w:t>
      </w:r>
    </w:p>
    <w:p>
      <w:pPr>
        <w:autoSpaceDN w:val="0"/>
        <w:autoSpaceDE w:val="0"/>
        <w:widowControl/>
        <w:spacing w:line="252" w:lineRule="auto" w:before="260" w:after="0"/>
        <w:ind w:left="335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(x) constitute committees consisting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Council for a specific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or otherwise and regulate their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procedure, quorum and membership;</w:t>
      </w:r>
    </w:p>
    <w:p>
      <w:pPr>
        <w:autoSpaceDN w:val="0"/>
        <w:tabs>
          <w:tab w:pos="2952" w:val="left"/>
          <w:tab w:pos="3358" w:val="left"/>
        </w:tabs>
        <w:autoSpaceDE w:val="0"/>
        <w:widowControl/>
        <w:spacing w:line="252" w:lineRule="auto" w:before="264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(xi) appoint, employ, engage, dismiss,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remunerate and exercise disciplinary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 over officers and servants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p>
      <w:pPr>
        <w:autoSpaceDN w:val="0"/>
        <w:tabs>
          <w:tab w:pos="2892" w:val="left"/>
          <w:tab w:pos="3358" w:val="left"/>
        </w:tabs>
        <w:autoSpaceDE w:val="0"/>
        <w:widowControl/>
        <w:spacing w:line="250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(xii) determine the terms and conditions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of the officers and servants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p>
      <w:pPr>
        <w:autoSpaceDN w:val="0"/>
        <w:tabs>
          <w:tab w:pos="2832" w:val="left"/>
          <w:tab w:pos="3358" w:val="left"/>
        </w:tabs>
        <w:autoSpaceDE w:val="0"/>
        <w:widowControl/>
        <w:spacing w:line="257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(xiii) establish and regulate Provident Funds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schemes for the benefit of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staff and make contributions to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fund or scheme;</w:t>
      </w:r>
    </w:p>
    <w:p>
      <w:pPr>
        <w:autoSpaceDN w:val="0"/>
        <w:tabs>
          <w:tab w:pos="2846" w:val="left"/>
          <w:tab w:pos="3358" w:val="left"/>
        </w:tabs>
        <w:autoSpaceDE w:val="0"/>
        <w:widowControl/>
        <w:spacing w:line="254" w:lineRule="auto" w:before="25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(xiv) specify exemptions from examinations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conducted by the Corporation,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holding other educational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and/or professional qualifications and /or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extensive experience in the field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finance and taxation.”.</w:t>
      </w:r>
    </w:p>
    <w:p>
      <w:pPr>
        <w:autoSpaceDN w:val="0"/>
        <w:tabs>
          <w:tab w:pos="2398" w:val="left"/>
        </w:tabs>
        <w:autoSpaceDE w:val="0"/>
        <w:widowControl/>
        <w:spacing w:line="247" w:lineRule="auto" w:before="264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substitution of the following new section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6 of that section:-</w:t>
      </w:r>
    </w:p>
    <w:p>
      <w:pPr>
        <w:autoSpaceDN w:val="0"/>
        <w:autoSpaceDE w:val="0"/>
        <w:widowControl/>
        <w:spacing w:line="235" w:lineRule="auto" w:before="266" w:after="1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“(6) Every member of the Council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to office and hold office in terms of the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Rules.”.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6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section 6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by the renumbering of that section as subsection (1)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section;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50" w:val="left"/>
          <w:tab w:pos="2910" w:val="left"/>
        </w:tabs>
        <w:autoSpaceDE w:val="0"/>
        <w:widowControl/>
        <w:spacing w:line="245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Sri Lanka Institute of Taxation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 (Amendment)</w:t>
      </w:r>
    </w:p>
    <w:p>
      <w:pPr>
        <w:autoSpaceDN w:val="0"/>
        <w:tabs>
          <w:tab w:pos="2302" w:val="left"/>
        </w:tabs>
        <w:autoSpaceDE w:val="0"/>
        <w:widowControl/>
        <w:spacing w:line="245" w:lineRule="auto" w:before="254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insertion, immediately after the renumbered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of the following new subsection:-</w:t>
      </w:r>
    </w:p>
    <w:p>
      <w:pPr>
        <w:autoSpaceDN w:val="0"/>
        <w:tabs>
          <w:tab w:pos="2344" w:val="left"/>
          <w:tab w:pos="2764" w:val="left"/>
        </w:tabs>
        <w:autoSpaceDE w:val="0"/>
        <w:widowControl/>
        <w:spacing w:line="245" w:lineRule="auto" w:before="240" w:after="2"/>
        <w:ind w:left="141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“(2) The persons who have obtained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membership of the Corporation in terms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(1) and possess practical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experience in the areas specified by the Council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years shall be eligible, subject to the approval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Council to practice as a “Chartered Tax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3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Consultant” and to use  the designation “Chartered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Tax Consultant.”.</w:t>
            </w:r>
          </w:p>
        </w:tc>
      </w:tr>
    </w:tbl>
    <w:p>
      <w:pPr>
        <w:autoSpaceDN w:val="0"/>
        <w:tabs>
          <w:tab w:pos="2304" w:val="left"/>
        </w:tabs>
        <w:autoSpaceDE w:val="0"/>
        <w:widowControl/>
        <w:spacing w:line="245" w:lineRule="auto" w:before="182" w:after="0"/>
        <w:ind w:left="19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repeal of the marginal note of that section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substitution therfore of the following :-</w:t>
      </w:r>
    </w:p>
    <w:p>
      <w:pPr>
        <w:autoSpaceDN w:val="0"/>
        <w:autoSpaceDE w:val="0"/>
        <w:widowControl/>
        <w:spacing w:line="238" w:lineRule="auto" w:before="240" w:after="180"/>
        <w:ind w:left="0" w:right="40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“Eligibility for membership”.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15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section 8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 thereof by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“(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classification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24" w:val="left"/>
        </w:tabs>
        <w:autoSpaceDE w:val="0"/>
        <w:widowControl/>
        <w:spacing w:line="245" w:lineRule="auto" w:before="4" w:after="182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membership, fees payable by each class of member,”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“of the words “(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classification of membership,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issuing of certificates to members and renewal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membership" fees payable by each class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9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new section is substituted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9 of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therefore:–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614"/>
        </w:trPr>
        <w:tc>
          <w:tcPr>
            <w:tcW w:type="dxa" w:w="225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“Use of title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after name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0" w:after="0"/>
              <w:ind w:left="144" w:right="0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9. A fellow of the Corporation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entitled to use after his name, the letters FCIT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4"/>
        <w:ind w:left="2736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an Associate of the Corporation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entitled to use in like manner the letters ACIT.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2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Honorary Fellow or Honorary Associate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entitled to use the titles Honorary FCIT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 Honorary ACIT, respectively, in like</w:t>
      </w:r>
    </w:p>
    <w:p>
      <w:pPr>
        <w:autoSpaceDN w:val="0"/>
        <w:autoSpaceDE w:val="0"/>
        <w:widowControl/>
        <w:spacing w:line="238" w:lineRule="auto" w:before="30" w:after="0"/>
        <w:ind w:left="0" w:right="54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manner.”.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14" w:val="left"/>
          <w:tab w:pos="6494" w:val="left"/>
        </w:tabs>
        <w:autoSpaceDE w:val="0"/>
        <w:widowControl/>
        <w:spacing w:line="245" w:lineRule="auto" w:before="0" w:after="200"/>
        <w:ind w:left="295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Sri Lanka Institute of Taxation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(Incorporation)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 “title or letters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section 10</w:t>
            </w:r>
          </w:p>
        </w:tc>
      </w:tr>
      <w:tr>
        <w:trPr>
          <w:trHeight w:hRule="exact" w:val="1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after his name FTII (Sri Lanka) or Honorary ATII (Sri Lanka)”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“title or letters FCIT, Honorary FCIT, ACIT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9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Honorary ACIT, as the case may be,”.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350"/>
        </w:trPr>
        <w:tc>
          <w:tcPr>
            <w:tcW w:type="dxa" w:w="1804"/>
            <w:vMerge/>
            <w:tcBorders/>
          </w:tcPr>
          <w:p/>
        </w:tc>
        <w:tc>
          <w:tcPr>
            <w:tcW w:type="dxa" w:w="7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10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14 of the principal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enactment, the following new sections shall be inserted as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sections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 16 and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Sections 15,16 and 17:–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 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6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“15. No person except the Corporation shall take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use the logo of the Corporation unless such person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21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has been authorized in writing by the Council to do so.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72" w:after="0"/>
        <w:ind w:left="21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16. Any contract entered into with or on behalf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Corporation by or may be made as follows:–</w:t>
      </w:r>
    </w:p>
    <w:p>
      <w:pPr>
        <w:autoSpaceDN w:val="0"/>
        <w:tabs>
          <w:tab w:pos="2782" w:val="left"/>
          <w:tab w:pos="3118" w:val="left"/>
        </w:tabs>
        <w:autoSpaceDE w:val="0"/>
        <w:widowControl/>
        <w:spacing w:line="259" w:lineRule="auto" w:before="27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made between private persons, would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law be required to be in writing, signed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parties to be charged therewith,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made on behalf of the Corporation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writing, under the seal of the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signed by any Member duly authorized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that behalf by the Corporation;</w:t>
      </w:r>
    </w:p>
    <w:p>
      <w:pPr>
        <w:autoSpaceDN w:val="0"/>
        <w:autoSpaceDE w:val="0"/>
        <w:widowControl/>
        <w:spacing w:line="254" w:lineRule="auto" w:before="270" w:after="12"/>
        <w:ind w:left="3118" w:right="2422" w:hanging="33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made between private persons, would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 be valid though made orally and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reduced into writing, may me made orally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on behalf of the Corporation by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Protection of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duly authorized on that behalf by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17. The Corporation, its officers and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acts done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employees shall not be liable for any act done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purported to be done or any omission made,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 or under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6" w:after="0"/>
        <w:ind w:left="1798" w:right="61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directions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Corporation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50" w:val="left"/>
          <w:tab w:pos="2910" w:val="left"/>
        </w:tabs>
        <w:autoSpaceDE w:val="0"/>
        <w:widowControl/>
        <w:spacing w:line="245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Sri Lanka Institute of Taxation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 (Amendment)</w:t>
      </w:r>
    </w:p>
    <w:p>
      <w:pPr>
        <w:autoSpaceDN w:val="0"/>
        <w:autoSpaceDE w:val="0"/>
        <w:widowControl/>
        <w:spacing w:line="269" w:lineRule="auto" w:before="272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good faith during the exercise, performance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discharge of its or their powers, duties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under this Act, provided that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immunity shall not extend to–</w:t>
      </w:r>
    </w:p>
    <w:p>
      <w:pPr>
        <w:autoSpaceDN w:val="0"/>
        <w:tabs>
          <w:tab w:pos="3026" w:val="left"/>
          <w:tab w:pos="3382" w:val="left"/>
        </w:tabs>
        <w:autoSpaceDE w:val="0"/>
        <w:widowControl/>
        <w:spacing w:line="264" w:lineRule="auto" w:before="308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liability for a criminal offence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written law for the time being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force;</w:t>
      </w:r>
    </w:p>
    <w:p>
      <w:pPr>
        <w:autoSpaceDN w:val="0"/>
        <w:tabs>
          <w:tab w:pos="3026" w:val="left"/>
          <w:tab w:pos="3382" w:val="left"/>
        </w:tabs>
        <w:autoSpaceDE w:val="0"/>
        <w:widowControl/>
        <w:spacing w:line="269" w:lineRule="auto" w:before="310" w:after="24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act done in contravention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Act,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written law,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regulations made thereunder.”.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Sections 15 and 16 of the principal enactment is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renumbering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sections 15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16 of the</w:t>
            </w:r>
          </w:p>
        </w:tc>
      </w:tr>
      <w:tr>
        <w:trPr>
          <w:trHeight w:hRule="exact" w:val="38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renumbered as sections 18 and 19 respectively.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226"/>
        <w:ind w:left="6622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4510"/>
        <w:gridCol w:w="4510"/>
      </w:tblGrid>
      <w:tr>
        <w:trPr>
          <w:trHeight w:hRule="exact" w:val="288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5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Institute of Taxation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62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(Incorporation) (Amendment)</w:t>
      </w:r>
    </w:p>
    <w:p>
      <w:pPr>
        <w:autoSpaceDN w:val="0"/>
        <w:autoSpaceDE w:val="0"/>
        <w:widowControl/>
        <w:spacing w:line="235" w:lineRule="auto" w:before="8938" w:after="0"/>
        <w:ind w:left="0" w:right="337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