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205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2494280" cy="40258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94280" cy="40258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5" w:lineRule="auto" w:before="168" w:after="0"/>
        <w:ind w:left="1440" w:right="1584" w:firstLine="0"/>
        <w:jc w:val="center"/>
      </w:pPr>
      <w:r>
        <w:rPr>
          <w:rFonts w:ascii="Times" w:hAnsi="Times" w:eastAsia="Times"/>
          <w:b/>
          <w:i w:val="0"/>
          <w:color w:val="221F1F"/>
          <w:sz w:val="32"/>
        </w:rPr>
        <w:t xml:space="preserve">PARLIAMENT  OF  THE  DEMOCRATIC </w:t>
      </w:r>
      <w:r>
        <w:rPr>
          <w:rFonts w:ascii="Times" w:hAnsi="Times" w:eastAsia="Times"/>
          <w:b/>
          <w:i w:val="0"/>
          <w:color w:val="221F1F"/>
          <w:sz w:val="32"/>
        </w:rPr>
        <w:t xml:space="preserve">SOCIALIST  REPUBLIC  OF </w:t>
      </w:r>
      <w:r>
        <w:br/>
      </w:r>
      <w:r>
        <w:rPr>
          <w:rFonts w:ascii="Times" w:hAnsi="Times" w:eastAsia="Times"/>
          <w:b/>
          <w:i w:val="0"/>
          <w:color w:val="221F1F"/>
          <w:sz w:val="32"/>
        </w:rPr>
        <w:t>SRI  LANKA</w:t>
      </w:r>
    </w:p>
    <w:p>
      <w:pPr>
        <w:autoSpaceDN w:val="0"/>
        <w:autoSpaceDE w:val="0"/>
        <w:widowControl/>
        <w:spacing w:line="235" w:lineRule="auto" w:before="496" w:after="0"/>
        <w:ind w:left="0" w:right="3846" w:firstLine="0"/>
        <w:jc w:val="right"/>
      </w:pPr>
      <w:r>
        <w:rPr>
          <w:rFonts w:ascii="Times" w:hAnsi="Times" w:eastAsia="Times"/>
          <w:b w:val="0"/>
          <w:i/>
          <w:color w:val="221F1F"/>
          <w:sz w:val="20"/>
        </w:rPr>
        <w:t>————————</w:t>
      </w:r>
    </w:p>
    <w:p>
      <w:pPr>
        <w:autoSpaceDN w:val="0"/>
        <w:autoSpaceDE w:val="0"/>
        <w:widowControl/>
        <w:spacing w:line="314" w:lineRule="auto" w:before="532" w:after="0"/>
        <w:ind w:left="1728" w:right="1872" w:firstLine="0"/>
        <w:jc w:val="center"/>
      </w:pPr>
      <w:r>
        <w:rPr>
          <w:rFonts w:ascii="Times" w:hAnsi="Times" w:eastAsia="Times"/>
          <w:b/>
          <w:i w:val="0"/>
          <w:color w:val="221F1F"/>
          <w:sz w:val="28"/>
        </w:rPr>
        <w:t xml:space="preserve">SRI LANKA INSTITUTE OF TAXATION </w:t>
      </w:r>
      <w:r>
        <w:rPr>
          <w:rFonts w:ascii="Times" w:hAnsi="Times" w:eastAsia="Times"/>
          <w:b/>
          <w:i w:val="0"/>
          <w:color w:val="221F1F"/>
          <w:sz w:val="28"/>
        </w:rPr>
        <w:t xml:space="preserve">(INCORPORATION) (AMENDMENT) </w:t>
      </w:r>
      <w:r>
        <w:rPr>
          <w:rFonts w:ascii="Times" w:hAnsi="Times" w:eastAsia="Times"/>
          <w:b/>
          <w:i w:val="0"/>
          <w:color w:val="221F1F"/>
          <w:sz w:val="20"/>
        </w:rPr>
        <w:t xml:space="preserve">A </w:t>
      </w:r>
      <w:r>
        <w:br/>
      </w:r>
      <w:r>
        <w:rPr>
          <w:rFonts w:ascii="Times" w:hAnsi="Times" w:eastAsia="Times"/>
          <w:b/>
          <w:i w:val="0"/>
          <w:color w:val="221F1F"/>
          <w:sz w:val="20"/>
        </w:rPr>
        <w:t>BILL</w:t>
      </w:r>
    </w:p>
    <w:p>
      <w:pPr>
        <w:autoSpaceDN w:val="0"/>
        <w:autoSpaceDE w:val="0"/>
        <w:widowControl/>
        <w:spacing w:line="302" w:lineRule="auto" w:before="398" w:after="0"/>
        <w:ind w:left="1872" w:right="1872" w:firstLine="0"/>
        <w:jc w:val="center"/>
      </w:pPr>
      <w:r>
        <w:rPr>
          <w:rFonts w:ascii="Times" w:hAnsi="Times" w:eastAsia="Times"/>
          <w:b/>
          <w:i w:val="0"/>
          <w:color w:val="221F1F"/>
          <w:sz w:val="20"/>
        </w:rPr>
        <w:t xml:space="preserve">to </w:t>
      </w:r>
      <w:r>
        <w:rPr>
          <w:rFonts w:ascii="Times" w:hAnsi="Times" w:eastAsia="Times"/>
          <w:b/>
          <w:i w:val="0"/>
          <w:color w:val="000000"/>
          <w:sz w:val="20"/>
        </w:rPr>
        <w:t xml:space="preserve">amend the Sri Lanka Institute of Taxation (Incorporation) </w:t>
      </w:r>
      <w:r>
        <w:rPr>
          <w:rFonts w:ascii="Times" w:hAnsi="Times" w:eastAsia="Times"/>
          <w:b/>
          <w:i w:val="0"/>
          <w:color w:val="000000"/>
          <w:sz w:val="20"/>
        </w:rPr>
        <w:t>Act, No. 21 of 2000</w:t>
      </w:r>
      <w:r>
        <w:br/>
      </w:r>
      <w:r>
        <w:rPr>
          <w:rFonts w:ascii="Times" w:hAnsi="Times" w:eastAsia="Times"/>
          <w:b w:val="0"/>
          <w:i/>
          <w:color w:val="221F1F"/>
          <w:sz w:val="20"/>
        </w:rPr>
        <w:t>————————</w:t>
      </w:r>
      <w:r>
        <w:br/>
      </w:r>
      <w:r>
        <w:rPr>
          <w:rFonts w:ascii="Times" w:hAnsi="Times" w:eastAsia="Times"/>
          <w:b w:val="0"/>
          <w:i/>
          <w:color w:val="221F1F"/>
          <w:sz w:val="20"/>
        </w:rPr>
        <w:t>Presented by the Hon. Madhura Withanage, M. P.</w:t>
      </w:r>
    </w:p>
    <w:p>
      <w:pPr>
        <w:autoSpaceDN w:val="0"/>
        <w:tabs>
          <w:tab w:pos="2590" w:val="left"/>
          <w:tab w:pos="2604" w:val="left"/>
          <w:tab w:pos="2710" w:val="left"/>
          <w:tab w:pos="2978" w:val="left"/>
          <w:tab w:pos="3744" w:val="left"/>
        </w:tabs>
        <w:autoSpaceDE w:val="0"/>
        <w:widowControl/>
        <w:spacing w:line="401" w:lineRule="auto" w:before="14" w:after="0"/>
        <w:ind w:left="1344" w:right="2592" w:firstLine="0"/>
        <w:jc w:val="left"/>
      </w:pP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 xml:space="preserve"> for Colombo District on 12th of August, 2022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(Published in the Gazette on July 26, 2022)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Ordered by Parliament to be printed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————————</w:t>
      </w:r>
      <w:r>
        <w:br/>
      </w:r>
      <w:r>
        <w:rPr>
          <w:rFonts w:ascii="Times" w:hAnsi="Times" w:eastAsia="Times"/>
          <w:b/>
          <w:i w:val="0"/>
          <w:color w:val="221F1F"/>
          <w:sz w:val="20"/>
        </w:rPr>
        <w:t xml:space="preserve">[Bill No. 135] </w:t>
      </w:r>
      <w:r>
        <w:br/>
      </w:r>
      <w:r>
        <w:tab/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SRI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LANKA</w:t>
      </w:r>
    </w:p>
    <w:p>
      <w:pPr>
        <w:autoSpaceDN w:val="0"/>
        <w:autoSpaceDE w:val="0"/>
        <w:widowControl/>
        <w:spacing w:line="238" w:lineRule="auto" w:before="10" w:after="0"/>
        <w:ind w:left="0" w:right="2470" w:firstLine="0"/>
        <w:jc w:val="right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TO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PURCHASED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PUBLICATIONS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BUREAU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COLOMBO</w:t>
      </w:r>
      <w:r>
        <w:rPr>
          <w:rFonts w:ascii="Times" w:hAnsi="Times" w:eastAsia="Times"/>
          <w:b w:val="0"/>
          <w:i w:val="0"/>
          <w:color w:val="221F1F"/>
          <w:sz w:val="12"/>
        </w:rPr>
        <w:t>5</w:t>
      </w:r>
    </w:p>
    <w:p>
      <w:pPr>
        <w:autoSpaceDN w:val="0"/>
        <w:tabs>
          <w:tab w:pos="6008" w:val="left"/>
        </w:tabs>
        <w:autoSpaceDE w:val="0"/>
        <w:widowControl/>
        <w:spacing w:line="238" w:lineRule="auto" w:before="112" w:after="0"/>
        <w:ind w:left="1344" w:right="0" w:firstLine="0"/>
        <w:jc w:val="left"/>
      </w:pPr>
      <w:r>
        <w:rPr>
          <w:rFonts w:ascii="Times" w:hAnsi="Times" w:eastAsia="Times"/>
          <w:b/>
          <w:i w:val="0"/>
          <w:color w:val="221F1F"/>
          <w:sz w:val="20"/>
        </w:rPr>
        <w:t xml:space="preserve">Price : Rs. 18.00 </w:t>
      </w:r>
      <w:r>
        <w:tab/>
      </w:r>
      <w:r>
        <w:rPr>
          <w:rFonts w:ascii="Times" w:hAnsi="Times" w:eastAsia="Times"/>
          <w:b/>
          <w:i w:val="0"/>
          <w:color w:val="221F1F"/>
          <w:sz w:val="20"/>
        </w:rPr>
        <w:t>Postage : Rs. 15.00</w:t>
      </w:r>
    </w:p>
    <w:p>
      <w:pPr>
        <w:autoSpaceDN w:val="0"/>
        <w:tabs>
          <w:tab w:pos="6842" w:val="left"/>
        </w:tabs>
        <w:autoSpaceDE w:val="0"/>
        <w:widowControl/>
        <w:spacing w:line="240" w:lineRule="auto" w:before="36" w:after="0"/>
        <w:ind w:left="1362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16"/>
        </w:rPr>
        <w:t xml:space="preserve">This Bill can be downloaded from </w:t>
      </w:r>
      <w:r>
        <w:rPr>
          <w:rFonts w:ascii="Times" w:hAnsi="Times" w:eastAsia="Times"/>
          <w:b w:val="0"/>
          <w:i w:val="0"/>
          <w:color w:val="221F1F"/>
          <w:sz w:val="16"/>
        </w:rPr>
        <w:t>www.documents.gov.lk</w:t>
      </w:r>
      <w:r>
        <w:tab/>
      </w:r>
      <w:r>
        <w:drawing>
          <wp:inline xmlns:a="http://schemas.openxmlformats.org/drawingml/2006/main" xmlns:pic="http://schemas.openxmlformats.org/drawingml/2006/picture">
            <wp:extent cx="481329" cy="4826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329" cy="482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02"/>
        <w:ind w:left="0" w:right="0"/>
      </w:pPr>
    </w:p>
    <w:p>
      <w:pPr>
        <w:autoSpaceDN w:val="0"/>
        <w:autoSpaceDE w:val="0"/>
        <w:widowControl/>
        <w:spacing w:line="4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460.0" w:type="dxa"/>
      </w:tblPr>
      <w:tblGrid>
        <w:gridCol w:w="4510"/>
        <w:gridCol w:w="4510"/>
      </w:tblGrid>
      <w:tr>
        <w:trPr>
          <w:trHeight w:hRule="exact" w:val="272"/>
        </w:trPr>
        <w:tc>
          <w:tcPr>
            <w:tcW w:type="dxa" w:w="4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8" w:after="0"/>
              <w:ind w:left="0" w:right="500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Sri Lanka Institute of Taxation</w:t>
            </w:r>
          </w:p>
        </w:tc>
        <w:tc>
          <w:tcPr>
            <w:tcW w:type="dxa" w:w="1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8" w:after="0"/>
              <w:ind w:left="0" w:right="120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35" w:lineRule="auto" w:before="6" w:after="0"/>
        <w:ind w:left="0" w:right="3620" w:firstLine="0"/>
        <w:jc w:val="right"/>
      </w:pPr>
      <w:r>
        <w:rPr>
          <w:rFonts w:ascii="Times" w:hAnsi="Times" w:eastAsia="Times"/>
          <w:b w:val="0"/>
          <w:i/>
          <w:color w:val="221F1F"/>
          <w:sz w:val="20"/>
        </w:rPr>
        <w:t>(Incorporation) (Amendment)</w:t>
      </w:r>
    </w:p>
    <w:p>
      <w:pPr>
        <w:autoSpaceDN w:val="0"/>
        <w:autoSpaceDE w:val="0"/>
        <w:widowControl/>
        <w:spacing w:line="245" w:lineRule="auto" w:before="254" w:after="0"/>
        <w:ind w:left="2016" w:right="2736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14"/>
        </w:rPr>
        <w:t>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 A</w:t>
      </w:r>
      <w:r>
        <w:rPr>
          <w:rFonts w:ascii="Times" w:hAnsi="Times" w:eastAsia="Times"/>
          <w:b w:val="0"/>
          <w:i w:val="0"/>
          <w:color w:val="221F1F"/>
          <w:sz w:val="14"/>
        </w:rPr>
        <w:t>CT</w:t>
      </w:r>
      <w:r>
        <w:rPr>
          <w:rFonts w:ascii="Times" w:hAnsi="Times" w:eastAsia="Times"/>
          <w:b w:val="0"/>
          <w:i w:val="0"/>
          <w:color w:val="221F1F"/>
          <w:sz w:val="14"/>
        </w:rPr>
        <w:t>TO</w:t>
      </w:r>
      <w:r>
        <w:rPr>
          <w:rFonts w:ascii="Times" w:hAnsi="Times" w:eastAsia="Times"/>
          <w:b w:val="0"/>
          <w:i w:val="0"/>
          <w:color w:val="221F1F"/>
          <w:sz w:val="14"/>
        </w:rPr>
        <w:t>AMEND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S</w:t>
      </w:r>
      <w:r>
        <w:rPr>
          <w:rFonts w:ascii="Times" w:hAnsi="Times" w:eastAsia="Times"/>
          <w:b w:val="0"/>
          <w:i w:val="0"/>
          <w:color w:val="221F1F"/>
          <w:sz w:val="14"/>
        </w:rPr>
        <w:t>RI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L</w:t>
      </w:r>
      <w:r>
        <w:rPr>
          <w:rFonts w:ascii="Times" w:hAnsi="Times" w:eastAsia="Times"/>
          <w:b w:val="0"/>
          <w:i w:val="0"/>
          <w:color w:val="221F1F"/>
          <w:sz w:val="14"/>
        </w:rPr>
        <w:t>ANKA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I</w:t>
      </w:r>
      <w:r>
        <w:rPr>
          <w:rFonts w:ascii="Times" w:hAnsi="Times" w:eastAsia="Times"/>
          <w:b w:val="0"/>
          <w:i w:val="0"/>
          <w:color w:val="221F1F"/>
          <w:sz w:val="14"/>
        </w:rPr>
        <w:t>NSTITUTE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T</w:t>
      </w:r>
      <w:r>
        <w:rPr>
          <w:rFonts w:ascii="Times" w:hAnsi="Times" w:eastAsia="Times"/>
          <w:b w:val="0"/>
          <w:i w:val="0"/>
          <w:color w:val="221F1F"/>
          <w:sz w:val="14"/>
        </w:rPr>
        <w:t xml:space="preserve">AXATION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(I</w:t>
      </w:r>
      <w:r>
        <w:rPr>
          <w:rFonts w:ascii="Times" w:hAnsi="Times" w:eastAsia="Times"/>
          <w:b w:val="0"/>
          <w:i w:val="0"/>
          <w:color w:val="221F1F"/>
          <w:sz w:val="14"/>
        </w:rPr>
        <w:t>NCORPORATION</w:t>
      </w:r>
      <w:r>
        <w:rPr>
          <w:rFonts w:ascii="Times" w:hAnsi="Times" w:eastAsia="Times"/>
          <w:b w:val="0"/>
          <w:i w:val="0"/>
          <w:color w:val="221F1F"/>
          <w:sz w:val="20"/>
        </w:rPr>
        <w:t>) A</w:t>
      </w:r>
      <w:r>
        <w:rPr>
          <w:rFonts w:ascii="Times" w:hAnsi="Times" w:eastAsia="Times"/>
          <w:b w:val="0"/>
          <w:i w:val="0"/>
          <w:color w:val="221F1F"/>
          <w:sz w:val="14"/>
        </w:rPr>
        <w:t>CT</w:t>
      </w:r>
      <w:r>
        <w:rPr>
          <w:rFonts w:ascii="Times" w:hAnsi="Times" w:eastAsia="Times"/>
          <w:b w:val="0"/>
          <w:i w:val="0"/>
          <w:color w:val="221F1F"/>
          <w:sz w:val="20"/>
        </w:rPr>
        <w:t>, N</w:t>
      </w:r>
      <w:r>
        <w:rPr>
          <w:rFonts w:ascii="Times" w:hAnsi="Times" w:eastAsia="Times"/>
          <w:b w:val="0"/>
          <w:i w:val="0"/>
          <w:color w:val="221F1F"/>
          <w:sz w:val="14"/>
        </w:rPr>
        <w:t>O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. 21 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2000</w:t>
      </w:r>
    </w:p>
    <w:p>
      <w:pPr>
        <w:autoSpaceDN w:val="0"/>
        <w:tabs>
          <w:tab w:pos="6718" w:val="left"/>
        </w:tabs>
        <w:autoSpaceDE w:val="0"/>
        <w:widowControl/>
        <w:spacing w:line="245" w:lineRule="auto" w:before="254" w:after="0"/>
        <w:ind w:left="1796" w:right="158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WHEREAS the Sri Lanka Institute of Taxation was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Preamble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incorporated by the Sri Lanka Institute of Taxation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(Incorporation) Act, No. 21 of 2000:</w:t>
      </w:r>
    </w:p>
    <w:p>
      <w:pPr>
        <w:autoSpaceDN w:val="0"/>
        <w:tabs>
          <w:tab w:pos="1796" w:val="left"/>
        </w:tabs>
        <w:autoSpaceDE w:val="0"/>
        <w:widowControl/>
        <w:spacing w:line="245" w:lineRule="auto" w:before="254" w:after="0"/>
        <w:ind w:left="151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WHEREAS the Sri Lanka Institute of Taxation now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wishes to change its name to:</w:t>
      </w:r>
    </w:p>
    <w:p>
      <w:pPr>
        <w:autoSpaceDN w:val="0"/>
        <w:autoSpaceDE w:val="0"/>
        <w:widowControl/>
        <w:spacing w:line="235" w:lineRule="auto" w:before="254" w:after="0"/>
        <w:ind w:left="199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“The Chartered Institute of Taxation of Sri Lanka”:</w:t>
      </w:r>
    </w:p>
    <w:p>
      <w:pPr>
        <w:autoSpaceDN w:val="0"/>
        <w:tabs>
          <w:tab w:pos="1796" w:val="left"/>
          <w:tab w:pos="1798" w:val="left"/>
        </w:tabs>
        <w:autoSpaceDE w:val="0"/>
        <w:widowControl/>
        <w:spacing w:line="252" w:lineRule="auto" w:before="254" w:after="0"/>
        <w:ind w:left="146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WHEREAS the said Sri Lanka Institute of Taxation has now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applied to have the said Act amended to give effect to such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change in its name and it will be expedient to grant such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application:</w:t>
      </w:r>
    </w:p>
    <w:p>
      <w:pPr>
        <w:autoSpaceDN w:val="0"/>
        <w:autoSpaceDE w:val="0"/>
        <w:widowControl/>
        <w:spacing w:line="245" w:lineRule="auto" w:before="234" w:after="194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BE it therefore, enacted by the Parliament of the Democratic </w:t>
      </w:r>
      <w:r>
        <w:rPr>
          <w:rFonts w:ascii="Times" w:hAnsi="Times" w:eastAsia="Times"/>
          <w:b w:val="0"/>
          <w:i w:val="0"/>
          <w:color w:val="221F1F"/>
          <w:sz w:val="20"/>
        </w:rPr>
        <w:t>Socialist Republic of Sri Lanka as follows:—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00.0" w:type="dxa"/>
      </w:tblPr>
      <w:tblGrid>
        <w:gridCol w:w="3007"/>
        <w:gridCol w:w="3007"/>
        <w:gridCol w:w="3007"/>
      </w:tblGrid>
      <w:tr>
        <w:trPr>
          <w:trHeight w:hRule="exact" w:val="292"/>
        </w:trPr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94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1.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This Act, may be cited as the Sri Lanka Institute of</w:t>
            </w:r>
          </w:p>
        </w:tc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Short title</w:t>
            </w:r>
          </w:p>
        </w:tc>
      </w:tr>
    </w:tbl>
    <w:p>
      <w:pPr>
        <w:autoSpaceDN w:val="0"/>
        <w:autoSpaceDE w:val="0"/>
        <w:widowControl/>
        <w:spacing w:line="235" w:lineRule="auto" w:before="8" w:after="184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Taxation (Incorporation) (Amendment) Act, No.    of 2022.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90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4" w:after="0"/>
              <w:ind w:left="0" w:right="94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2.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Sri Lanka Institute of Taxation (Incorporation)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General</w:t>
            </w:r>
          </w:p>
        </w:tc>
      </w:tr>
      <w:tr>
        <w:trPr>
          <w:trHeight w:hRule="exact" w:val="20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58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Act, No. 21 of 2000 (hereinafter referred to as the “principal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amendment</w:t>
            </w:r>
          </w:p>
        </w:tc>
      </w:tr>
      <w:tr>
        <w:trPr>
          <w:trHeight w:hRule="exact" w:val="44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to the Sri</w:t>
            </w:r>
          </w:p>
        </w:tc>
      </w:tr>
      <w:tr>
        <w:trPr>
          <w:trHeight w:hRule="exact" w:val="14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enactment”) is herey amended by the substitution for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94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Lanka</w:t>
            </w:r>
          </w:p>
        </w:tc>
      </w:tr>
      <w:tr>
        <w:trPr>
          <w:trHeight w:hRule="exact" w:val="9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words “Sri Lanka Institute of Taxation” wherever they appear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4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Institute of</w:t>
            </w:r>
          </w:p>
        </w:tc>
      </w:tr>
      <w:tr>
        <w:trPr>
          <w:trHeight w:hRule="exact" w:val="5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the principal enactment of the words “Chartered Institute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9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Taxation</w:t>
            </w:r>
          </w:p>
        </w:tc>
      </w:tr>
      <w:tr>
        <w:trPr>
          <w:trHeight w:hRule="exact" w:val="20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Taxation of Sri Lanka”.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(Incorporation)</w:t>
            </w:r>
          </w:p>
        </w:tc>
      </w:tr>
      <w:tr>
        <w:trPr>
          <w:trHeight w:hRule="exact" w:val="166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Act, No. 21</w:t>
            </w:r>
          </w:p>
        </w:tc>
      </w:tr>
      <w:tr>
        <w:trPr>
          <w:trHeight w:hRule="exact" w:val="34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4" w:after="0"/>
              <w:ind w:left="3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(2) In any written law, there shall be substituted for the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2000</w:t>
            </w:r>
          </w:p>
        </w:tc>
      </w:tr>
    </w:tbl>
    <w:p>
      <w:pPr>
        <w:autoSpaceDN w:val="0"/>
        <w:autoSpaceDE w:val="0"/>
        <w:widowControl/>
        <w:spacing w:line="245" w:lineRule="auto" w:before="8" w:after="194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words “Sri Lanka Institute of Taxation” of the words</w:t>
      </w:r>
      <w:r>
        <w:rPr>
          <w:rFonts w:ascii="Times" w:hAnsi="Times" w:eastAsia="Times"/>
          <w:b w:val="0"/>
          <w:i w:val="0"/>
          <w:color w:val="221F1F"/>
          <w:sz w:val="20"/>
        </w:rPr>
        <w:t>“Chartered Institute of Taxation of Sri Lanka”.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97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8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6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3.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All rights, liabilities, obligations, contracts,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Continuation</w:t>
            </w:r>
          </w:p>
        </w:tc>
      </w:tr>
      <w:tr>
        <w:trPr>
          <w:trHeight w:hRule="exact" w:val="219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agreements, certificates or other instruments, documents,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contracts,</w:t>
            </w:r>
          </w:p>
        </w:tc>
      </w:tr>
      <w:tr>
        <w:trPr>
          <w:trHeight w:hRule="exact" w:val="16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whatsoever, made, issued signed in writing or executed prior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agreements,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actions,</w:t>
            </w:r>
          </w:p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the date of the commencement of this Act, by or in favour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appeals, rights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the “Sri Lanka Institute of Taxation” shall be deemed from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68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and liabilities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850" w:val="left"/>
          <w:tab w:pos="2910" w:val="left"/>
        </w:tabs>
        <w:autoSpaceDE w:val="0"/>
        <w:widowControl/>
        <w:spacing w:line="245" w:lineRule="auto" w:before="0" w:after="0"/>
        <w:ind w:left="1702" w:right="360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 xml:space="preserve">Sri Lanka Institute of Taxation </w:t>
      </w:r>
      <w:r>
        <w:br/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(Incorporation) (Amendment)</w:t>
      </w:r>
    </w:p>
    <w:p>
      <w:pPr>
        <w:autoSpaceDN w:val="0"/>
        <w:autoSpaceDE w:val="0"/>
        <w:widowControl/>
        <w:spacing w:line="271" w:lineRule="auto" w:before="274" w:after="0"/>
        <w:ind w:left="170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the date of commencement of this Act, to be, and to have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been made, issued or executed by or in favour of “The </w:t>
      </w:r>
      <w:r>
        <w:rPr>
          <w:rFonts w:ascii="Times" w:hAnsi="Times" w:eastAsia="Times"/>
          <w:b w:val="0"/>
          <w:i w:val="0"/>
          <w:color w:val="221F1F"/>
          <w:sz w:val="20"/>
        </w:rPr>
        <w:t>Chartered Institute of Taxation of Sri Lanka”.</w:t>
      </w:r>
    </w:p>
    <w:p>
      <w:pPr>
        <w:autoSpaceDN w:val="0"/>
        <w:autoSpaceDE w:val="0"/>
        <w:widowControl/>
        <w:spacing w:line="235" w:lineRule="auto" w:before="320" w:after="0"/>
        <w:ind w:left="194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(2) All suits, actions, appeals and other legal proceedings</w:t>
      </w:r>
    </w:p>
    <w:p>
      <w:pPr>
        <w:autoSpaceDN w:val="0"/>
        <w:tabs>
          <w:tab w:pos="1702" w:val="left"/>
        </w:tabs>
        <w:autoSpaceDE w:val="0"/>
        <w:widowControl/>
        <w:spacing w:line="276" w:lineRule="auto" w:before="48" w:after="242"/>
        <w:ind w:left="1410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instituted by or against the “Sri Lanka Institute of Taxation”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pending on the day immediately prior to the date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commencement of this Act, shall not abate or be discontinued,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may be continued or enforced by or against “The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Chartered Institute of Taxation of Sri Lnaka”.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82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8" w:after="0"/>
              <w:ind w:left="0" w:right="102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4.</w:t>
            </w:r>
          </w:p>
        </w:tc>
        <w:tc>
          <w:tcPr>
            <w:tcW w:type="dxa" w:w="4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Section 3 of the principal enactment is hereby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Amendment</w:t>
            </w:r>
          </w:p>
        </w:tc>
      </w:tr>
      <w:tr>
        <w:trPr>
          <w:trHeight w:hRule="exact" w:val="44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to section 3</w:t>
            </w:r>
          </w:p>
        </w:tc>
      </w:tr>
      <w:tr>
        <w:trPr>
          <w:trHeight w:hRule="exact" w:val="156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amended as follows:–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04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</w:t>
            </w:r>
          </w:p>
        </w:tc>
      </w:tr>
    </w:tbl>
    <w:p>
      <w:pPr>
        <w:autoSpaceDN w:val="0"/>
        <w:tabs>
          <w:tab w:pos="6622" w:val="left"/>
        </w:tabs>
        <w:autoSpaceDE w:val="0"/>
        <w:widowControl/>
        <w:spacing w:line="252" w:lineRule="auto" w:before="6" w:after="0"/>
        <w:ind w:left="1970" w:right="158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principal </w:t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the following new section is hereby inserted as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enactment</w:t>
      </w:r>
    </w:p>
    <w:p>
      <w:pPr>
        <w:autoSpaceDN w:val="0"/>
        <w:autoSpaceDE w:val="0"/>
        <w:widowControl/>
        <w:spacing w:line="238" w:lineRule="auto" w:before="46" w:after="0"/>
        <w:ind w:left="0" w:right="416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subsection (</w:t>
      </w:r>
      <w:r>
        <w:rPr>
          <w:rFonts w:ascii="Times" w:hAnsi="Times" w:eastAsia="Times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>) of that section:–</w:t>
      </w:r>
    </w:p>
    <w:p>
      <w:pPr>
        <w:autoSpaceDN w:val="0"/>
        <w:tabs>
          <w:tab w:pos="2458" w:val="left"/>
          <w:tab w:pos="2902" w:val="left"/>
        </w:tabs>
        <w:autoSpaceDE w:val="0"/>
        <w:widowControl/>
        <w:spacing w:line="269" w:lineRule="auto" w:before="320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“(</w:t>
      </w:r>
      <w:r>
        <w:rPr>
          <w:rFonts w:ascii="Times" w:hAnsi="Times" w:eastAsia="Times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to provide for a professional organization for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persons providing advice on practice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taxation”;</w:t>
      </w:r>
    </w:p>
    <w:p>
      <w:pPr>
        <w:autoSpaceDN w:val="0"/>
        <w:autoSpaceDE w:val="0"/>
        <w:widowControl/>
        <w:spacing w:line="269" w:lineRule="auto" w:before="322" w:after="0"/>
        <w:ind w:left="2322" w:right="2518" w:hanging="352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>) by renumbering subsections (</w:t>
      </w:r>
      <w:r>
        <w:rPr>
          <w:rFonts w:ascii="Times" w:hAnsi="Times" w:eastAsia="Times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>), (</w:t>
      </w:r>
      <w:r>
        <w:rPr>
          <w:rFonts w:ascii="Times" w:hAnsi="Times" w:eastAsia="Times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>), (</w:t>
      </w:r>
      <w:r>
        <w:rPr>
          <w:rFonts w:ascii="Times" w:hAnsi="Times" w:eastAsia="Times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>), (</w:t>
      </w:r>
      <w:r>
        <w:rPr>
          <w:rFonts w:ascii="Times" w:hAnsi="Times" w:eastAsia="Times"/>
          <w:b w:val="0"/>
          <w:i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20"/>
        </w:rPr>
        <w:t>), (</w:t>
      </w:r>
      <w:r>
        <w:rPr>
          <w:rFonts w:ascii="Times" w:hAnsi="Times" w:eastAsia="Times"/>
          <w:b w:val="0"/>
          <w:i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20"/>
        </w:rPr>
        <w:t>), (</w:t>
      </w:r>
      <w:r>
        <w:rPr>
          <w:rFonts w:ascii="Times" w:hAnsi="Times" w:eastAsia="Times"/>
          <w:b w:val="0"/>
          <w:i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000000"/>
          <w:sz w:val="20"/>
        </w:rPr>
        <w:t>and (</w:t>
      </w:r>
      <w:r>
        <w:rPr>
          <w:rFonts w:ascii="Times" w:hAnsi="Times" w:eastAsia="Times"/>
          <w:b w:val="0"/>
          <w:i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20"/>
        </w:rPr>
        <w:t>) of that section as (</w:t>
      </w:r>
      <w:r>
        <w:rPr>
          <w:rFonts w:ascii="Times" w:hAnsi="Times" w:eastAsia="Times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>), (</w:t>
      </w:r>
      <w:r>
        <w:rPr>
          <w:rFonts w:ascii="Times" w:hAnsi="Times" w:eastAsia="Times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>), (</w:t>
      </w:r>
      <w:r>
        <w:rPr>
          <w:rFonts w:ascii="Times" w:hAnsi="Times" w:eastAsia="Times"/>
          <w:b w:val="0"/>
          <w:i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20"/>
        </w:rPr>
        <w:t>), (</w:t>
      </w:r>
      <w:r>
        <w:rPr>
          <w:rFonts w:ascii="Times" w:hAnsi="Times" w:eastAsia="Times"/>
          <w:b w:val="0"/>
          <w:i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20"/>
        </w:rPr>
        <w:t>), (</w:t>
      </w:r>
      <w:r>
        <w:rPr>
          <w:rFonts w:ascii="Times" w:hAnsi="Times" w:eastAsia="Times"/>
          <w:b w:val="0"/>
          <w:i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20"/>
        </w:rPr>
        <w:t>), (</w:t>
      </w:r>
      <w:r>
        <w:rPr>
          <w:rFonts w:ascii="Times" w:hAnsi="Times" w:eastAsia="Times"/>
          <w:b w:val="0"/>
          <w:i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and </w:t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20"/>
        </w:rPr>
        <w:t>) respectively;</w:t>
      </w:r>
    </w:p>
    <w:p>
      <w:pPr>
        <w:autoSpaceDN w:val="0"/>
        <w:tabs>
          <w:tab w:pos="1984" w:val="left"/>
          <w:tab w:pos="2322" w:val="left"/>
        </w:tabs>
        <w:autoSpaceDE w:val="0"/>
        <w:widowControl/>
        <w:spacing w:line="271" w:lineRule="auto" w:before="320" w:after="0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by the insertion immediately after the renumbered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subsection (</w:t>
      </w:r>
      <w:r>
        <w:rPr>
          <w:rFonts w:ascii="Times" w:hAnsi="Times" w:eastAsia="Times"/>
          <w:b w:val="0"/>
          <w:i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of that section, the following new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subsection;</w:t>
      </w:r>
    </w:p>
    <w:p>
      <w:pPr>
        <w:autoSpaceDN w:val="0"/>
        <w:autoSpaceDE w:val="0"/>
        <w:widowControl/>
        <w:spacing w:line="262" w:lineRule="auto" w:before="320" w:after="0"/>
        <w:ind w:left="2902" w:right="2448" w:hanging="388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“(i) to prescribe and conduct or approve courses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of study for the membership or for persons</w:t>
      </w:r>
    </w:p>
    <w:p>
      <w:pPr>
        <w:autoSpaceDN w:val="0"/>
        <w:tabs>
          <w:tab w:pos="2902" w:val="left"/>
        </w:tabs>
        <w:autoSpaceDE w:val="0"/>
        <w:widowControl/>
        <w:spacing w:line="271" w:lineRule="auto" w:before="46" w:after="0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seeking to qualify for membership and for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grant of the required professional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qualifications.”.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014" w:val="left"/>
          <w:tab w:pos="6494" w:val="left"/>
        </w:tabs>
        <w:autoSpaceDE w:val="0"/>
        <w:widowControl/>
        <w:spacing w:line="245" w:lineRule="auto" w:before="0" w:after="206"/>
        <w:ind w:left="2954" w:right="2304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Sri Lanka Institute of Taxation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 </w:t>
      </w:r>
      <w:r>
        <w:br/>
      </w:r>
      <w:r>
        <w:rPr>
          <w:rFonts w:ascii="Times" w:hAnsi="Times" w:eastAsia="Times"/>
          <w:b w:val="0"/>
          <w:i/>
          <w:color w:val="221F1F"/>
          <w:sz w:val="20"/>
        </w:rPr>
        <w:t>(Incorporation) (Amendment)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80.0" w:type="dxa"/>
      </w:tblPr>
      <w:tblGrid>
        <w:gridCol w:w="3007"/>
        <w:gridCol w:w="3007"/>
        <w:gridCol w:w="3007"/>
      </w:tblGrid>
      <w:tr>
        <w:trPr>
          <w:trHeight w:hRule="exact" w:val="288"/>
        </w:trPr>
        <w:tc>
          <w:tcPr>
            <w:tcW w:type="dxa" w:w="1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5.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Section 4 of the principal enactment is hereby</w:t>
            </w:r>
          </w:p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92" w:after="0"/>
              <w:ind w:left="7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Amendment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to section 4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of 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principal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</w:t>
            </w:r>
          </w:p>
        </w:tc>
      </w:tr>
      <w:tr>
        <w:trPr>
          <w:trHeight w:hRule="exact" w:val="796"/>
        </w:trPr>
        <w:tc>
          <w:tcPr>
            <w:tcW w:type="dxa" w:w="57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182" w:val="left"/>
              </w:tabs>
              <w:autoSpaceDE w:val="0"/>
              <w:widowControl/>
              <w:spacing w:line="389" w:lineRule="auto" w:before="32" w:after="0"/>
              <w:ind w:left="9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amended as follows:–</w:t>
            </w:r>
            <w:r>
              <w:br/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 subsection 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 of that section is hereby repealed and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16" w:after="0"/>
        <w:ind w:left="0" w:right="29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the following subsection inserted therefore:–</w:t>
      </w:r>
    </w:p>
    <w:p>
      <w:pPr>
        <w:autoSpaceDN w:val="0"/>
        <w:tabs>
          <w:tab w:pos="1508" w:val="left"/>
          <w:tab w:pos="2552" w:val="left"/>
          <w:tab w:pos="2996" w:val="left"/>
        </w:tabs>
        <w:autoSpaceDE w:val="0"/>
        <w:widowControl/>
        <w:spacing w:line="266" w:lineRule="auto" w:before="292" w:after="0"/>
        <w:ind w:left="144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5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“(</w:t>
      </w:r>
      <w:r>
        <w:rPr>
          <w:rFonts w:ascii="Times" w:hAnsi="Times" w:eastAsia="Times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to prescribe the qualifications 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disqualifications applicable for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membership to the Corporation and to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establish standards of professional conduct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ethics for the members of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Corporation;”;</w:t>
      </w:r>
    </w:p>
    <w:p>
      <w:pPr>
        <w:autoSpaceDN w:val="0"/>
        <w:autoSpaceDE w:val="0"/>
        <w:widowControl/>
        <w:spacing w:line="238" w:lineRule="auto" w:before="286" w:after="0"/>
        <w:ind w:left="206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>) the following new section are hereby inserted:–</w:t>
      </w:r>
    </w:p>
    <w:p>
      <w:pPr>
        <w:autoSpaceDN w:val="0"/>
        <w:autoSpaceDE w:val="0"/>
        <w:widowControl/>
        <w:spacing w:line="259" w:lineRule="auto" w:before="292" w:after="16"/>
        <w:ind w:left="2996" w:right="2422" w:hanging="404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“(</w:t>
      </w:r>
      <w:r>
        <w:rPr>
          <w:rFonts w:ascii="Times" w:hAnsi="Times" w:eastAsia="Times"/>
          <w:b w:val="0"/>
          <w:i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to  import equipment required for the purpose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the Corporation and receive equipment,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funds and any other assistance for carrying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384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0" w:right="68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out the objects of the Corporation.”.</w:t>
            </w:r>
          </w:p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Amendment</w:t>
            </w:r>
          </w:p>
        </w:tc>
      </w:tr>
      <w:tr>
        <w:trPr>
          <w:trHeight w:hRule="exact" w:val="380"/>
        </w:trPr>
        <w:tc>
          <w:tcPr>
            <w:tcW w:type="dxa" w:w="2255"/>
            <w:vMerge/>
            <w:tcBorders/>
          </w:tcPr>
          <w:p/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2" w:after="0"/>
              <w:ind w:left="0" w:right="86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6.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Section 5 of the principal enactment is hereby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amended as follows:–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to section 5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2" w:after="0"/>
              <w:ind w:left="34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 by the insertion of the following new section as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principal</w:t>
            </w:r>
          </w:p>
        </w:tc>
      </w:tr>
      <w:tr>
        <w:trPr>
          <w:trHeight w:hRule="exact" w:val="218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</w:t>
            </w:r>
          </w:p>
        </w:tc>
      </w:tr>
    </w:tbl>
    <w:p>
      <w:pPr>
        <w:autoSpaceDN w:val="0"/>
        <w:autoSpaceDE w:val="0"/>
        <w:widowControl/>
        <w:spacing w:line="235" w:lineRule="auto" w:before="14" w:after="0"/>
        <w:ind w:left="0" w:right="418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subsection 5 of that section:–</w:t>
      </w:r>
    </w:p>
    <w:p>
      <w:pPr>
        <w:autoSpaceDN w:val="0"/>
        <w:tabs>
          <w:tab w:pos="2458" w:val="left"/>
        </w:tabs>
        <w:autoSpaceDE w:val="0"/>
        <w:widowControl/>
        <w:spacing w:line="240" w:lineRule="auto" w:before="292" w:after="0"/>
        <w:ind w:left="1454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20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“(5) The Council shall have the power to–</w:t>
      </w:r>
    </w:p>
    <w:p>
      <w:pPr>
        <w:autoSpaceDN w:val="0"/>
        <w:autoSpaceDE w:val="0"/>
        <w:widowControl/>
        <w:spacing w:line="264" w:lineRule="auto" w:before="290" w:after="0"/>
        <w:ind w:left="3358" w:right="2422" w:hanging="30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(i) conduct qualifying examinations for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membership of the Corporation and for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courses of study approved or prescribed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by the Corporation;</w:t>
      </w:r>
    </w:p>
    <w:p>
      <w:pPr>
        <w:autoSpaceDN w:val="0"/>
        <w:tabs>
          <w:tab w:pos="2998" w:val="left"/>
          <w:tab w:pos="3356" w:val="left"/>
        </w:tabs>
        <w:autoSpaceDE w:val="0"/>
        <w:widowControl/>
        <w:spacing w:line="264" w:lineRule="auto" w:before="282" w:after="0"/>
        <w:ind w:left="145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(ii) determine the classification awarded to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members in terms of the Rules adopted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by the Corporation;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850" w:val="left"/>
          <w:tab w:pos="2910" w:val="left"/>
        </w:tabs>
        <w:autoSpaceDE w:val="0"/>
        <w:widowControl/>
        <w:spacing w:line="245" w:lineRule="auto" w:before="0" w:after="0"/>
        <w:ind w:left="1702" w:right="360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4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 xml:space="preserve">Sri Lanka Institute of Taxation </w:t>
      </w:r>
      <w:r>
        <w:br/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(Incorporation) (Amendment)</w:t>
      </w:r>
    </w:p>
    <w:p>
      <w:pPr>
        <w:autoSpaceDN w:val="0"/>
        <w:autoSpaceDE w:val="0"/>
        <w:widowControl/>
        <w:spacing w:line="266" w:lineRule="auto" w:before="270" w:after="0"/>
        <w:ind w:left="3262" w:right="2516" w:hanging="42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(iii) Carry out the enrollment, disenrollment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re-enrollment of such persons if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Council is satisfied fit to be so enrolled,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dis-enrolled and re-enrolled, as the case</w:t>
      </w:r>
    </w:p>
    <w:p>
      <w:pPr>
        <w:autoSpaceDN w:val="0"/>
        <w:tabs>
          <w:tab w:pos="3262" w:val="left"/>
        </w:tabs>
        <w:autoSpaceDE w:val="0"/>
        <w:widowControl/>
        <w:spacing w:line="257" w:lineRule="auto" w:before="40" w:after="0"/>
        <w:ind w:left="141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may be, in terms of the Rules adopted by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the Corporation;</w:t>
      </w:r>
    </w:p>
    <w:p>
      <w:pPr>
        <w:autoSpaceDN w:val="0"/>
        <w:tabs>
          <w:tab w:pos="2858" w:val="left"/>
          <w:tab w:pos="3262" w:val="left"/>
        </w:tabs>
        <w:autoSpaceDE w:val="0"/>
        <w:widowControl/>
        <w:spacing w:line="271" w:lineRule="auto" w:before="306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(iv) levy and recover the fees to be paid in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respect of the registration of different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categories of membership and for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qualifying examinations and approved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courses of study and any other service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provided by the Corporation;</w:t>
      </w:r>
    </w:p>
    <w:p>
      <w:pPr>
        <w:autoSpaceDN w:val="0"/>
        <w:tabs>
          <w:tab w:pos="3262" w:val="left"/>
        </w:tabs>
        <w:autoSpaceDE w:val="0"/>
        <w:widowControl/>
        <w:spacing w:line="257" w:lineRule="auto" w:before="304" w:after="0"/>
        <w:ind w:left="291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(v) recover any arrears in subscriptions from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the members;</w:t>
      </w:r>
    </w:p>
    <w:p>
      <w:pPr>
        <w:autoSpaceDN w:val="0"/>
        <w:tabs>
          <w:tab w:pos="2858" w:val="left"/>
          <w:tab w:pos="3262" w:val="left"/>
        </w:tabs>
        <w:autoSpaceDE w:val="0"/>
        <w:widowControl/>
        <w:spacing w:line="264" w:lineRule="auto" w:before="294" w:after="0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(vi) pay fees or charges for any service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provided to the Corporation;</w:t>
      </w:r>
    </w:p>
    <w:p>
      <w:pPr>
        <w:autoSpaceDN w:val="0"/>
        <w:autoSpaceDE w:val="0"/>
        <w:widowControl/>
        <w:spacing w:line="264" w:lineRule="auto" w:before="302" w:after="0"/>
        <w:ind w:left="3262" w:right="2516" w:hanging="464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(vii) enforce and ensure compliance with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professional  standards by members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the Corporation, including the Code of</w:t>
      </w:r>
    </w:p>
    <w:p>
      <w:pPr>
        <w:autoSpaceDN w:val="0"/>
        <w:tabs>
          <w:tab w:pos="3262" w:val="left"/>
        </w:tabs>
        <w:autoSpaceDE w:val="0"/>
        <w:widowControl/>
        <w:spacing w:line="269" w:lineRule="auto" w:before="40" w:after="0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Ethics of the membership, as formulated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by the Corporation, and in accordance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with the procedure for conducting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disciplinary inquiries and professional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misconduct as provided for in the   Rules;</w:t>
      </w:r>
    </w:p>
    <w:p>
      <w:pPr>
        <w:autoSpaceDN w:val="0"/>
        <w:tabs>
          <w:tab w:pos="2738" w:val="left"/>
          <w:tab w:pos="3262" w:val="left"/>
        </w:tabs>
        <w:autoSpaceDE w:val="0"/>
        <w:widowControl/>
        <w:spacing w:line="264" w:lineRule="auto" w:before="306" w:after="0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(viii) convene special general meetings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required by members in terms of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Rules;</w:t>
      </w:r>
    </w:p>
    <w:p>
      <w:pPr>
        <w:autoSpaceDN w:val="0"/>
        <w:tabs>
          <w:tab w:pos="3262" w:val="left"/>
        </w:tabs>
        <w:autoSpaceDE w:val="0"/>
        <w:widowControl/>
        <w:spacing w:line="257" w:lineRule="auto" w:before="302" w:after="0"/>
        <w:ind w:left="285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(ix) appoint an Administrative Secretary in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terms of the Rules;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014" w:val="left"/>
          <w:tab w:pos="6494" w:val="left"/>
        </w:tabs>
        <w:autoSpaceDE w:val="0"/>
        <w:widowControl/>
        <w:spacing w:line="245" w:lineRule="auto" w:before="0" w:after="0"/>
        <w:ind w:left="2954" w:right="2304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Sri Lanka Institute of Taxation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br/>
      </w:r>
      <w:r>
        <w:rPr>
          <w:rFonts w:ascii="Times" w:hAnsi="Times" w:eastAsia="Times"/>
          <w:b w:val="0"/>
          <w:i/>
          <w:color w:val="221F1F"/>
          <w:sz w:val="20"/>
        </w:rPr>
        <w:t>(Incorporation) (Amendment)</w:t>
      </w:r>
    </w:p>
    <w:p>
      <w:pPr>
        <w:autoSpaceDN w:val="0"/>
        <w:autoSpaceDE w:val="0"/>
        <w:widowControl/>
        <w:spacing w:line="252" w:lineRule="auto" w:before="260" w:after="0"/>
        <w:ind w:left="3358" w:right="2422" w:hanging="346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(x) constitute committees consisting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members of the Council for a specific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purpose or otherwise and regulate their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procedure, quorum and membership;</w:t>
      </w:r>
    </w:p>
    <w:p>
      <w:pPr>
        <w:autoSpaceDN w:val="0"/>
        <w:tabs>
          <w:tab w:pos="2952" w:val="left"/>
          <w:tab w:pos="3358" w:val="left"/>
        </w:tabs>
        <w:autoSpaceDE w:val="0"/>
        <w:widowControl/>
        <w:spacing w:line="252" w:lineRule="auto" w:before="264" w:after="0"/>
        <w:ind w:left="1504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(xi) appoint, employ, engage, dismiss,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remunerate and exercise disciplinary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control over officers and servants of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Corporation;</w:t>
      </w:r>
    </w:p>
    <w:p>
      <w:pPr>
        <w:autoSpaceDN w:val="0"/>
        <w:tabs>
          <w:tab w:pos="2892" w:val="left"/>
          <w:tab w:pos="3358" w:val="left"/>
        </w:tabs>
        <w:autoSpaceDE w:val="0"/>
        <w:widowControl/>
        <w:spacing w:line="250" w:lineRule="auto" w:before="264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(xii) determine the terms and conditions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service of the officers and servants of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Corporation;</w:t>
      </w:r>
    </w:p>
    <w:p>
      <w:pPr>
        <w:autoSpaceDN w:val="0"/>
        <w:tabs>
          <w:tab w:pos="2832" w:val="left"/>
          <w:tab w:pos="3358" w:val="left"/>
        </w:tabs>
        <w:autoSpaceDE w:val="0"/>
        <w:widowControl/>
        <w:spacing w:line="257" w:lineRule="auto" w:before="264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(xiii) establish and regulate Provident Funds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schemes for the benefit of officers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staff and make contributions to any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such fund or scheme;</w:t>
      </w:r>
    </w:p>
    <w:p>
      <w:pPr>
        <w:autoSpaceDN w:val="0"/>
        <w:tabs>
          <w:tab w:pos="2846" w:val="left"/>
          <w:tab w:pos="3358" w:val="left"/>
        </w:tabs>
        <w:autoSpaceDE w:val="0"/>
        <w:widowControl/>
        <w:spacing w:line="254" w:lineRule="auto" w:before="250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(xiv) specify exemptions from examinations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conducted by the Corporation, to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persons holding other educational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and/or professional qualifications and /or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extensive experience in the field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finance and taxation.”.</w:t>
      </w:r>
    </w:p>
    <w:p>
      <w:pPr>
        <w:autoSpaceDN w:val="0"/>
        <w:tabs>
          <w:tab w:pos="2398" w:val="left"/>
        </w:tabs>
        <w:autoSpaceDE w:val="0"/>
        <w:widowControl/>
        <w:spacing w:line="247" w:lineRule="auto" w:before="264" w:after="0"/>
        <w:ind w:left="205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by the substitution of the following new section as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subsection 6 of that section:-</w:t>
      </w:r>
    </w:p>
    <w:p>
      <w:pPr>
        <w:autoSpaceDN w:val="0"/>
        <w:autoSpaceDE w:val="0"/>
        <w:widowControl/>
        <w:spacing w:line="235" w:lineRule="auto" w:before="266" w:after="10"/>
        <w:ind w:left="0" w:right="242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“(6) Every member of the Council shall be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46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8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appointed to office and hold office in terms of the</w:t>
            </w:r>
          </w:p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8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Amendment</w:t>
            </w:r>
          </w:p>
        </w:tc>
      </w:tr>
      <w:tr>
        <w:trPr>
          <w:trHeight w:hRule="exact" w:val="36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8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Rules.”.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48"/>
        </w:trPr>
        <w:tc>
          <w:tcPr>
            <w:tcW w:type="dxa" w:w="2255"/>
            <w:vMerge/>
            <w:tcBorders/>
          </w:tcPr>
          <w:p/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2" w:after="0"/>
              <w:ind w:left="0" w:right="86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7.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2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 6 of the principal enactment is hereby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0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18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amended as follows:–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to section 6</w:t>
            </w:r>
          </w:p>
        </w:tc>
      </w:tr>
      <w:tr>
        <w:trPr>
          <w:trHeight w:hRule="exact" w:val="19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</w:t>
            </w:r>
          </w:p>
        </w:tc>
      </w:tr>
      <w:tr>
        <w:trPr>
          <w:trHeight w:hRule="exact" w:val="19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2" w:after="0"/>
              <w:ind w:left="33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 by the renumbering of that section as subsection (1)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principal</w:t>
            </w:r>
          </w:p>
        </w:tc>
      </w:tr>
      <w:tr>
        <w:trPr>
          <w:trHeight w:hRule="exact" w:val="176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</w:t>
            </w:r>
          </w:p>
        </w:tc>
      </w:tr>
      <w:tr>
        <w:trPr>
          <w:trHeight w:hRule="exact" w:val="26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6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that section;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850" w:val="left"/>
          <w:tab w:pos="2910" w:val="left"/>
        </w:tabs>
        <w:autoSpaceDE w:val="0"/>
        <w:widowControl/>
        <w:spacing w:line="245" w:lineRule="auto" w:before="0" w:after="0"/>
        <w:ind w:left="1702" w:right="360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6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 xml:space="preserve">Sri Lanka Institute of Taxation </w:t>
      </w:r>
      <w:r>
        <w:br/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(Incorporation) (Amendment)</w:t>
      </w:r>
    </w:p>
    <w:p>
      <w:pPr>
        <w:autoSpaceDN w:val="0"/>
        <w:tabs>
          <w:tab w:pos="2302" w:val="left"/>
        </w:tabs>
        <w:autoSpaceDE w:val="0"/>
        <w:widowControl/>
        <w:spacing w:line="245" w:lineRule="auto" w:before="254" w:after="0"/>
        <w:ind w:left="195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by the insertion, immediately after the renumbered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subsection (1) of the following new subsection:-</w:t>
      </w:r>
    </w:p>
    <w:p>
      <w:pPr>
        <w:autoSpaceDN w:val="0"/>
        <w:tabs>
          <w:tab w:pos="2344" w:val="left"/>
          <w:tab w:pos="2764" w:val="left"/>
        </w:tabs>
        <w:autoSpaceDE w:val="0"/>
        <w:widowControl/>
        <w:spacing w:line="245" w:lineRule="auto" w:before="240" w:after="2"/>
        <w:ind w:left="1416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“(2) The persons who have obtained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membership of the Corporation in terms of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provisions of subsection (1) and possess practical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experience in the areas specified by the Council for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five years shall be eligible, subject to the approval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of the Council to practice as a “Chartered Tax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526"/>
        </w:trPr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32" w:after="0"/>
              <w:ind w:left="0" w:right="3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" w:after="0"/>
              <w:ind w:left="404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Consultant” and to use  the designation “Chartered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Tax Consultant.”.</w:t>
            </w:r>
          </w:p>
        </w:tc>
      </w:tr>
    </w:tbl>
    <w:p>
      <w:pPr>
        <w:autoSpaceDN w:val="0"/>
        <w:tabs>
          <w:tab w:pos="2304" w:val="left"/>
        </w:tabs>
        <w:autoSpaceDE w:val="0"/>
        <w:widowControl/>
        <w:spacing w:line="245" w:lineRule="auto" w:before="182" w:after="0"/>
        <w:ind w:left="1974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by the repeal of the marginal note of that section and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the substitution therfore of the following :-</w:t>
      </w:r>
    </w:p>
    <w:p>
      <w:pPr>
        <w:autoSpaceDN w:val="0"/>
        <w:autoSpaceDE w:val="0"/>
        <w:widowControl/>
        <w:spacing w:line="238" w:lineRule="auto" w:before="240" w:after="180"/>
        <w:ind w:left="0" w:right="408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“Eligibility for membership”.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82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8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" w:after="0"/>
              <w:ind w:left="0" w:right="158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8.</w:t>
            </w:r>
          </w:p>
        </w:tc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 8 of the principal enactment is hereby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Amendment</w:t>
            </w:r>
          </w:p>
        </w:tc>
      </w:tr>
      <w:tr>
        <w:trPr>
          <w:trHeight w:hRule="exact" w:val="2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amended as follows:–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to section 8</w:t>
            </w:r>
          </w:p>
        </w:tc>
      </w:tr>
      <w:tr>
        <w:trPr>
          <w:trHeight w:hRule="exact" w:val="172"/>
        </w:trPr>
        <w:tc>
          <w:tcPr>
            <w:tcW w:type="dxa" w:w="2255"/>
            <w:vMerge/>
            <w:tcBorders/>
          </w:tcPr>
          <w:p/>
        </w:tc>
        <w:tc>
          <w:tcPr>
            <w:tcW w:type="dxa" w:w="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54" w:after="0"/>
              <w:ind w:left="0" w:right="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54" w:after="0"/>
              <w:ind w:left="1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paragraph 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 of subsection (1) thereof by the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</w:t>
            </w:r>
          </w:p>
        </w:tc>
      </w:tr>
      <w:tr>
        <w:trPr>
          <w:trHeight w:hRule="exact" w:val="188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principal</w:t>
            </w:r>
          </w:p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</w:t>
            </w:r>
          </w:p>
        </w:tc>
      </w:tr>
      <w:tr>
        <w:trPr>
          <w:trHeight w:hRule="exact" w:val="246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8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substitution for the words “(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 classification of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tabs>
          <w:tab w:pos="2424" w:val="left"/>
        </w:tabs>
        <w:autoSpaceDE w:val="0"/>
        <w:widowControl/>
        <w:spacing w:line="245" w:lineRule="auto" w:before="4" w:after="182"/>
        <w:ind w:left="1356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membership, fees payable by each class of member,”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“of the words “(</w:t>
      </w:r>
      <w:r>
        <w:rPr>
          <w:rFonts w:ascii="Times" w:hAnsi="Times" w:eastAsia="Times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 classification of membership,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issuing of certificates to members and renewal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membership" fees payable by each class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member.”.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66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4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" w:after="0"/>
              <w:ind w:left="324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9.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Section 9 of the principal enactment is hereby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Replacement</w:t>
            </w:r>
          </w:p>
        </w:tc>
      </w:tr>
      <w:tr>
        <w:trPr>
          <w:trHeight w:hRule="exact" w:val="2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repealed and the following new section is substituted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section 9 of</w:t>
            </w:r>
          </w:p>
        </w:tc>
      </w:tr>
      <w:tr>
        <w:trPr>
          <w:trHeight w:hRule="exact" w:val="1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therefore:–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 principal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</w:t>
            </w:r>
          </w:p>
        </w:tc>
      </w:tr>
      <w:tr>
        <w:trPr>
          <w:trHeight w:hRule="exact" w:val="614"/>
        </w:trPr>
        <w:tc>
          <w:tcPr>
            <w:tcW w:type="dxa" w:w="2255"/>
            <w:vMerge/>
            <w:tcBorders/>
          </w:tcPr>
          <w:p/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02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“Use of title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after name</w:t>
            </w:r>
          </w:p>
        </w:tc>
        <w:tc>
          <w:tcPr>
            <w:tcW w:type="dxa" w:w="3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50" w:after="0"/>
              <w:ind w:left="144" w:right="0" w:firstLine="24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9. A fellow of the Corporation shall be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entitled to use after his name, the letters FCIT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4" w:after="4"/>
        <w:ind w:left="2736" w:right="251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and an Associate of the Corporation shall be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entitled to use in like manner the letters ACIT.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468"/>
        </w:trPr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0" w:right="59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" w:after="0"/>
              <w:ind w:left="624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An Honorary Fellow or Honorary Associate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shall be entitled to use the titles Honorary FCIT</w:t>
            </w:r>
          </w:p>
        </w:tc>
      </w:tr>
    </w:tbl>
    <w:p>
      <w:pPr>
        <w:autoSpaceDN w:val="0"/>
        <w:autoSpaceDE w:val="0"/>
        <w:widowControl/>
        <w:spacing w:line="235" w:lineRule="auto" w:before="4" w:after="0"/>
        <w:ind w:left="0" w:right="251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or Honorary ACIT, respectively, in like</w:t>
      </w:r>
    </w:p>
    <w:p>
      <w:pPr>
        <w:autoSpaceDN w:val="0"/>
        <w:autoSpaceDE w:val="0"/>
        <w:widowControl/>
        <w:spacing w:line="238" w:lineRule="auto" w:before="30" w:after="0"/>
        <w:ind w:left="0" w:right="544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manner.”.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014" w:val="left"/>
          <w:tab w:pos="6494" w:val="left"/>
        </w:tabs>
        <w:autoSpaceDE w:val="0"/>
        <w:widowControl/>
        <w:spacing w:line="245" w:lineRule="auto" w:before="0" w:after="200"/>
        <w:ind w:left="2954" w:right="2304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Sri Lanka Institute of Taxation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7 </w:t>
      </w:r>
      <w:r>
        <w:br/>
      </w:r>
      <w:r>
        <w:rPr>
          <w:rFonts w:ascii="Times" w:hAnsi="Times" w:eastAsia="Times"/>
          <w:b w:val="0"/>
          <w:i/>
          <w:color w:val="221F1F"/>
          <w:sz w:val="20"/>
        </w:rPr>
        <w:t>(Incorporation) (Amendment)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1804"/>
        <w:gridCol w:w="1804"/>
        <w:gridCol w:w="1804"/>
        <w:gridCol w:w="1804"/>
        <w:gridCol w:w="1804"/>
      </w:tblGrid>
      <w:tr>
        <w:trPr>
          <w:trHeight w:hRule="exact" w:val="28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68" w:after="0"/>
              <w:ind w:left="0" w:right="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10.</w:t>
            </w:r>
          </w:p>
        </w:tc>
        <w:tc>
          <w:tcPr>
            <w:tcW w:type="dxa" w:w="43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2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 10 of the principal enactment is hereby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Amendment</w:t>
            </w:r>
          </w:p>
        </w:tc>
      </w:tr>
      <w:tr>
        <w:trPr>
          <w:trHeight w:hRule="exact" w:val="244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amended by the substitution for the word “title or letters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to section 10</w:t>
            </w:r>
          </w:p>
        </w:tc>
      </w:tr>
      <w:tr>
        <w:trPr>
          <w:trHeight w:hRule="exact" w:val="142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after his name FTII (Sri Lanka) or Honorary ATII (Sri Lanka)”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</w:t>
            </w:r>
          </w:p>
        </w:tc>
      </w:tr>
      <w:tr>
        <w:trPr>
          <w:trHeight w:hRule="exact" w:val="120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principal</w:t>
            </w:r>
          </w:p>
        </w:tc>
      </w:tr>
      <w:tr>
        <w:trPr>
          <w:trHeight w:hRule="exact" w:val="80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the words “title or letters FCIT, Honorary FCIT, ACIT or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160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</w:t>
            </w:r>
          </w:p>
        </w:tc>
      </w:tr>
      <w:tr>
        <w:trPr>
          <w:trHeight w:hRule="exact" w:val="292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Honorary ACIT, as the case may be,”.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98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Insertion of</w:t>
            </w:r>
          </w:p>
        </w:tc>
      </w:tr>
      <w:tr>
        <w:trPr>
          <w:trHeight w:hRule="exact" w:val="350"/>
        </w:trPr>
        <w:tc>
          <w:tcPr>
            <w:tcW w:type="dxa" w:w="1804"/>
            <w:vMerge/>
            <w:tcBorders/>
          </w:tcPr>
          <w:p/>
        </w:tc>
        <w:tc>
          <w:tcPr>
            <w:tcW w:type="dxa" w:w="706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2" w:after="0"/>
              <w:ind w:left="0" w:right="104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11.</w:t>
            </w:r>
          </w:p>
        </w:tc>
        <w:tc>
          <w:tcPr>
            <w:tcW w:type="dxa" w:w="423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Immediately after Section 14 of the principal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enactment, the following new sections shall be inserted as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new sections</w:t>
            </w:r>
          </w:p>
        </w:tc>
      </w:tr>
      <w:tr>
        <w:trPr>
          <w:trHeight w:hRule="exact" w:val="80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15, 16 and</w:t>
            </w:r>
          </w:p>
        </w:tc>
      </w:tr>
      <w:tr>
        <w:trPr>
          <w:trHeight w:hRule="exact" w:val="120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Sections 15,16 and 17:–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196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17 of the</w:t>
            </w:r>
          </w:p>
        </w:tc>
      </w:tr>
    </w:tbl>
    <w:p>
      <w:pPr>
        <w:autoSpaceDN w:val="0"/>
        <w:autoSpaceDE w:val="0"/>
        <w:widowControl/>
        <w:spacing w:line="235" w:lineRule="auto" w:before="6" w:after="6"/>
        <w:ind w:left="0" w:right="168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principal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52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0" w:after="0"/>
              <w:ind w:left="0" w:right="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6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“15. No person except the Corporation shall take</w:t>
            </w:r>
          </w:p>
        </w:tc>
        <w:tc>
          <w:tcPr>
            <w:tcW w:type="dxa" w:w="1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</w:t>
            </w:r>
          </w:p>
        </w:tc>
      </w:tr>
      <w:tr>
        <w:trPr>
          <w:trHeight w:hRule="exact" w:val="262"/>
        </w:trPr>
        <w:tc>
          <w:tcPr>
            <w:tcW w:type="dxa" w:w="3007"/>
            <w:vMerge/>
            <w:tcBorders/>
          </w:tcPr>
          <w:p/>
        </w:tc>
        <w:tc>
          <w:tcPr>
            <w:tcW w:type="dxa" w:w="4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2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 use the logo of the Corporation unless such person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4" w:after="0"/>
        <w:ind w:left="213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has been authorized in writing by the Council to do so.</w:t>
      </w:r>
    </w:p>
    <w:p>
      <w:pPr>
        <w:autoSpaceDN w:val="0"/>
        <w:tabs>
          <w:tab w:pos="2518" w:val="left"/>
        </w:tabs>
        <w:autoSpaceDE w:val="0"/>
        <w:widowControl/>
        <w:spacing w:line="247" w:lineRule="auto" w:before="272" w:after="0"/>
        <w:ind w:left="213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16. Any contract entered into with or on behalf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the Corporation by or may be made as follows:–</w:t>
      </w:r>
    </w:p>
    <w:p>
      <w:pPr>
        <w:autoSpaceDN w:val="0"/>
        <w:tabs>
          <w:tab w:pos="2782" w:val="left"/>
          <w:tab w:pos="3118" w:val="left"/>
        </w:tabs>
        <w:autoSpaceDE w:val="0"/>
        <w:widowControl/>
        <w:spacing w:line="259" w:lineRule="auto" w:before="272" w:after="0"/>
        <w:ind w:left="144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If made between private persons, would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by law be required to be in writing, signed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by the parties to be charged therewith, may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 made on behalf of the Corporation in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writing, under the seal of the Corporation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signed by any Member duly authorized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on that behalf by the Corporation;</w:t>
      </w:r>
    </w:p>
    <w:p>
      <w:pPr>
        <w:autoSpaceDN w:val="0"/>
        <w:autoSpaceDE w:val="0"/>
        <w:widowControl/>
        <w:spacing w:line="254" w:lineRule="auto" w:before="270" w:after="12"/>
        <w:ind w:left="3118" w:right="2422" w:hanging="336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If made between private persons, would by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law be valid though made orally and not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reduced into writing, may me made orally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or on behalf of the Corporation by any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36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7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Protection of</w:t>
            </w:r>
          </w:p>
        </w:tc>
        <w:tc>
          <w:tcPr>
            <w:tcW w:type="dxa" w:w="5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3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Member duly authorized on that behalf by</w:t>
            </w:r>
          </w:p>
        </w:tc>
      </w:tr>
      <w:tr>
        <w:trPr>
          <w:trHeight w:hRule="exact" w:val="3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3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Corporation.</w:t>
            </w:r>
          </w:p>
        </w:tc>
      </w:tr>
      <w:tr>
        <w:trPr>
          <w:trHeight w:hRule="exact" w:val="3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4" w:after="0"/>
              <w:ind w:left="3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17. The Corporation, its officers and</w:t>
            </w:r>
          </w:p>
        </w:tc>
      </w:tr>
      <w:tr>
        <w:trPr>
          <w:trHeight w:hRule="exact" w:val="160"/>
        </w:trPr>
        <w:tc>
          <w:tcPr>
            <w:tcW w:type="dxa" w:w="3007"/>
            <w:vMerge/>
            <w:tcBorders/>
          </w:tcPr>
          <w:p/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acts done</w:t>
            </w:r>
          </w:p>
        </w:tc>
        <w:tc>
          <w:tcPr>
            <w:tcW w:type="dxa" w:w="5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employees shall not be liable for any act done</w:t>
            </w:r>
          </w:p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under this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 purported to be done or any omission made,</w:t>
            </w:r>
          </w:p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Act or under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7" w:lineRule="auto" w:before="6" w:after="0"/>
        <w:ind w:left="1798" w:right="619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the directions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of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>Corporation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850" w:val="left"/>
          <w:tab w:pos="2910" w:val="left"/>
        </w:tabs>
        <w:autoSpaceDE w:val="0"/>
        <w:widowControl/>
        <w:spacing w:line="245" w:lineRule="auto" w:before="0" w:after="0"/>
        <w:ind w:left="1702" w:right="360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8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 xml:space="preserve">Sri Lanka Institute of Taxation </w:t>
      </w:r>
      <w:r>
        <w:br/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(Incorporation) (Amendment)</w:t>
      </w:r>
    </w:p>
    <w:p>
      <w:pPr>
        <w:autoSpaceDN w:val="0"/>
        <w:autoSpaceDE w:val="0"/>
        <w:widowControl/>
        <w:spacing w:line="269" w:lineRule="auto" w:before="272" w:after="0"/>
        <w:ind w:left="278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in good faith during the exercise, performance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discharge of its or their powers, duties 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functions under this Act, provided that such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immunity shall not extend to–</w:t>
      </w:r>
    </w:p>
    <w:p>
      <w:pPr>
        <w:autoSpaceDN w:val="0"/>
        <w:tabs>
          <w:tab w:pos="3026" w:val="left"/>
          <w:tab w:pos="3382" w:val="left"/>
        </w:tabs>
        <w:autoSpaceDE w:val="0"/>
        <w:widowControl/>
        <w:spacing w:line="264" w:lineRule="auto" w:before="308" w:after="0"/>
        <w:ind w:left="1410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liability for a criminal offence under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any written law for the time being in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force;</w:t>
      </w:r>
    </w:p>
    <w:p>
      <w:pPr>
        <w:autoSpaceDN w:val="0"/>
        <w:tabs>
          <w:tab w:pos="3026" w:val="left"/>
          <w:tab w:pos="3382" w:val="left"/>
        </w:tabs>
        <w:autoSpaceDE w:val="0"/>
        <w:widowControl/>
        <w:spacing w:line="269" w:lineRule="auto" w:before="310" w:after="246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any act done in contravention of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provisions of this Act, or any other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applicable written law, or any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regulations made thereunder.”.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3007"/>
        <w:gridCol w:w="3007"/>
        <w:gridCol w:w="3007"/>
      </w:tblGrid>
      <w:tr>
        <w:trPr>
          <w:trHeight w:hRule="exact" w:val="292"/>
        </w:trPr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12.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Sections 15 and 16 of the principal enactment is</w:t>
            </w:r>
          </w:p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10" w:after="0"/>
              <w:ind w:left="0" w:right="576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renumbering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of sections 15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and 16 of the</w:t>
            </w:r>
          </w:p>
        </w:tc>
      </w:tr>
      <w:tr>
        <w:trPr>
          <w:trHeight w:hRule="exact" w:val="388"/>
        </w:trPr>
        <w:tc>
          <w:tcPr>
            <w:tcW w:type="dxa" w:w="57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8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hereby renumbered as sections 18 and 19 respectively.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6" w:after="226"/>
        <w:ind w:left="6622" w:right="1584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principal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>enactment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66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4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" w:after="0"/>
              <w:ind w:left="0" w:right="96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13.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the event of any inconsistency between the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Sinhala text</w:t>
            </w:r>
          </w:p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Sinhala and Tamil texts of this Act, the Sinhala text shall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to prevail in</w:t>
            </w:r>
          </w:p>
        </w:tc>
      </w:tr>
      <w:tr>
        <w:trPr>
          <w:trHeight w:hRule="exact" w:val="1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prevail.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case of</w:t>
            </w:r>
          </w:p>
        </w:tc>
      </w:tr>
      <w:tr>
        <w:trPr>
          <w:trHeight w:hRule="exact" w:val="17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inconsistency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72"/>
        <w:ind w:left="0" w:right="0"/>
      </w:pPr>
    </w:p>
    <w:p>
      <w:pPr>
        <w:autoSpaceDN w:val="0"/>
        <w:autoSpaceDE w:val="0"/>
        <w:widowControl/>
        <w:spacing w:line="5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460.0" w:type="dxa"/>
      </w:tblPr>
      <w:tblGrid>
        <w:gridCol w:w="4510"/>
        <w:gridCol w:w="4510"/>
      </w:tblGrid>
      <w:tr>
        <w:trPr>
          <w:trHeight w:hRule="exact" w:val="288"/>
        </w:trPr>
        <w:tc>
          <w:tcPr>
            <w:tcW w:type="dxa" w:w="4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500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Sri Lanka Institute of Taxation</w:t>
            </w:r>
          </w:p>
        </w:tc>
        <w:tc>
          <w:tcPr>
            <w:tcW w:type="dxa" w:w="1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120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9</w:t>
            </w:r>
          </w:p>
        </w:tc>
      </w:tr>
    </w:tbl>
    <w:p>
      <w:pPr>
        <w:autoSpaceDN w:val="0"/>
        <w:autoSpaceDE w:val="0"/>
        <w:widowControl/>
        <w:spacing w:line="235" w:lineRule="auto" w:before="6" w:after="0"/>
        <w:ind w:left="0" w:right="3620" w:firstLine="0"/>
        <w:jc w:val="right"/>
      </w:pPr>
      <w:r>
        <w:rPr>
          <w:rFonts w:ascii="Times" w:hAnsi="Times" w:eastAsia="Times"/>
          <w:b w:val="0"/>
          <w:i/>
          <w:color w:val="221F1F"/>
          <w:sz w:val="20"/>
        </w:rPr>
        <w:t>(Incorporation) (Amendment)</w:t>
      </w:r>
    </w:p>
    <w:p>
      <w:pPr>
        <w:autoSpaceDN w:val="0"/>
        <w:autoSpaceDE w:val="0"/>
        <w:widowControl/>
        <w:spacing w:line="235" w:lineRule="auto" w:before="8938" w:after="0"/>
        <w:ind w:left="0" w:right="3374" w:firstLine="0"/>
        <w:jc w:val="right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</w:p>
    <w:sectPr w:rsidR="00FC693F" w:rsidRPr="0006063C" w:rsidSect="00034616">
      <w:pgSz w:w="11900" w:h="16840"/>
      <w:pgMar w:top="1440" w:right="1440" w:bottom="1440" w:left="1440" w:header="720" w:footer="720" w:gutter="0"/>
      <w:cols w:space="720" w:num="1" w:equalWidth="0"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