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20" w:after="0"/>
        <w:ind w:left="0" w:right="29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September 09, 2022</w:t>
      </w:r>
    </w:p>
    <w:p>
      <w:pPr>
        <w:autoSpaceDN w:val="0"/>
        <w:autoSpaceDE w:val="0"/>
        <w:widowControl/>
        <w:spacing w:line="332" w:lineRule="exact" w:before="24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2" w:lineRule="exact" w:before="24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09.09.2022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90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04" w:after="0"/>
        <w:ind w:left="0" w:right="2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BUREAU OF REHABILITATION</w:t>
      </w:r>
    </w:p>
    <w:p>
      <w:pPr>
        <w:autoSpaceDN w:val="0"/>
        <w:autoSpaceDE w:val="0"/>
        <w:widowControl/>
        <w:spacing w:line="276" w:lineRule="exact" w:before="178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8" w:lineRule="exact" w:before="23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0" w:lineRule="exact" w:before="258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establishment of a Bureau to be called and known as the </w:t>
      </w:r>
      <w:r>
        <w:rPr>
          <w:rFonts w:ascii="Times" w:hAnsi="Times" w:eastAsia="Times"/>
          <w:b/>
          <w:i w:val="0"/>
          <w:color w:val="000000"/>
          <w:sz w:val="20"/>
        </w:rPr>
        <w:t>Bureau of Rehabilitation; regulate its powers,  duties and functions and to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provide for matters connected therewith or incidental thereto</w:t>
      </w:r>
    </w:p>
    <w:p>
      <w:pPr>
        <w:autoSpaceDN w:val="0"/>
        <w:autoSpaceDE w:val="0"/>
        <w:widowControl/>
        <w:spacing w:line="244" w:lineRule="exact" w:before="340" w:after="0"/>
        <w:ind w:left="17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Justice, Prison Affairs and</w:t>
      </w:r>
    </w:p>
    <w:p>
      <w:pPr>
        <w:autoSpaceDN w:val="0"/>
        <w:autoSpaceDE w:val="0"/>
        <w:widowControl/>
        <w:spacing w:line="244" w:lineRule="exact" w:before="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12" w:lineRule="exact" w:before="18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76" w:lineRule="exact" w:before="170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 O. 8/2018</w:t>
      </w:r>
    </w:p>
    <w:p>
      <w:pPr>
        <w:autoSpaceDN w:val="0"/>
        <w:autoSpaceDE w:val="0"/>
        <w:widowControl/>
        <w:spacing w:line="240" w:lineRule="exact" w:before="240" w:after="154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14"/>
        </w:rPr>
        <w:t>CALLED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KNOWN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EHABILITATION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ITS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WHEREAS having regard to the need and the importance of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Preamble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regulating the rehabilitation of the misguided combatants,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individuals engaged in extreme or destructive acts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sabotage and those who have become drug dependant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and it has become a serious problem and 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WHEREAS the office of the Commissioner-General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 already created under the provisions of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Ordinance (Chapter 40) and Prevention of Terrorism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(Temporary Provisions) Act, No. 48 of 1979 and the President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originally vested such Commissioner-General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 with the responsibility of rehabilitating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misguided combatants and further extended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responsibility to individuals engaged in extreme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destructive acts of sabotage and  individuals who have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  drug dependant persons: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4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WHEREAS, it has become a matter of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to establish a Bureau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rehabilitating the above said persons: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7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NOW THEREFORE BE it enacted by the Parliament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Democratic Socialist Republic of Sri Lanka as follows:-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8" w:after="0"/>
              <w:ind w:left="6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17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68" w:val="left"/>
              </w:tabs>
              <w:autoSpaceDE w:val="0"/>
              <w:widowControl/>
              <w:spacing w:line="238" w:lineRule="exact" w:before="15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Bureau of Rehabilitation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   of 2022, and the provisions of this Act other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section shall come into operation on such date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may appoint by Order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“appointed date”).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this section shall come into operation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this Act becomes an Act of Parliament.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autoSpaceDE w:val="0"/>
        <w:widowControl/>
        <w:spacing w:line="266" w:lineRule="exact" w:before="462" w:after="0"/>
        <w:ind w:left="0" w:right="4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68" w:lineRule="exact" w:before="238" w:after="176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EHABILITATION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6" w:val="left"/>
              </w:tabs>
              <w:autoSpaceDE w:val="0"/>
              <w:widowControl/>
              <w:spacing w:line="280" w:lineRule="exact" w:before="5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Bureau which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called the “Bureau of Rehabilitation” (hereinafter referred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Bureau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“Bureau”).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Rehabilitation</w:t>
            </w:r>
          </w:p>
        </w:tc>
      </w:tr>
    </w:tbl>
    <w:p>
      <w:pPr>
        <w:autoSpaceDN w:val="0"/>
        <w:autoSpaceDE w:val="0"/>
        <w:widowControl/>
        <w:spacing w:line="252" w:lineRule="exact" w:before="150" w:after="17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Bureau shall, by the name assigned to it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14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objective of the Bureau shall be to rehabilitate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Objective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Bureau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drug dependant persons, ex-combatants, members of violent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extremist groups and any other group of persons who require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treatments and rehabilitation by adopting various therapies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ensure effective reintegration and reconciliation,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developing socio-economic standards.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0" w:after="0"/>
              <w:ind w:left="0" w:right="14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to–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Bureau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4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provide treatment and rehabilitation to drug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Bureau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dependant persons who requests treatment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 or is required by law to be provided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treatment and rehabilitation;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rehabilitate ex-combatants, members of violent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extremist groups and any other group of persons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requests treatment and rehabilitation or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by law to be provided with treatment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enhance the employability of persons undergoing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treatments and rehabilitation, minimizing the risk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socio-economic marginalization;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6" w:lineRule="exact" w:before="478" w:after="164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engage in an organized manner, the potentials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who are undergoing treatments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to use them productively to enhance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economy;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578" w:right="1204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review, monitor and provide any other assistance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persons who have re-integrated into the society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treatments and rehabilitation;</w:t>
            </w:r>
          </w:p>
        </w:tc>
      </w:tr>
    </w:tbl>
    <w:p>
      <w:pPr>
        <w:autoSpaceDN w:val="0"/>
        <w:autoSpaceDE w:val="0"/>
        <w:widowControl/>
        <w:spacing w:line="268" w:lineRule="exact" w:before="164" w:after="164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receive grants, gifts or donations in cash or kind: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6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1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598" w:right="1202" w:firstLine="1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the Bureau shall obtain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prior written approval of the Department of External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Resources of the Ministry of the Minister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subject of Finance, in respect of all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Bureau;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598" w:right="1204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open and maintain any account with any bank as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think appropriate and such account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operated in accordance with prevailing applicable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laws;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8" w:lineRule="exact" w:before="184" w:after="164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manage, control, administer and operate the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Bureau;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27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598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invest such amount of money belonging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Bureau as are not immediately required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this Act;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598" w:right="1204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acquire, hold, take or give on lease or hire,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mortgage, pledge, sell or otherwise dispose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movable or immovable property;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598" w:right="1202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enter into and perform either directly or indirectly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through any officer or agent of the Bureau, all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contracts or agreements as may be necessary,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exercise of the powers and the carrying out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functions;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tabs>
          <w:tab w:pos="2422" w:val="left"/>
        </w:tabs>
        <w:autoSpaceDE w:val="0"/>
        <w:widowControl/>
        <w:spacing w:line="252" w:lineRule="exact" w:before="476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rules in respect of the administration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affairs of the Bureau;</w:t>
      </w:r>
    </w:p>
    <w:p>
      <w:pPr>
        <w:autoSpaceDN w:val="0"/>
        <w:autoSpaceDE w:val="0"/>
        <w:widowControl/>
        <w:spacing w:line="266" w:lineRule="exact" w:before="238" w:after="178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) establish and maintain Centers for Rehabilitation: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11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504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602" w:right="1256" w:firstLine="19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the centers established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rehabilitation of drug dependant persons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and maintained under the direction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National Dangerous Drugs Control Board;</w:t>
            </w:r>
          </w:p>
        </w:tc>
      </w:tr>
      <w:tr>
        <w:trPr>
          <w:trHeight w:hRule="exact" w:val="398"/>
        </w:trPr>
        <w:tc>
          <w:tcPr>
            <w:tcW w:type="dxa" w:w="1503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conduct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training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programs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</w:t>
            </w:r>
          </w:p>
        </w:tc>
      </w:tr>
      <w:tr>
        <w:trPr>
          <w:trHeight w:hRule="exact" w:val="1578"/>
        </w:trPr>
        <w:tc>
          <w:tcPr>
            <w:tcW w:type="dxa" w:w="1503"/>
            <w:vMerge/>
            <w:tcBorders/>
          </w:tcPr>
          <w:p/>
        </w:tc>
        <w:tc>
          <w:tcPr>
            <w:tcW w:type="dxa" w:w="5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rehabilitation; and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6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do all such other acts which may be incidental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conducive to the attainment of the objective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or the exercise of the powers assigned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Bureau under this Act.</w:t>
            </w:r>
          </w:p>
        </w:tc>
      </w:tr>
    </w:tbl>
    <w:p>
      <w:pPr>
        <w:autoSpaceDN w:val="0"/>
        <w:autoSpaceDE w:val="0"/>
        <w:widowControl/>
        <w:spacing w:line="266" w:lineRule="exact" w:before="178" w:after="176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DMINISTRATION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MANAGEMENT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AFFAIRS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UREAU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80" w:lineRule="exact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administration, management and control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affairs of the Bureau shall be vested in a Governing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Act referred to as the “Council”).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Bureau</w:t>
            </w:r>
          </w:p>
        </w:tc>
      </w:tr>
      <w:tr>
        <w:trPr>
          <w:trHeight w:hRule="exact" w:val="20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Council shall, for the purpose of administering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vested in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affairs of the Bureau, exercise, perform and discharge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conferred on, assigned to or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imposed on the Bureau by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consist of–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following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members, namely–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a representative of the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Dangerous Drugs Control Board;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0" w:after="0"/>
              <w:ind w:left="0" w:right="4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54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42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95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52" w:after="0"/>
              <w:ind w:left="1438" w:right="1202" w:hanging="35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assigned the subject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Defence or his representative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below the rank of an Additional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of that Ministry;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438" w:right="1202" w:hanging="41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to whom the Bureau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Rehabilitation is assigned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44 or 45 of the Constitution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his representative not below the rank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 Additional Secretary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438" w:right="1202" w:hanging="39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(iv) 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assigned the subject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Health or his representative not below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rank of an Additional Secretary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Ministry;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438" w:right="1202" w:hanging="33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(v) 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assigned the subject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Education or his representative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below the rank of an Additional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of that Ministry; and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438" w:right="1202" w:hanging="39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(vi) the Inspector General of Police or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representative not below the rank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Deputy Inspector General of Police;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36" w:right="1202" w:hanging="35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three members appointed by the Minister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possess academic and professional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qualifications and has experience in the fields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rehabilitation, social integration and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order (hereinafter referred to 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“appointed members”).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6" w:val="left"/>
              </w:tabs>
              <w:autoSpaceDE w:val="0"/>
              <w:widowControl/>
              <w:spacing w:line="280" w:lineRule="exact" w:before="22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one of the appointed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to be the Chairperson of the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1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Chairperson may resign from his office by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addressed to the Minister and such resignation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effective from the date on which it is accepted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34" w:lineRule="exact" w:before="174" w:after="14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 remove the </w:t>
      </w:r>
      <w:r>
        <w:rPr>
          <w:rFonts w:ascii="Times" w:hAnsi="Times" w:eastAsia="Times"/>
          <w:b w:val="0"/>
          <w:i w:val="0"/>
          <w:color w:val="000000"/>
          <w:sz w:val="20"/>
        </w:rPr>
        <w:t>Chairperson from the office of Chairperson.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Subject to the provisions of subsections (2) and (3),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term of office of the Chairperson shall be the period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membership of the Council.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16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Where the Chairperson is temporarily unable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exercise, perform and discharge the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of his office due to ill health, other infirmity,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absence from Sri Lanka or any other cause, the Minister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 any other appointed member to act as the Chairperson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addition to his normal duties as an appointed member.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80" w:lineRule="exact" w:before="9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Council, if he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being a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63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0" w:after="0"/>
              <w:ind w:left="432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or becomes a member of Parliament or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of any local authority;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</w:tbl>
    <w:p>
      <w:pPr>
        <w:autoSpaceDN w:val="0"/>
        <w:autoSpaceDE w:val="0"/>
        <w:widowControl/>
        <w:spacing w:line="268" w:lineRule="exact" w:before="140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not or ceases to be a citizen of Sri Lanka;</w:t>
      </w:r>
    </w:p>
    <w:p>
      <w:pPr>
        <w:autoSpaceDN w:val="0"/>
        <w:autoSpaceDE w:val="0"/>
        <w:widowControl/>
        <w:spacing w:line="234" w:lineRule="exact" w:before="234" w:after="142"/>
        <w:ind w:left="242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under any law in force in Sri Lanka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 found or declared to be 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73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6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a person who having been declared insolvent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bankrupt under any law in force in Sri Lanka and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undischarged insolvent or bankrupt;</w:t>
            </w:r>
          </w:p>
          <w:p>
            <w:pPr>
              <w:autoSpaceDN w:val="0"/>
              <w:autoSpaceDE w:val="0"/>
              <w:widowControl/>
              <w:spacing w:line="236" w:lineRule="exact" w:before="232" w:after="0"/>
              <w:ind w:left="602" w:right="1258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subject to an ongoing investigation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offence involving dangerous drugs, narcotic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drugs or psychotropic substances or fraud;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0" w:lineRule="exact" w:before="482" w:after="154"/>
        <w:ind w:left="251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serving or has served a sentence of imprisonment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more than six months imposed by any court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 or any 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8" w:val="left"/>
              </w:tabs>
              <w:autoSpaceDE w:val="0"/>
              <w:widowControl/>
              <w:spacing w:line="240" w:lineRule="exact" w:before="86" w:after="0"/>
              <w:ind w:left="25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holds or enjoys any right or benefit under any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 made by or on behalf of the Bureau; or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any financial or other interest as is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prejudicially the discharge by him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as a member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member of the Council shall, unless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vacates office earlier by resignation, death or removal,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for a period of three years from the date of his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and unless is removed from office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eligible for reappointment for not more than one further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term, whether consecutive or otherwise.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78" w:lineRule="exact" w:before="108" w:after="0"/>
              <w:ind w:left="37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appointed member of the Council may at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time, resign from his office by a letter to that effect,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removal</w:t>
            </w:r>
          </w:p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addressed to the Minister, and such resignation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 from the date on which it is accepted by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any appointed member by reason of illness,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infirmity or absence from Sri Lanka is temporarily unable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the functions of his office, the Minister may,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regard to the provisions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section 6,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some other person to act in his place.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Minister may for reasons assigned, remove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member from office. An appointed member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removed from office shall not be eligible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reappointment as a member of the Council or to serve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in any other capacity.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Where an appointed member dies, resigns or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from office, the Minister may having regard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 6, appoint another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autoSpaceDE w:val="0"/>
        <w:widowControl/>
        <w:spacing w:line="268" w:lineRule="exact" w:before="470" w:after="20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in his place and the person so appointed shall hold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the unexpired period of the term of office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meetings of the Council shall be held at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Quorum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in every month and the quorum for a meeting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be five members.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Chairperson shall preside at every meeting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Council. In the absence of the Chairperson from any meeting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Council, a member elected by the members present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preside at such meeting.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9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Council may be held either-</w:t>
      </w:r>
    </w:p>
    <w:p>
      <w:pPr>
        <w:autoSpaceDN w:val="0"/>
        <w:autoSpaceDE w:val="0"/>
        <w:widowControl/>
        <w:spacing w:line="266" w:lineRule="exact" w:before="264" w:after="206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number of members who constitute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being assembled at the place, date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appointed for the meeting;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2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3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162" w:right="1258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by means of audio-visual communication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all members participating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constituting a quorum can simultaneously see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hear each participating member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duration of the meeting.</w:t>
            </w:r>
          </w:p>
          <w:p>
            <w:pPr>
              <w:autoSpaceDN w:val="0"/>
              <w:autoSpaceDE w:val="0"/>
              <w:widowControl/>
              <w:spacing w:line="266" w:lineRule="exact" w:before="268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All questions for a decision at any meeting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 shall be decided by the vote of the majority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present at such meeting. In the case of an equality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votes, the Chairperson shall, in addition to his vote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casting vote.</w:t>
            </w:r>
          </w:p>
          <w:p>
            <w:pPr>
              <w:autoSpaceDN w:val="0"/>
              <w:autoSpaceDE w:val="0"/>
              <w:widowControl/>
              <w:spacing w:line="266" w:lineRule="exact" w:before="268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Subject to the preceding provisions of this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Council may regulate the procedure in relation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meetings of the Council and the transaction of business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meetings.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5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54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invalid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reason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vacancy</w:t>
            </w:r>
          </w:p>
        </w:tc>
      </w:tr>
      <w:tr>
        <w:trPr>
          <w:trHeight w:hRule="exact" w:val="1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70" w:val="left"/>
              </w:tabs>
              <w:autoSpaceDE w:val="0"/>
              <w:widowControl/>
              <w:spacing w:line="218" w:lineRule="exact" w:before="29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Council may act notwithstanding any vacancy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among its members and any act or proceeding of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not be or deemed to be invalid by reason only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existence of any vacancy among its members or any defect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appointment of a member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806" w:val="left"/>
              </w:tabs>
              <w:autoSpaceDE w:val="0"/>
              <w:widowControl/>
              <w:spacing w:line="216" w:lineRule="exact" w:before="118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members of the Council shall be paid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remuneration in such manner and at such rates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determined by the Minister, with the concurrence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subject of Finance.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4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Remuneration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6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Bureau shall be in the custody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as the Council may decide from time to time.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2" w:after="0"/>
              <w:ind w:left="5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20" w:lineRule="exact" w:before="160" w:after="11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Bureau may be altered in such manner </w:t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6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seal of the Bureau shall not be affixed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 or document except with the sanction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 and in the presence of the Chairperson and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member of the Council who shall sign the instrument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document in token of their presence:</w:t>
            </w:r>
          </w:p>
          <w:p>
            <w:pPr>
              <w:autoSpaceDN w:val="0"/>
              <w:autoSpaceDE w:val="0"/>
              <w:widowControl/>
              <w:spacing w:line="220" w:lineRule="exact" w:before="22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where the Chairperson is unable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present at the time when the seal of the Bureau is affixed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instrument or document, any other member of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authorised in writing by the Chairperson in that behalf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competent to sign such instrument or document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preceding provision of this subsection.</w:t>
            </w:r>
          </w:p>
          <w:p>
            <w:pPr>
              <w:autoSpaceDN w:val="0"/>
              <w:autoSpaceDE w:val="0"/>
              <w:widowControl/>
              <w:spacing w:line="220" w:lineRule="exact" w:before="22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Bureau shall maintain a register of the instruments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documents to which the seal of the Bureau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affixed.</w:t>
            </w:r>
          </w:p>
        </w:tc>
      </w:tr>
    </w:tbl>
    <w:p>
      <w:pPr>
        <w:autoSpaceDN w:val="0"/>
        <w:autoSpaceDE w:val="0"/>
        <w:widowControl/>
        <w:spacing w:line="266" w:lineRule="exact" w:before="28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66" w:lineRule="exact" w:before="174" w:after="60"/>
        <w:ind w:left="21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HIEF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XECUTIVE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Chief Executive Officer of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Bureau who shall be called and known as the Commissioner-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Chief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Executive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Rehabilitation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of the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“Commissioner- General”), appointed by the Council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</w:tr>
      <w:tr>
        <w:trPr>
          <w:trHeight w:hRule="exact" w:val="197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4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consultation with the Minister and on the recommendation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Minister assigned the subject of  Defence.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 General, unless he vacates office earlier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death, by operation of law, resignation or removal shall hold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for a term of two years and shall be eligible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reappointment subject to a maximum period of any two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whether consecutive or otherwise.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34" w:lineRule="exact" w:before="168" w:after="12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Commissioner- General shall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general directions and supervision of the Council–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8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6" w:after="0"/>
              <w:ind w:left="602" w:right="1256" w:hanging="35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be charged with the administration of the affairs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Bureau and all the Centres established under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the administration and control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staff;</w:t>
            </w:r>
          </w:p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32" w:lineRule="exact" w:before="232" w:after="0"/>
              <w:ind w:left="24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be responsible for the execution of all decisions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Council;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32" w:lineRule="exact" w:before="154" w:after="136"/>
        <w:ind w:left="20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carry out all such functions as may be assigned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him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6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Commissioner- General shall be present and speak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 any meeting of the Council, but shall not be entitled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vote at such meeting.</w:t>
            </w:r>
          </w:p>
          <w:p>
            <w:pPr>
              <w:autoSpaceDN w:val="0"/>
              <w:autoSpaceDE w:val="0"/>
              <w:widowControl/>
              <w:spacing w:line="232" w:lineRule="exact" w:before="23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Commissioner- General may, with the approval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Council, wherever he considers it necessary to do so,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delegate in writing to any officer or employee of the Bureau,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of his powers, duties or functions conferred or imposed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on, or assigned to him by this Act and the officer or employee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whom any such power, duty or function is delegated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exercise, perform or discharge them subject to the directions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Commissioner - General.</w:t>
            </w:r>
          </w:p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34" w:lineRule="exact" w:before="228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Council may remove the Commissioner-General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office –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38" w:lineRule="exact" w:before="158" w:after="0"/>
        <w:ind w:left="20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he becomes permanently incapable of performing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duties;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0" w:lineRule="exact" w:before="506" w:after="154"/>
        <w:ind w:left="2516" w:right="242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he had done any act which the Council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decided to be of a fraudulent or illegal character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prejudicial to the interests of the Bureau;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86" w:after="0"/>
              <w:ind w:left="2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has failed to comply with any direction issued 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0" w:lineRule="exact" w:before="180" w:after="15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Commissioner-General shall be paid such </w:t>
      </w:r>
      <w:r>
        <w:rPr>
          <w:rFonts w:ascii="Times" w:hAnsi="Times" w:eastAsia="Times"/>
          <w:b w:val="0"/>
          <w:i w:val="0"/>
          <w:color w:val="000000"/>
          <w:sz w:val="20"/>
        </w:rPr>
        <w:t>remuneration as may be determined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Bureau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employ or appoint such officers and employees as may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necessary for the efficient exercise, performance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40" w:lineRule="exact" w:before="180" w:after="15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shall have the power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 of the Act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16" w:right="1202" w:hanging="35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exercise disciplinary control over and dismiss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officers and employees of the Bureau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(1);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48"/>
        <w:ind w:left="2516" w:right="242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determined the terms and conditions of service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employees of the Bureau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1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2" w:after="0"/>
              <w:ind w:left="796" w:right="1202" w:hanging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fix the rates at which such officers and employees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remunerated with the concurrence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subject of Finance.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All officers and employees of the Bureau shall,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month of employment, declare in writing to the Bureau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their personal direct or indirect interest to the affairs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transactions of the Bureau including those of their close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relations or, concerns in which such officer or employee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substantial interest.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Bureau may establish and regulate pension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provident funds and schemes for the benefit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autoSpaceDE w:val="0"/>
        <w:widowControl/>
        <w:spacing w:line="240" w:lineRule="exact" w:before="482" w:after="15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 General and its officers and employees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dependants and nominees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Finance and may make </w:t>
      </w:r>
      <w:r>
        <w:rPr>
          <w:rFonts w:ascii="Times" w:hAnsi="Times" w:eastAsia="Times"/>
          <w:b w:val="0"/>
          <w:i w:val="0"/>
          <w:color w:val="000000"/>
          <w:sz w:val="20"/>
        </w:rPr>
        <w:t>contributions to any such fund or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0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Bureau shall promote and sponsor the training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officers and employees and for this purpose, the Bureau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authorised to defray the costs of study, in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abroad of the officers and employees of the Bureau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of proven merit as determined by the Bureau.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Bureau shall establish a code of conduct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applicable to the officers and employees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Bureau.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0" w:lineRule="exact" w:before="180" w:after="15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Bureau shall not appoint any person to the staff </w:t>
      </w:r>
      <w:r>
        <w:rPr>
          <w:rFonts w:ascii="Times" w:hAnsi="Times" w:eastAsia="Times"/>
          <w:b w:val="0"/>
          <w:i w:val="0"/>
          <w:color w:val="000000"/>
          <w:sz w:val="20"/>
        </w:rPr>
        <w:t>of the Bureau under subsection (1), where such person–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02" w:right="1256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has been previously found guilty of serious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misconduct by a court or tribunal or has been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disciplinary action by a regulatory body;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4"/>
        <w:ind w:left="20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has been previously dismissed from office;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6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2" w:val="left"/>
              </w:tabs>
              <w:autoSpaceDE w:val="0"/>
              <w:widowControl/>
              <w:spacing w:line="240" w:lineRule="exact" w:before="86" w:after="0"/>
              <w:ind w:left="45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has committed a breach of the provisions of this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 or rules made thereunder.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At the request of the Bureau any officer in the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service may, with the consent of the officer and the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Service Commission established by the Constitution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temporarily appointed to the Bureau for such period as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determined by the Bureau or with like consent,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permanently appointed to such staff.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Where any officer in the public service is temporarily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to the staff of the Bureau,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of section 14 of the National Transport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Act, No. 37 of 1991, shall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mutatis mutandis,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 to and in relation to such officer.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3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 Where any officer in the public service is permanently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the staff of the Commission,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14 of the National Transport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Act, No. 37 of 1991, shall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 to and in relation to such officer.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(11) Where the Bureau employs any person who has agreed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serve the Government for a specified period, any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service to the Bureau by that person shall be regarded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to the Government for the purpose of discharging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obligations of such agreement.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(12) The Bureau may with the consent of such officer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propose secondment of its officers or employees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other state institutions or regulatory authorities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or abroad for a period determined by the Bureau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assignment agreed upon between such institution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and the Bureau. The period of secondment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be considered as service to the Bureau.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8" w:val="left"/>
              </w:tabs>
              <w:autoSpaceDE w:val="0"/>
              <w:widowControl/>
              <w:spacing w:line="278" w:lineRule="exact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President may, upon the request of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Minister, for the purposes of this Act, by Order published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Forces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designate all or any of–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60" w:after="152"/>
        <w:ind w:left="2516" w:right="242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Sri Lanka Army raised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accordance with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Army Act (Chapter 357);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616" w:right="1202" w:hanging="35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members of the Sri Lanka Navy raised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maintained in accordance with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Navy Act (Chapter 358); and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44"/>
        <w:ind w:left="2516" w:right="2422" w:hanging="3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Sri Lanka Air Force raised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accordance with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Air Force Act (Chapter 359),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authorised members of the forces who may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 and discharge the powers, duties and functions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subject to the provisions of subsection (2).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autoSpaceDE w:val="0"/>
        <w:widowControl/>
        <w:spacing w:line="252" w:lineRule="exact" w:before="476" w:after="17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by Order published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 the areas which the powers, duties and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may be exercised, performed and discharged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authorised members of the Forces.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7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powers, duties and functions conferred or imposed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 of</w:t>
            </w:r>
          </w:p>
        </w:tc>
      </w:tr>
      <w:tr>
        <w:trPr>
          <w:trHeight w:hRule="exact" w:val="26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authorised members of the Forces by this section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exercised, performed and discharged notwithstanding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powers, duties and functions are not conferred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imposed upon them by the provisions of the Army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357), the Navy Act (Chapter 358) or the Air Force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(Chapter 359).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Services of any Medical Officer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or employee of the Department of Health or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 of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of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 or any medical practitioner or any other competent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engaged in a similar service, may be obtained,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Health,</w:t>
            </w:r>
          </w:p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approval of the Director-General of Health Services,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 relevant authority as the case may be, to assist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Centres for Rehabilitation established under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78" w:after="178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INANCE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4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0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Bureau shall have its own Fund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“the Fund”).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 lying to the credit of the Commissioner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Rehabilitation on the day immediately preceding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appointed date shall be transferred to the Fund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from the appointed date.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7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credited to the Fund –</w:t>
      </w:r>
    </w:p>
    <w:p>
      <w:pPr>
        <w:autoSpaceDN w:val="0"/>
        <w:autoSpaceDE w:val="0"/>
        <w:widowControl/>
        <w:spacing w:line="252" w:lineRule="exact" w:before="252" w:after="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sums of money as may be voted from time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by Parliament, for the use of the Bureau;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0" w:lineRule="exact" w:before="482" w:after="154"/>
        <w:ind w:left="2518" w:right="2422" w:hanging="3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 in the exercise and discharge of its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 under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54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98" w:right="120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such sums of money as may be received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Bureau by way of income, fees, charges, grants, gifts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donations from any source whatsoever whether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or outside Sri Lanka: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98" w:right="1202" w:firstLine="20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the Bureau shall obtain the prior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approval of the Department of External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Resources of the Ministry of the Minister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subject of Finance, in respect of all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Bureau;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There shall be paid out of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9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all such sums of money as are required to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defray any expenditure incurred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Bureau in the exercise, performance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all such sums of money as are required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out of the Fund by or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Bureau shall be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calender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 and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9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8" w:after="0"/>
              <w:ind w:left="78" w:right="4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Council shall cause proper books of accounts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kept of the income and expenditure, assets and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all other transactions of the Bureau.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40" w:lineRule="exact" w:before="178" w:after="152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000000"/>
          <w:sz w:val="20"/>
        </w:rPr>
        <w:t>shall apply to the audit of accounts of the Bureau.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Council shall submit the audited statement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together with the auditor’s report to the 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autoSpaceDE w:val="0"/>
        <w:widowControl/>
        <w:spacing w:line="240" w:lineRule="exact" w:before="48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one hundred and fifty days of the end of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to which such report relates. The Minister shall place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statement and the report before Parliament within two </w:t>
      </w:r>
      <w:r>
        <w:rPr>
          <w:rFonts w:ascii="Times" w:hAnsi="Times" w:eastAsia="Times"/>
          <w:b w:val="0"/>
          <w:i w:val="0"/>
          <w:color w:val="000000"/>
          <w:sz w:val="20"/>
        </w:rPr>
        <w:t>months of the receipt thereof.</w:t>
      </w:r>
    </w:p>
    <w:p>
      <w:pPr>
        <w:autoSpaceDN w:val="0"/>
        <w:tabs>
          <w:tab w:pos="3766" w:val="left"/>
        </w:tabs>
        <w:autoSpaceDE w:val="0"/>
        <w:widowControl/>
        <w:spacing w:line="276" w:lineRule="exact" w:before="194" w:after="0"/>
        <w:ind w:left="14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66" w:lineRule="exact" w:before="214" w:after="154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78" w:lineRule="exact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Council may in writing and subject to such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may be specified therein, delegate to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powers of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 the powers, duties and functions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conferred on the Council under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 of section 16 and subsection (2) of section 20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Commissioner-General shall exercise, perform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such powers, duties and functions in the name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on behalf of the Council.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Council may, notwithstanding any delegation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subsection (1), by itself exercise, perform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any power, duty or function so delegated and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any time revoke any such delegation.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78" w:lineRule="exact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liability, whether civil or criminal, shall not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attached to any officer of the Bureau or to any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Bureau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authorised by such officer, for anything which in good faith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done in the exercise, performance or discharge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power, duty or function imposed or conferred on the Bureau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suit or</w:t>
            </w:r>
          </w:p>
        </w:tc>
      </w:tr>
      <w:tr>
        <w:trPr>
          <w:trHeight w:hRule="exact" w:val="7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14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Any expense incurred by the Bureau in any suit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prosecution brought by or against the Bureau before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shall be paid out of the Consolidated Fund,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costs paid to, or recovered by, the Bureau in any such suit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prosecution shall be credited to the Consolidated Fund.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3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Any expense incurred by any such person in any suit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prosecution brought against him before any court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any act which is done or purported to be done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4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Centres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Rehabilitation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him under this Act or any appropriate instrument, or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direction of the Bureau, shall, if the court holds that the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done in good faith, be paid out of the Consolidated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Fund, unless such expense is recovered by him in such suit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prosecution.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78" w:lineRule="exact" w:before="11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this Act, the Minister may, 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establish Centres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 for the treatment and rehabilitation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66" w:after="0"/>
              <w:ind w:left="5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Supply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drugs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ex-combatants, members of violent extremist groups, violent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extremist person and any other person or group of persons: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Provided, the Treatment Centres established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to provide treatment and rehabilitation to drug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dependant persons shall be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section 2 of the Drug Dependant Persons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(Treatment and Rehabilitation) Act, No. 54 of 2007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subjected to the provisions of that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78" w:lineRule="exact" w:before="11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without authority introduces or attempts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introduce into any Centre for Rehabilitation, or supplies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attempts to supply any person in such Centre with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3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dangerous drug, narcotic drug or psychotropic substance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unauthorised article commits an offence under this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be ligble on conviction after summary trial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 to a fine not exceeding five hundred thousand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or to imprisonment of either description for a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exceeding two years or to both such fine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2" w:val="left"/>
              </w:tabs>
              <w:autoSpaceDE w:val="0"/>
              <w:widowControl/>
              <w:spacing w:line="278" w:lineRule="exact" w:before="11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member of the Council, the Commissioner-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and every officer or employee of the Bureau shall,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entering into the duties of his office sign a declaration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he will not disclose any information received by him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coming to his knowledge in the exercise, performance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his powers, duties and functions under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for the purpose of giving effect to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4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Striking etc.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treatment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records pertaining to a person in the custody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Centre for Rehabilitation shall be confidential and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released except on an order of court or in connection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investigation in respect of the commission of a serious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within a Centre for Rehabilitation.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Any person who contravenes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 commits an offence under this Act,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liable on conviction after summary trial by a Magistrate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fine not exceeding one hundred thousand rupees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 of either description for a term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twelve months or to both such fine and 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employed in a Centre for Rehabilitation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without reasonable cause strikes, wounds, ill treats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willfully neglects any person under rehabilitation commits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this Act and shall be liable on conviction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summary trial by a Magistrate to a fine not exceeding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Obstruction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hundred thousand rupees or imprisonment of either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description for a period not exceeding eighteen months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both such fine and 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obstructs or attempts to obstruct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employed in any Centre for Rehabilitation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employees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performance of his duties under this Act, commits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this Act and shall be liable on conviction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Apprehension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summary trial by a Magistrate to a fine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fifty thousand rupees or to imprisonment of either description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period not exceeding six months or to both such fine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undergoing rehabilitation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Centre for Rehabilitation established under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escaping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escapes from such Centre, he may be apprehended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police officer, any authorised member of the Forces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officer appointed under this Act and returned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Centre for Rehabilitation.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7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00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Penalties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contraventions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which 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specific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been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</w:t>
            </w:r>
          </w:p>
        </w:tc>
      </w:tr>
      <w:tr>
        <w:trPr>
          <w:trHeight w:hRule="exact" w:val="19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4" w:after="0"/>
              <w:ind w:left="58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It shall be the duty of any person employed in a Centre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Rehabilitation to preserve order and discipline among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persons undergoing rehabilitation in the Centre and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purpose it shall be lawful for such person to use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means including minimum force, as may reasonably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necessary to compel obedience to any lawful directions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by him.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826" w:val="left"/>
              </w:tabs>
              <w:autoSpaceDE w:val="0"/>
              <w:widowControl/>
              <w:spacing w:line="218" w:lineRule="exact" w:before="152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any person contravenes any provision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or any rule or regulation made thereunder and 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penalty has been specified under this Act in respect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contravention, such person shall, on conviction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summary trail by a Magistrate, be liable to a fine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fifty thousand rupees or to imprisonment of either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description for a term not exceeding six months or to both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fine and imprisonment.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9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750" w:val="left"/>
              </w:tabs>
              <w:autoSpaceDE w:val="0"/>
              <w:widowControl/>
              <w:spacing w:line="218" w:lineRule="exact" w:before="236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Bureau shall create, manage and maintain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database which will include all particulars of the rehabilitees.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database shall also include details of previous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rehabilitation assistance that each rehabilitee may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received from any other State authority or agency.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Database</w:t>
            </w:r>
          </w:p>
        </w:tc>
      </w:tr>
    </w:tbl>
    <w:p>
      <w:pPr>
        <w:autoSpaceDN w:val="0"/>
        <w:autoSpaceDE w:val="0"/>
        <w:widowControl/>
        <w:spacing w:line="220" w:lineRule="exact" w:before="146" w:after="11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Bureau shall take all necessary steps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safeguards to ensure the security of all its databases </w:t>
      </w:r>
      <w:r>
        <w:rPr>
          <w:rFonts w:ascii="Times" w:hAnsi="Times" w:eastAsia="Times"/>
          <w:b w:val="0"/>
          <w:i w:val="0"/>
          <w:color w:val="000000"/>
          <w:sz w:val="20"/>
        </w:rPr>
        <w:t>and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78" w:val="left"/>
              </w:tabs>
              <w:autoSpaceDE w:val="0"/>
              <w:widowControl/>
              <w:spacing w:line="216" w:lineRule="exact" w:before="12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Bureau shall be deemed to be a Scheduled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within the meaning of the Bribery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26) and the provisions of that Act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the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78" w:lineRule="exact" w:before="57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members of the Council, the Commissioner-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and all officers and employees of the Bureau shall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to be public servants within the meaning and for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the Penal Code (Chapter 19).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meaning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Bribery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Members,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Commissioner-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General,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 of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Bureau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2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 from time to time issue to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general or special directions as to the exercise,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 discharge of the powers, duties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Council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make rules in respect of all or any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40" w:lineRule="exact" w:before="180" w:after="154"/>
        <w:ind w:left="20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matters for which rules are authorised or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made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8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8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40" w:lineRule="exact" w:before="86" w:after="0"/>
              <w:ind w:left="24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meetings of the Council and the procedure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followed at such meeting;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02" w:right="1256" w:hanging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appointment, promotion, remuneration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disciplinary control of officers and employees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grant of leave and other emoluments to officers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employees; and</w:t>
            </w:r>
          </w:p>
        </w:tc>
      </w:tr>
    </w:tbl>
    <w:p>
      <w:pPr>
        <w:autoSpaceDN w:val="0"/>
        <w:autoSpaceDE w:val="0"/>
        <w:widowControl/>
        <w:spacing w:line="266" w:lineRule="exact" w:before="140" w:after="154"/>
        <w:ind w:left="20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any matter connected with the affairs of the Bureau.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Every rule made by the Bureau shall be approved 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and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operation on the date of its publication or on such later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as may be specified therein.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86" w:val="left"/>
              </w:tabs>
              <w:autoSpaceDE w:val="0"/>
              <w:widowControl/>
              <w:spacing w:line="236" w:lineRule="exact" w:before="25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Minister may make regulations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 of carrying out and giving effect to the principles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provisions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In particular and without prejudice to the generality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powers conferred on subsection (1), the Minister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regulations for-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52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maintenance of Centres for Rehabilitation; and</w:t>
      </w:r>
    </w:p>
    <w:p>
      <w:pPr>
        <w:autoSpaceDN w:val="0"/>
        <w:tabs>
          <w:tab w:pos="2422" w:val="left"/>
        </w:tabs>
        <w:autoSpaceDE w:val="0"/>
        <w:widowControl/>
        <w:spacing w:line="240" w:lineRule="exact" w:before="240" w:after="0"/>
        <w:ind w:left="20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for the rehabilitation, treatment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care: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09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21</w:t>
            </w:r>
          </w:p>
        </w:tc>
      </w:tr>
      <w:tr>
        <w:trPr>
          <w:trHeight w:hRule="exact" w:val="306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0" w:after="0"/>
              <w:ind w:left="798" w:right="1202" w:firstLine="1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the Minister shall obtain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concurrence of the National Dangerous Drugs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Control Board, when any regulation in relation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Centres for Rehabilitation for the treatment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 of drug dependant persons is made.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Every regulation made by the Minister within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after its publication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 brought 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for approval. Any regulation which is not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approved shall be deemed to be rescinded as from the 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such disapproval but without prejudice to anything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previously done thereunder.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28" w:lineRule="exact" w:before="168" w:after="13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is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disapproved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2" w:val="left"/>
              </w:tabs>
              <w:autoSpaceDE w:val="0"/>
              <w:widowControl/>
              <w:spacing w:line="278" w:lineRule="exact" w:before="5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law–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  <w:tr>
        <w:trPr>
          <w:trHeight w:hRule="exact" w:val="5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4" w:after="0"/>
              <w:ind w:left="796" w:right="42" w:hanging="35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movable and immovable property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of Rehabilitation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the appointed date shall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after the appointed date be deemed to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movable and immovable property of the Bureau;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796" w:right="42" w:hanging="35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Commissioner-General of Rehabilitation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holding office immediately preceding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date shall be deemed to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as such under this Act and continue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until the end of his tenure or until a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 General is appointed under this Act;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  <w:tab w:pos="3154" w:val="left"/>
                <w:tab w:pos="3566" w:val="left"/>
              </w:tabs>
              <w:autoSpaceDE w:val="0"/>
              <w:widowControl/>
              <w:spacing w:line="230" w:lineRule="exact" w:before="14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all officers and employees of the Commissioner-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of Rehabilitation holding office on the day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the appointed date be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the officers and employees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Bureau and such officers and employees shall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continue to hold office in the Bureau on the same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terms and conditions enjoyed by them under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Rehabilitation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preceeding the appointed date;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0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all contracts, deeds, bonds, agreements, guarantees,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of attorney, grants of legal representation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other instruments of whatever nature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 General of Rehabilitation subsisting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having effect on the day immediately preceding</w:t>
            </w:r>
          </w:p>
        </w:tc>
      </w:tr>
      <w:tr>
        <w:trPr>
          <w:trHeight w:hRule="exact" w:val="2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appointed date and to which  Commissioner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Rehabilitation is a party or which are in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favour of the Commissioner-General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 on and after the appointed date be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be contracts, deeds, bonds, agreements,</w:t>
            </w:r>
          </w:p>
        </w:tc>
      </w:tr>
      <w:tr>
        <w:trPr>
          <w:trHeight w:hRule="exact" w:val="2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guarantees, powers of attorney, grants of legal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representation and other instruments entered into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or granted in favour of the Bureau;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unless specifically revoked or substituted in the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provided for in any other law, all approvals</w:t>
            </w:r>
          </w:p>
        </w:tc>
      </w:tr>
      <w:tr>
        <w:trPr>
          <w:trHeight w:hRule="exact" w:val="26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licences granted to the Commissioner-General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Rehabilitation by any regulatory body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Provincial Council or local authority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subsisting or having effect on the day immediately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appointed date shall on and after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date be deemed to be approvals or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licences granted to the Bureau;</w:t>
            </w:r>
          </w:p>
        </w:tc>
      </w:tr>
      <w:tr>
        <w:trPr>
          <w:trHeight w:hRule="exact" w:val="3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all Judgments, decrees or orders entered in favour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or against the Commissioner-General of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 by any court in any action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shall on and after the appointed date be</w:t>
            </w:r>
          </w:p>
        </w:tc>
      </w:tr>
      <w:tr>
        <w:trPr>
          <w:trHeight w:hRule="exact" w:val="2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be judgments, decrees or orders entered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favour of or against the Bureau;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all Protective Accommodation and Rehabilitation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Centres approved and maintained under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 General of Rehabilitation shall 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after the appointed date be deemed to be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Centres for Rehabilitation established under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1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9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6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“dangerous drug” means any drug, substance,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or preparation specified in Part I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Third Schedule to Poisons, Opium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Dangerous Drugs Ordinance (Chapter 218);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184" w:after="194"/>
        <w:ind w:left="299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“drug dependant person” means a person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the Drug Dependant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(Treatment and Rehabilitation) Act, No. 54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2007 applies;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13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18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320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0" w:after="0"/>
              <w:ind w:left="818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“Minister” means the Minister assigned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of the Bureau of Rehabilitation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44 or 45 of the Constitution;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18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“narcotic drug” shall include the drugs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Third Schedule of the Convention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Against Illicit Traffic in Narcotic Drugs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Psychotropic Substances Act, No. 1 of 2008;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18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“National Dangerous Drugs Control Board”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means the National Dangerous Drugs Control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established by the National Dangerous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Drugs Control Board Act, No. 11 of 1984;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18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“psychotropic substances” shall include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substances specified in the Fourth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Convention Against Illicit Traffic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Narcotic Drugs and Psychotropic Substances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 of 2008;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“rehabilitation”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treatment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774"/>
        </w:trPr>
        <w:tc>
          <w:tcPr>
            <w:tcW w:type="dxa" w:w="1804"/>
            <w:vMerge/>
            <w:tcBorders/>
          </w:tcPr>
          <w:p/>
        </w:tc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" w:after="0"/>
              <w:ind w:left="8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rehabilitation, aftercare and support services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includes a set of interventions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designed to optimize functioning and reduce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disability in individuals with health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mental conditions when interacting with their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environment, to be as independent as possible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everyday activities and enables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participation in education, work, recreation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 meaningful life.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11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598"/>
        </w:trPr>
        <w:tc>
          <w:tcPr>
            <w:tcW w:type="dxa" w:w="43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8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0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150" w:lineRule="exact" w:before="14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