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3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50" w:after="0"/>
        <w:ind w:left="0" w:right="31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March 31, 2023</w:t>
      </w:r>
    </w:p>
    <w:p>
      <w:pPr>
        <w:autoSpaceDN w:val="0"/>
        <w:autoSpaceDE w:val="0"/>
        <w:widowControl/>
        <w:spacing w:line="238" w:lineRule="auto" w:before="10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6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03.04.2023)</w:t>
      </w:r>
    </w:p>
    <w:p>
      <w:pPr>
        <w:autoSpaceDN w:val="0"/>
        <w:autoSpaceDE w:val="0"/>
        <w:widowControl/>
        <w:spacing w:line="240" w:lineRule="auto" w:before="134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22" w:after="0"/>
        <w:ind w:left="0" w:right="328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ANTI-CORRUPTION</w:t>
      </w:r>
    </w:p>
    <w:p>
      <w:pPr>
        <w:autoSpaceDN w:val="0"/>
        <w:autoSpaceDE w:val="0"/>
        <w:widowControl/>
        <w:spacing w:line="238" w:lineRule="auto" w:before="86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94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2" w:lineRule="auto" w:before="76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give effect to certain provisions of the United Nations Convention against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Corruption and other Internationally recognized norms, standards, and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best practices; to provide for the establishment of an Independent Commission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to detect and investigate allegations of Bribery, Corruption and offences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related to the declaration of assets and liabilities and associated offences,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and to direct the institution of and institute prosecutions for offences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Bribery, Corruption and offences related to the declaration of assets and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liabilities and other associated offences; to promote and advance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prevention of corrupt practices; to educate and raise awareness amongst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public to combat Corruption; to repeal the Bribery Act (Chapter 26),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Commission to Investigate Allegations of Bribery or Corruption Act, No. 19 </w:t>
      </w:r>
      <w:r>
        <w:rPr>
          <w:rFonts w:ascii="Times" w:hAnsi="Times" w:eastAsia="Times"/>
          <w:b/>
          <w:i w:val="0"/>
          <w:color w:val="221F1F"/>
          <w:sz w:val="20"/>
        </w:rPr>
        <w:t>of 1994 and the declaration of assets and liabilities Law, No. 1 of 1975 and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for matters connected therewith or incidental thereto</w:t>
      </w:r>
    </w:p>
    <w:p>
      <w:pPr>
        <w:autoSpaceDN w:val="0"/>
        <w:autoSpaceDE w:val="0"/>
        <w:widowControl/>
        <w:spacing w:line="245" w:lineRule="auto" w:before="84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tabs>
          <w:tab w:pos="2472" w:val="left"/>
          <w:tab w:pos="2698" w:val="left"/>
          <w:tab w:pos="5998" w:val="left"/>
        </w:tabs>
        <w:autoSpaceDE w:val="0"/>
        <w:widowControl/>
        <w:spacing w:line="247" w:lineRule="auto" w:before="46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240.00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4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3581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61/2018</w:t>
      </w:r>
    </w:p>
    <w:p>
      <w:pPr>
        <w:autoSpaceDN w:val="0"/>
        <w:autoSpaceDE w:val="0"/>
        <w:widowControl/>
        <w:spacing w:line="257" w:lineRule="auto" w:before="276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GIVE</w:t>
      </w:r>
      <w:r>
        <w:rPr>
          <w:rFonts w:ascii="Times" w:hAnsi="Times" w:eastAsia="Times"/>
          <w:b w:val="0"/>
          <w:i w:val="0"/>
          <w:color w:val="221F1F"/>
          <w:sz w:val="14"/>
        </w:rPr>
        <w:t>EFFECT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ATIONS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ONVENTION</w:t>
      </w:r>
      <w:r>
        <w:rPr>
          <w:rFonts w:ascii="Times" w:hAnsi="Times" w:eastAsia="Times"/>
          <w:b w:val="0"/>
          <w:i w:val="0"/>
          <w:color w:val="221F1F"/>
          <w:sz w:val="14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ORRUPTION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NTERNATIONALLY </w:t>
      </w:r>
      <w:r>
        <w:rPr>
          <w:rFonts w:ascii="Times" w:hAnsi="Times" w:eastAsia="Times"/>
          <w:b w:val="0"/>
          <w:i w:val="0"/>
          <w:color w:val="221F1F"/>
          <w:sz w:val="14"/>
        </w:rPr>
        <w:t>RECOGNIZED</w:t>
      </w:r>
      <w:r>
        <w:rPr>
          <w:rFonts w:ascii="Times" w:hAnsi="Times" w:eastAsia="Times"/>
          <w:b w:val="0"/>
          <w:i w:val="0"/>
          <w:color w:val="221F1F"/>
          <w:sz w:val="14"/>
        </w:rPr>
        <w:t>NORMS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STANDARDS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BEST</w:t>
      </w:r>
      <w:r>
        <w:rPr>
          <w:rFonts w:ascii="Times" w:hAnsi="Times" w:eastAsia="Times"/>
          <w:b w:val="0"/>
          <w:i w:val="0"/>
          <w:color w:val="221F1F"/>
          <w:sz w:val="14"/>
        </w:rPr>
        <w:t>PRACTICES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NDEPENDENT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DETECT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INVESTIGATE</w:t>
      </w:r>
      <w:r>
        <w:rPr>
          <w:rFonts w:ascii="Times" w:hAnsi="Times" w:eastAsia="Times"/>
          <w:b w:val="0"/>
          <w:i w:val="0"/>
          <w:color w:val="221F1F"/>
          <w:sz w:val="14"/>
        </w:rPr>
        <w:t>ALLEGATIONS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BRIBERY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62" w:lineRule="auto" w:before="80" w:after="0"/>
        <w:ind w:left="203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RELATED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LIABILITIES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ASSOCIATED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DIRECT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INSTITUTE</w:t>
      </w:r>
      <w:r>
        <w:rPr>
          <w:rFonts w:ascii="Times" w:hAnsi="Times" w:eastAsia="Times"/>
          <w:b w:val="0"/>
          <w:i w:val="0"/>
          <w:color w:val="221F1F"/>
          <w:sz w:val="14"/>
        </w:rPr>
        <w:t>PROSECUTIONS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RIBERY</w:t>
      </w:r>
      <w:r>
        <w:rPr>
          <w:rFonts w:ascii="Times" w:hAnsi="Times" w:eastAsia="Times"/>
          <w:b w:val="0"/>
          <w:i w:val="0"/>
          <w:color w:val="221F1F"/>
          <w:sz w:val="20"/>
        </w:rPr>
        <w:t>, C</w:t>
      </w:r>
      <w:r>
        <w:rPr>
          <w:rFonts w:ascii="Times" w:hAnsi="Times" w:eastAsia="Times"/>
          <w:b w:val="0"/>
          <w:i w:val="0"/>
          <w:color w:val="221F1F"/>
          <w:sz w:val="14"/>
        </w:rPr>
        <w:t>ORRUPTION</w:t>
      </w:r>
    </w:p>
    <w:p>
      <w:pPr>
        <w:autoSpaceDN w:val="0"/>
        <w:autoSpaceDE w:val="0"/>
        <w:widowControl/>
        <w:spacing w:line="262" w:lineRule="auto" w:before="80" w:after="0"/>
        <w:ind w:left="20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RELATED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LIABILITIES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ASSOCIATED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PROMOTE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ADVANCE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CORRUPT</w:t>
      </w:r>
      <w:r>
        <w:rPr>
          <w:rFonts w:ascii="Times" w:hAnsi="Times" w:eastAsia="Times"/>
          <w:b w:val="0"/>
          <w:i w:val="0"/>
          <w:color w:val="221F1F"/>
          <w:sz w:val="14"/>
        </w:rPr>
        <w:t>PRACTICES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EDUCATE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RAISE</w:t>
      </w:r>
      <w:r>
        <w:rPr>
          <w:rFonts w:ascii="Times" w:hAnsi="Times" w:eastAsia="Times"/>
          <w:b w:val="0"/>
          <w:i w:val="0"/>
          <w:color w:val="221F1F"/>
          <w:sz w:val="14"/>
        </w:rPr>
        <w:t>AWARENESS</w:t>
      </w:r>
      <w:r>
        <w:rPr>
          <w:rFonts w:ascii="Times" w:hAnsi="Times" w:eastAsia="Times"/>
          <w:b w:val="0"/>
          <w:i w:val="0"/>
          <w:color w:val="221F1F"/>
          <w:sz w:val="14"/>
        </w:rPr>
        <w:t>AMONGST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PUBLIC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COMBAT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RIBERY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26),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NVESTIGATE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LLEGATIONS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RIBERY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ORRUPTION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1994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1975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0" w:lineRule="auto" w:before="276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Anti-Corruption Act,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…., of 2023.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 other than this section,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come into operation on such date or dates as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by Order published in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appoint.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Different dates may be appointed by the Minister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coming into operation of different parts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different sections in different Parts of this Act:</w:t>
      </w:r>
    </w:p>
    <w:p>
      <w:pPr>
        <w:autoSpaceDN w:val="0"/>
        <w:autoSpaceDE w:val="0"/>
        <w:widowControl/>
        <w:spacing w:line="257" w:lineRule="auto" w:before="2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every provision of this Act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not later than one year from the date of coming </w:t>
      </w:r>
      <w:r>
        <w:rPr>
          <w:rFonts w:ascii="Times" w:hAnsi="Times" w:eastAsia="Times"/>
          <w:b w:val="0"/>
          <w:i w:val="0"/>
          <w:color w:val="221F1F"/>
          <w:sz w:val="20"/>
        </w:rPr>
        <w:t>into operation of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7" w:lineRule="auto" w:before="490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provisions of this section shall come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date on which the certificate of the Speaker is endorsed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thereon in respect of this Act in terms of Article 79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3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objects of this Act shall be to-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54" w:lineRule="auto" w:before="64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prevent and eradicate bribery and 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meet the just requirements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welfare of a democratic society;</w:t>
      </w:r>
    </w:p>
    <w:p>
      <w:pPr>
        <w:autoSpaceDN w:val="0"/>
        <w:autoSpaceDE w:val="0"/>
        <w:widowControl/>
        <w:spacing w:line="238" w:lineRule="auto" w:before="276" w:after="0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enhance transparency in governance;</w:t>
      </w:r>
    </w:p>
    <w:p>
      <w:pPr>
        <w:autoSpaceDN w:val="0"/>
        <w:tabs>
          <w:tab w:pos="2454" w:val="left"/>
          <w:tab w:pos="2782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strengthen integrity of governance and increase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accountability;</w:t>
      </w:r>
    </w:p>
    <w:p>
      <w:pPr>
        <w:autoSpaceDN w:val="0"/>
        <w:autoSpaceDE w:val="0"/>
        <w:widowControl/>
        <w:spacing w:line="254" w:lineRule="auto" w:before="276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enhance public confidence in Government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strengthen public participation to eradicate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corruption;</w:t>
      </w:r>
    </w:p>
    <w:p>
      <w:pPr>
        <w:autoSpaceDN w:val="0"/>
        <w:tabs>
          <w:tab w:pos="2454" w:val="left"/>
          <w:tab w:pos="2782" w:val="left"/>
        </w:tabs>
        <w:autoSpaceDE w:val="0"/>
        <w:widowControl/>
        <w:spacing w:line="259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establish an Independent Commission,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and perform the powers and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to carry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responsibilities imposed thereon under this Act;</w:t>
      </w:r>
    </w:p>
    <w:p>
      <w:pPr>
        <w:autoSpaceDN w:val="0"/>
        <w:tabs>
          <w:tab w:pos="2482" w:val="left"/>
          <w:tab w:pos="278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mandate the said Commission to conduct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preliminary inquiries and investigations into,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prosecute against, bribery, corruption,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relating to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liabilities and associated offences;</w:t>
      </w:r>
    </w:p>
    <w:p>
      <w:pPr>
        <w:autoSpaceDN w:val="0"/>
        <w:autoSpaceDE w:val="0"/>
        <w:widowControl/>
        <w:spacing w:line="238" w:lineRule="auto" w:before="2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to conduct and coordinate educational activities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prevention of bribery and corruption;</w:t>
      </w:r>
    </w:p>
    <w:p>
      <w:pPr>
        <w:autoSpaceDN w:val="0"/>
        <w:autoSpaceDE w:val="0"/>
        <w:widowControl/>
        <w:spacing w:line="257" w:lineRule="auto" w:before="248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introduce an effective system for the declaration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assets and liabilities in order to prevent illicit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enrichment by public officials;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496" w:after="0"/>
        <w:ind w:left="287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promote inter-agency cooperation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collaboration in preventing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bribery and corruption; and</w:t>
      </w:r>
    </w:p>
    <w:p>
      <w:pPr>
        <w:autoSpaceDN w:val="0"/>
        <w:tabs>
          <w:tab w:pos="2578" w:val="left"/>
          <w:tab w:pos="2878" w:val="left"/>
        </w:tabs>
        <w:autoSpaceDE w:val="0"/>
        <w:widowControl/>
        <w:spacing w:line="254" w:lineRule="auto" w:before="26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give effect to obligations under the United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International Convention relating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corruption to which Sri Lanka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party and recognize international standards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best practices in order to establish a culture</w:t>
      </w:r>
    </w:p>
    <w:p>
      <w:pPr>
        <w:autoSpaceDN w:val="0"/>
        <w:tabs>
          <w:tab w:pos="2878" w:val="left"/>
        </w:tabs>
        <w:autoSpaceDE w:val="0"/>
        <w:widowControl/>
        <w:spacing w:line="259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integrity in Sri Lanka.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4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section, “governance” includes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systems and processes that are designed to ensure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accountability, transparency, responsiveness, rule of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stability, and participation of civil society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 of the Government.</w:t>
      </w:r>
    </w:p>
    <w:p>
      <w:pPr>
        <w:autoSpaceDN w:val="0"/>
        <w:autoSpaceDE w:val="0"/>
        <w:widowControl/>
        <w:spacing w:line="238" w:lineRule="auto" w:before="258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64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</w:p>
    <w:p>
      <w:pPr>
        <w:autoSpaceDN w:val="0"/>
        <w:autoSpaceDE w:val="0"/>
        <w:widowControl/>
        <w:spacing w:line="238" w:lineRule="auto" w:before="318" w:after="218"/>
        <w:ind w:left="0" w:right="3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ESTABLISHEMT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established, for the purposes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 Commission which shall be called and known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to Investigate Allegations of Bribery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Investigate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(hereinafter referred to as the “Commission”).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Allegations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Bribery or</w:t>
      </w:r>
    </w:p>
    <w:p>
      <w:pPr>
        <w:autoSpaceDN w:val="0"/>
        <w:tabs>
          <w:tab w:pos="6718" w:val="left"/>
        </w:tabs>
        <w:autoSpaceDE w:val="0"/>
        <w:widowControl/>
        <w:spacing w:line="286" w:lineRule="auto" w:before="1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Corruption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have powers specified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for the accomplishment of the objects of this Act and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of powers and performance of functions and carry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the responsibilities conferred on it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Composition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consist of three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by the President on the recommendation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Constitutional Council from among the persons who have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410" w:val="left"/>
          <w:tab w:pos="1702" w:val="left"/>
          <w:tab w:pos="2078" w:val="left"/>
          <w:tab w:pos="2482" w:val="left"/>
          <w:tab w:pos="2498" w:val="left"/>
          <w:tab w:pos="2542" w:val="left"/>
          <w:tab w:pos="2558" w:val="left"/>
          <w:tab w:pos="2602" w:val="left"/>
          <w:tab w:pos="2902" w:val="left"/>
        </w:tabs>
        <w:autoSpaceDE w:val="0"/>
        <w:widowControl/>
        <w:spacing w:line="44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expertise, reached eminence and have at least twenty years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experience in–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law;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one or more of the following fields:-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forensic auditing;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forensic accounting;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engineering;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international relations and diplomatic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management of public affairs;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(vi) public administration.</w:t>
      </w:r>
    </w:p>
    <w:p>
      <w:pPr>
        <w:autoSpaceDN w:val="0"/>
        <w:tabs>
          <w:tab w:pos="1942" w:val="left"/>
          <w:tab w:pos="2558" w:val="left"/>
          <w:tab w:pos="2574" w:val="left"/>
          <w:tab w:pos="2902" w:val="left"/>
        </w:tabs>
        <w:autoSpaceDE w:val="0"/>
        <w:widowControl/>
        <w:spacing w:line="384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Every member of the Commission shall-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a citizen of Sri Lanka;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not more than sixty two years of age as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appointment to the Commission;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(c) be physically and mentally fit;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competent, honest, of high moral integrity,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of good repute;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have relinquished all other remunerated offices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being appointed as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996" w:val="left"/>
          <w:tab w:pos="3196" w:val="left"/>
        </w:tabs>
        <w:autoSpaceDE w:val="0"/>
        <w:widowControl/>
        <w:spacing w:line="259" w:lineRule="auto" w:before="496" w:after="0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person holding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remunerated office may be considered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as a member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relinquishes all remunerated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offices prior to assuming office as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member;</w:t>
      </w:r>
    </w:p>
    <w:p>
      <w:pPr>
        <w:autoSpaceDN w:val="0"/>
        <w:autoSpaceDE w:val="0"/>
        <w:widowControl/>
        <w:spacing w:line="254" w:lineRule="auto" w:before="278" w:after="0"/>
        <w:ind w:left="299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carrying on any business or pursuing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 while being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2652" w:val="left"/>
          <w:tab w:pos="2996" w:val="left"/>
        </w:tabs>
        <w:autoSpaceDE w:val="0"/>
        <w:widowControl/>
        <w:spacing w:line="257" w:lineRule="auto" w:before="278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declare his assets and liabilities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 according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prevailing written laws before assuming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such member.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78" w:after="218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One of the members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President to be the Chairman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be disqualified from being appointed,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Commission, if such person–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being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has been convicted of a criminal offence other than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punishable with only a fine;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50" w:lineRule="auto" w:before="20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adjudged an insolvent by a court of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jurisdiction;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8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or becomes of unsound mind or incapable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carrying out his duties under the Act;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0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guilty of serious misconduct in relation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person’s duties;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78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comply with his obligations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496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is, or has been an elected representative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office; or</w:t>
      </w:r>
    </w:p>
    <w:p>
      <w:pPr>
        <w:autoSpaceDN w:val="0"/>
        <w:autoSpaceDE w:val="0"/>
        <w:widowControl/>
        <w:spacing w:line="254" w:lineRule="auto" w:before="292" w:after="16"/>
        <w:ind w:left="242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holds or has held any post or membership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political party recognized for the purposes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presidential elections, parliamentary elections,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 elections, or any local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elections conducted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respective laws applicable therefor.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Commission shall not be removed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office except by an Order of the President made after 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address of Parliament on a resolution for such an address,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supported by a majority of the total number of Members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(including those not present) has been presented </w:t>
      </w:r>
      <w:r>
        <w:rPr>
          <w:rFonts w:ascii="Times" w:hAnsi="Times" w:eastAsia="Times"/>
          <w:b w:val="0"/>
          <w:i w:val="0"/>
          <w:color w:val="221F1F"/>
          <w:sz w:val="20"/>
        </w:rPr>
        <w:t>for such removal on the ground of proved misconduct or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4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physical, mental or other incapacity of a permanent nature: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7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no resolution for the presentation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address shall be entertained by the Speaker or placed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Paper of Parliament, unless notice of such resolution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signed by not less than one-third of the total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Parliament and sets out full particulars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alleged misconduct or incapacity.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0" w:after="234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procedure for the presentation and passing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of Parliament for the removal of a Judge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or the Court of Appeal specified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of Article 107 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apply in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respects to the presentation and passing of an address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removal of a member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Commission may at any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 from his office by a letter addressed to the President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member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behalf and such resignation shall take effect upon 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accepted by the President in writing.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6" w:lineRule="auto" w:before="500" w:after="24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shall on the recommendation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 appoint a new member in place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 who resigned, within two weeks of the resignation </w:t>
      </w:r>
      <w:r>
        <w:rPr>
          <w:rFonts w:ascii="Times" w:hAnsi="Times" w:eastAsia="Times"/>
          <w:b w:val="0"/>
          <w:i w:val="0"/>
          <w:color w:val="221F1F"/>
          <w:sz w:val="20"/>
        </w:rPr>
        <w:t>of such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member of the Commission shall, unless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 earlier vacates office by death, resignation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removal, hold office for a period of three years and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eligible for reappointment: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4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members of the First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the provisions of this Act shall hold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appointment in the following manner:-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0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Chairman shall hold office for a period of five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4" w:lineRule="auto" w:before="30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other Commissioner other than the Chairman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hold office for a period of four years;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8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remaining Commissioner shall hold office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three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06" w:after="24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member of the Commission vacating office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expiration of his period of office shall continue to function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his capacity as such member until a new member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in his place.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remunerations of the members of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determined by Parliament;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charged on the Consolidated Fund and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diminished during their terms of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1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Commission shall submit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Constitutional Council, a general disclosure of his interests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at the date of such appointment before assuming office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disclose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interest</w:t>
            </w:r>
          </w:p>
        </w:tc>
      </w:tr>
      <w:tr>
        <w:trPr>
          <w:trHeight w:hRule="exact" w:val="4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member of the Commission who is directly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interested in any matter that is to be taken up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disclose the nature of such interest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and shall not take part in any deliberation </w:t>
      </w:r>
      <w:r>
        <w:rPr>
          <w:rFonts w:ascii="Times" w:hAnsi="Times" w:eastAsia="Times"/>
          <w:b w:val="0"/>
          <w:i w:val="0"/>
          <w:color w:val="221F1F"/>
          <w:sz w:val="20"/>
        </w:rPr>
        <w:t>or decision of the Commission with regard to that matter.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act or decision or proceeding of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not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invalidated by reason only of the existence of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invalidated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the members or of any defect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vacancy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of a member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85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Commission shall be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 of the Chairman of the Commission.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59" w:lineRule="auto" w:before="24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Commission may be altered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may be determined 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248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Commission shall not be affixed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in the presence of a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and the Director-General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in the absence of the Director-General,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of any two members of the Commission, who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sign the instrument in token of their presence.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be responsible and answerable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Parliament for the discharge of its functions under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answerable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section 158 and shall forward to Parliament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</w:tbl>
    <w:p>
      <w:pPr>
        <w:autoSpaceDN w:val="0"/>
        <w:autoSpaceDE w:val="0"/>
        <w:widowControl/>
        <w:spacing w:line="264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each calendar year reports relating to its activities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year, in accordance with the provisions of section 159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Quorum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quorum of the Commission to exercise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powers and discharge its functions under section 41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65 shall be two members.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16" w:after="216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quorum of the Commission to exercise any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discharge any function under this Act other than the powers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specified under section 41 and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65, shall be three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members of the Commission, the Director-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Code of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and the Staff of the Commission shall be subject to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Code of Conduct of the Commission. The Code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Conduct shall be as prescribed by regulations.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officer, or employee of the Commission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whose services are retained under section 27,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found to be in breach of any provision or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Code, shall be subject to the procedure to be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rules made by the Commission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take reasonable steps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Responsibilities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corruption by the members of its staff in relation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office by emphasizing and enforcing rules and providing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education or training relating thereto.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0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member of the Commission, the Director-General,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or any person whose services are retained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27 who is directly or indirectly compelled to act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in an unlawful, improper or unethical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involves maladministration, or which is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Code of Conduct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make a complaint in that respect according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 specified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ensure that no prejudice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caused to any person who makes a complaint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48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promote active participation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civil society, non-governmental and community based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organizations, in the prevention of and the fight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corruption to raise public awareness regarding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of, causes and gravity of and threats posed by corruption.</w:t>
      </w:r>
    </w:p>
    <w:p>
      <w:pPr>
        <w:autoSpaceDN w:val="0"/>
        <w:autoSpaceDE w:val="0"/>
        <w:widowControl/>
        <w:spacing w:line="238" w:lineRule="auto" w:before="240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II</w:t>
      </w:r>
    </w:p>
    <w:p>
      <w:pPr>
        <w:autoSpaceDN w:val="0"/>
        <w:autoSpaceDE w:val="0"/>
        <w:widowControl/>
        <w:spacing w:line="238" w:lineRule="auto" w:before="250" w:after="188"/>
        <w:ind w:left="22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DIRECTOR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GENERAL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President shall on the recommendation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Constitutional Council appoint a Director-General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Act referred to as the “Director-General”)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Commission to discharge the powers, perform the duties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carry out the functions assigned to him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4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shall submit to the Constitutional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a general disclosure of his interests as at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appointment, before assuming office as Director-General.</w:t>
      </w:r>
    </w:p>
    <w:p>
      <w:pPr>
        <w:autoSpaceDN w:val="0"/>
        <w:autoSpaceDE w:val="0"/>
        <w:widowControl/>
        <w:spacing w:line="245" w:lineRule="auto" w:before="23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Director-General who is directly or indirectly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any interest in any matter that is to be taken up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disclose the nature of such interest and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take part in any deliberation or decision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with regard to that matter, unless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decides otherwise:</w:t>
            </w:r>
          </w:p>
        </w:tc>
      </w:tr>
    </w:tbl>
    <w:p>
      <w:pPr>
        <w:autoSpaceDN w:val="0"/>
        <w:autoSpaceDE w:val="0"/>
        <w:widowControl/>
        <w:spacing w:line="245" w:lineRule="auto" w:before="190" w:after="18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this will not impede the responsibility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to sign indictments on the direction of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 General shall–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institute criminal proceeding on an indictment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 charge sheet on the direction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51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52" w:lineRule="auto" w:before="24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the Chief Executive Officer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496" w:after="0"/>
        <w:ind w:left="25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the Chief Accounting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2878" w:val="left"/>
        </w:tabs>
        <w:autoSpaceDE w:val="0"/>
        <w:widowControl/>
        <w:spacing w:line="245" w:lineRule="auto" w:before="252" w:after="188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carry out all such other duties and functions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to achieve the objects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person appointed as the Director-General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Qualifications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be a citizen of Sri Lanka;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 as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Director-</w:t>
      </w:r>
    </w:p>
    <w:p>
      <w:pPr>
        <w:autoSpaceDN w:val="0"/>
        <w:tabs>
          <w:tab w:pos="6718" w:val="left"/>
        </w:tabs>
        <w:autoSpaceDE w:val="0"/>
        <w:widowControl/>
        <w:spacing w:line="274" w:lineRule="auto" w:before="12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physically and mentally fit;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General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45" w:lineRule="auto" w:before="25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an Attorney-at-Law with at least twenty years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experience in conducting criminal prosecutions;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2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not more than fifty-five years of age as at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appointment;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2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competent, of high moral integrity, and of good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repute;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47" w:lineRule="auto" w:before="24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have relinquished all other remunerated offices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before assuming office as the Director-General: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47" w:lineRule="auto" w:before="25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person holding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remunerated office may be considered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as the Director-General if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relinquishes all remunerated offices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assuming office as Director-General; and</w:t>
      </w:r>
    </w:p>
    <w:p>
      <w:pPr>
        <w:autoSpaceDN w:val="0"/>
        <w:autoSpaceDE w:val="0"/>
        <w:widowControl/>
        <w:spacing w:line="247" w:lineRule="auto" w:before="252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(g) have declared his assets and liabilities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prevailing written law before assuming office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Director- General: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52" w:lineRule="auto" w:before="24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shall not prevent the appointment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public officer in the Government Service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secondment as the Director-General.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49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shall be disqualified from being appointed, </w:t>
      </w:r>
      <w:r>
        <w:rPr>
          <w:rFonts w:ascii="Times" w:hAnsi="Times" w:eastAsia="Times"/>
          <w:b w:val="0"/>
          <w:i w:val="0"/>
          <w:color w:val="221F1F"/>
          <w:sz w:val="20"/>
        </w:rPr>
        <w:t>or continuing as the Director-General if such person–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convicted of a criminal offence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offence punishable with only a fine;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276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adjudged an insolvent by a court of competent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jurisdiction;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or becomes of unsound mind or incapable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carrying out his duties under the Act;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guilty of serious misconduct in relation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person’s duties;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comply with his obligations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is, or has been, an elected representative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office; or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76" w:after="12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holds or has held any post or membership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party recognized for the purposes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presidential elections, parliamentary elections,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 elections, or any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elections conducted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respective laws applicable therefor.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may resign from his office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time by letter in that behalf addressed to the President.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</w:tbl>
    <w:p>
      <w:pPr>
        <w:autoSpaceDN w:val="0"/>
        <w:autoSpaceDE w:val="0"/>
        <w:widowControl/>
        <w:spacing w:line="245" w:lineRule="auto" w:before="4" w:after="34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General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may for reasons assigned therefor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approval of the Constitutional Council, remove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from office after giving the Director-General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opportunity to be heard in person or by a duly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representative.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7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Death,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office of the Director-General becomes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vacant due to the death, resignation or removal as the case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 or</w:t>
            </w:r>
          </w:p>
        </w:tc>
      </w:tr>
      <w:tr>
        <w:trPr>
          <w:trHeight w:hRule="exact" w:val="14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be, the President shall appoint another person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post of Director General within three months having due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 to the provisions of section 17.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Director-General shall, unless he earlier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vacates office by death, resignation or removal, hold office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period of five years and shall not be eligible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reappointment.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Director-General on vacating office at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the period of office shall continue to function </w:t>
      </w:r>
      <w:r>
        <w:rPr>
          <w:rFonts w:ascii="Times" w:hAnsi="Times" w:eastAsia="Times"/>
          <w:b w:val="0"/>
          <w:i w:val="0"/>
          <w:color w:val="221F1F"/>
          <w:sz w:val="20"/>
        </w:rPr>
        <w:t>in his capacity as Director-General until a new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is appointed.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remuneration of the Director-General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Parliament, shall be charged on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and shall not be diminished during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service with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Director-General may delegate to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competent officer appointed under the provisions of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may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delegate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the Commission any power, function, or duty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except the power of delegation conferred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him by this section and the powers and functions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18 and such other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exercise those powers and perform such functions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duties subject to the control and supervision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Director- General.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the office of the Director –General becomes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 due to death, resignation, removal or dismissal,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powers, functions, or duties of the Director-General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delegated to any other competent officer appointed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to assist the Commission by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in Consultation with the Commission until a new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is made within three months of such vacancy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subject to the rules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appoint such other officers and employees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may deem necessary for the efficient discharge of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officers and employees appointed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shall be remunerated in such manner and 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rates and shall be subject to such conditions of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Commission in consultation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Minister assigned the subject of Finance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Parliament and the remuneration paid to them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charged on the Consolidated 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persons whose services are retained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27 shall be remunerated in such manner and 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rates and shall be subject to such conditions of service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Commission and the remuneration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charged on the Fund of the Commission.</w:t>
      </w:r>
    </w:p>
    <w:p>
      <w:pPr>
        <w:autoSpaceDN w:val="0"/>
        <w:autoSpaceDE w:val="0"/>
        <w:widowControl/>
        <w:spacing w:line="250" w:lineRule="auto" w:before="26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At the request of the Commission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Government Service constituted under Local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 Service Law, No. 16 of 1974 or any other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official of a local authority, may, with the consent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or officer and the Local Government Service</w:t>
            </w:r>
          </w:p>
        </w:tc>
      </w:tr>
    </w:tbl>
    <w:p>
      <w:pPr>
        <w:autoSpaceDN w:val="0"/>
        <w:tabs>
          <w:tab w:pos="1378" w:val="left"/>
          <w:tab w:pos="1702" w:val="left"/>
        </w:tabs>
        <w:autoSpaceDE w:val="0"/>
        <w:widowControl/>
        <w:spacing w:line="254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established by section 3 of the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Service Law, No. 16 of 1974 , or the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as the case may be, be temporarily appointed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staff of the Commission for such period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Commission with like consent or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such staff on such terms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including those relating to pension or provident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rights as may be agreed upon by the Commission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Government Service Commission or that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as the case may be.</w:t>
      </w:r>
    </w:p>
    <w:p>
      <w:pPr>
        <w:autoSpaceDN w:val="0"/>
        <w:autoSpaceDE w:val="0"/>
        <w:widowControl/>
        <w:spacing w:line="254" w:lineRule="auto" w:before="26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At the request of the Commission any officer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 may, with the consent of such officer and the </w:t>
      </w:r>
      <w:r>
        <w:rPr>
          <w:rFonts w:ascii="Times" w:hAnsi="Times" w:eastAsia="Times"/>
          <w:b w:val="0"/>
          <w:i w:val="0"/>
          <w:color w:val="221F1F"/>
          <w:sz w:val="20"/>
        </w:rPr>
        <w:t>Public Service Commission and the appointing authority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0" w:lineRule="auto" w:before="48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 be temporarily appointed to the Commission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period as may be determined by the Commission with </w:t>
      </w:r>
      <w:r>
        <w:rPr>
          <w:rFonts w:ascii="Times" w:hAnsi="Times" w:eastAsia="Times"/>
          <w:b w:val="0"/>
          <w:i w:val="0"/>
          <w:color w:val="221F1F"/>
          <w:sz w:val="20"/>
        </w:rPr>
        <w:t>like consent, or be permanently appointed to such staff.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officer in the Public Service is temporally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At the request of the Commission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 public corporation may, with the consent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 or employee and the governing board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be temporarily appointed to the staff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for such period as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like consent or be permanently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staff of the Commission on such terms and conditions,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those relating to pension or provident fund rights,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agreed upon by the Commission and the governing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of such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6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At the request of the Commission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State Audit Service established under section 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Audit Act, No. 19 of 2018, may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of such member be temporarily appointed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 the Commission for such period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 with like consent or be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 on such terms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conditions, including those relating to pension or provident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rights, as may be agreed upon by the Commission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Audit Office established under section 29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Audit Act, No. 19 of 2018.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obtain the services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officers and employees on fixed-term contracts as 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obtain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considers necessary for the proper and effective performance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powers and functions.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4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member of the Commission, the Director-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signed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any officer or employee of the Commission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 whose services are retained under section 27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entering</w:t>
            </w:r>
          </w:p>
        </w:tc>
      </w:tr>
      <w:tr>
        <w:trPr>
          <w:trHeight w:hRule="exact" w:val="6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disclose any information received by him, or coming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upon duties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his knowledge, in the exercise and the discharge of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and functions under this Act, except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giving effect to the provisions of this Act or where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provision has been made under this Act to share information.</w:t>
      </w:r>
    </w:p>
    <w:p>
      <w:pPr>
        <w:autoSpaceDN w:val="0"/>
        <w:autoSpaceDE w:val="0"/>
        <w:widowControl/>
        <w:spacing w:line="245" w:lineRule="auto" w:before="254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member of the Commission,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and every officer or employee of the Commission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person whose services are retained under section 27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before entering upon the duties of his office, sign a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to the effect that he will not disclose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received by him, or coming to his knowledge,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and the discharge of his powers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except for the purpose of giving effect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8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provisions of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may, subject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5 of the Right to Information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12 of 2016 and with the permission of the Commission,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disclose such information as the Commission considers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in the public interest, for the purposes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the press, media and social media with a view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enhancing the transparency and accountability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towards the public.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members of the Commission, the Director-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and officers and employees of the Commission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Commission,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 whose services are retained under section 27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deemed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deemed to be public servants within the meaning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public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auto" w:before="48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Penal Code (Chapter 19) and every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under this Act shall be deemed to be a 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within the meaning of the Penal Code </w:t>
      </w:r>
      <w:r>
        <w:rPr>
          <w:rFonts w:ascii="Times" w:hAnsi="Times" w:eastAsia="Times"/>
          <w:b w:val="0"/>
          <w:i w:val="0"/>
          <w:color w:val="221F1F"/>
          <w:sz w:val="20"/>
        </w:rPr>
        <w:t>(Chapter 19).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206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and every officer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deemed to be peace officers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of the Code of Criminal Procedure Act, No. 15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1979.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 proceedings, civil or criminal,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for</w:t>
            </w:r>
          </w:p>
        </w:tc>
      </w:tr>
      <w:tr>
        <w:trPr>
          <w:trHeight w:hRule="exact" w:val="2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against a member of the Commission, the Director-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any officer or employee of the Commission,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 whose services are retained under section 27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against any other person assisting the Commission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way, other than for contempt, for any act which is done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omitted to be done, in good faith by him in his capacity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of the Commission, Director-General,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Commission, a person whose services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retained under section 27 or a person assisting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Commission,  in the execution of their duties.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member of the Commission or the Director-General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officer or employee of the Commission or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services are  retained under section 27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produce in any court, any document received by,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disclose to any court, any matter or thing, coming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the Commission in the course of any investigation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Commission under this Act, except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necessary for the purposes of proceedings before a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law for contempt or for an offence under this Act or for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Chapter XI of the Penal Code (Chapter 19).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 proceedings, civil or criminal, shall be instituted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 against any member of the Commission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report made by the Commission under this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other person in respect of the publication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person of a substantially true account of such report.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38" w:lineRule="auto" w:before="478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III</w:t>
      </w:r>
    </w:p>
    <w:p>
      <w:pPr>
        <w:autoSpaceDN w:val="0"/>
        <w:autoSpaceDE w:val="0"/>
        <w:widowControl/>
        <w:spacing w:line="235" w:lineRule="auto" w:before="296" w:after="194"/>
        <w:ind w:left="0" w:right="4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Commission shall prepare the annual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 of the Commission within the period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submit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by the Minister assigned the subject of Finance.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said estimates shall be submitted to the Speaker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estimates for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such date as may be decided by the Speaker after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said Minister assigned the subject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and the Commission. The Speaker shall table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estimates in Parliament for its review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observations of the Minister assigned the subject of Finance,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provide his observations to the Speaker within 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working days from its receipt of such annual budget estimates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Speaker. The Parliament shall after having reviewed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budget estimates of the Commission forward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estimates to the Minister assigned the subject of Finance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incorporation in the national budget with such modifications,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any, as Parliament thinks fit.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Subject to the provisions of the Constitution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notwithstanding the provisions of subsection (1),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ensure availability of funds for Inquiries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investigations on any offence conducted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has an adverse impact on the national or public </w:t>
      </w:r>
      <w:r>
        <w:rPr>
          <w:rFonts w:ascii="Times" w:hAnsi="Times" w:eastAsia="Times"/>
          <w:b w:val="0"/>
          <w:i w:val="0"/>
          <w:color w:val="221F1F"/>
          <w:sz w:val="20"/>
        </w:rPr>
        <w:t>interest: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disclosure to the Parliament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section shall be without any prejudice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section 28.</w:t>
      </w:r>
    </w:p>
    <w:p>
      <w:pPr>
        <w:autoSpaceDN w:val="0"/>
        <w:autoSpaceDE w:val="0"/>
        <w:widowControl/>
        <w:spacing w:line="235" w:lineRule="auto" w:before="24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Commission shall have its own Fund.</w:t>
      </w:r>
    </w:p>
    <w:p>
      <w:pPr>
        <w:autoSpaceDN w:val="0"/>
        <w:autoSpaceDE w:val="0"/>
        <w:widowControl/>
        <w:spacing w:line="235" w:lineRule="auto" w:before="242" w:after="18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There shall be paid into the Fund–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all such sums of money as may be voted 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time to time by Parliament for the use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0" w:lineRule="auto" w:before="496" w:after="6"/>
        <w:ind w:left="287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may be received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by way of donations, gifts,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bequests, or grants from any source whatsoever,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whether within or outside Sri Lanka,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approval of the Minister assigned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of Finance;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192"/>
        <w:ind w:left="287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are ordered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as administrative fines to the Fund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90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9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all such sums of money as may be ordered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as compensation to the Fund under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section 131 of this Act; and</w:t>
      </w:r>
    </w:p>
    <w:p>
      <w:pPr>
        <w:autoSpaceDN w:val="0"/>
        <w:tabs>
          <w:tab w:pos="2546" w:val="left"/>
          <w:tab w:pos="2876" w:val="left"/>
        </w:tabs>
        <w:autoSpaceDE w:val="0"/>
        <w:widowControl/>
        <w:spacing w:line="247" w:lineRule="auto" w:before="25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proceeding from the sale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property received by the Commission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confiscated by the Commission in terms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45" w:lineRule="auto" w:before="252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>money required to defray any expenditure incurred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in the exercise, discharge and performance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powers and functions.</w:t>
            </w:r>
          </w:p>
        </w:tc>
      </w:tr>
    </w:tbl>
    <w:p>
      <w:pPr>
        <w:autoSpaceDN w:val="0"/>
        <w:autoSpaceDE w:val="0"/>
        <w:widowControl/>
        <w:spacing w:line="238" w:lineRule="auto" w:before="192" w:after="0"/>
        <w:ind w:left="0" w:right="43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IV</w:t>
      </w:r>
    </w:p>
    <w:p>
      <w:pPr>
        <w:autoSpaceDN w:val="0"/>
        <w:autoSpaceDE w:val="0"/>
        <w:widowControl/>
        <w:spacing w:line="235" w:lineRule="auto" w:before="308" w:after="206"/>
        <w:ind w:left="0" w:right="33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appointment, promotion and disciplinary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Appointment,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 of the officers and employees of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promotion,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vested in the Commission and shall be carried out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etc.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as may be specified by the Commission by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in that behalf.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9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make rules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other employees of the Commission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appointments, promotions, remunerations,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control, conduct and the grant of leave.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7" w:lineRule="auto" w:before="490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Commission deems it expedient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of justice, a disciplinary inquiry in respect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employee of the Commission may be referred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Public Service Commission for its decision upon an inquiry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conducted in that behalf.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act as the central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declarations of assets and liabilities under Part II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assets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take all possible measures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Implementation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effect to the United Nations Convention Against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and any other international obligations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Conventions,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has undertaken to prevent corruption.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agreements,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obligations</w:t>
      </w:r>
    </w:p>
    <w:p>
      <w:pPr>
        <w:autoSpaceDN w:val="0"/>
        <w:tabs>
          <w:tab w:pos="6622" w:val="left"/>
        </w:tabs>
        <w:autoSpaceDE w:val="0"/>
        <w:widowControl/>
        <w:spacing w:line="295" w:lineRule="auto" w:before="1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shall be the competent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etc.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4" w:after="21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giving effect to the United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and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Conventions relating to the prevention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corruption to which Sri Lanka is a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take all possible measures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enhance the awareness of the public and disseminate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enhance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to the public on detrimental effects of corrupt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awareness on</w:t>
            </w:r>
          </w:p>
        </w:tc>
      </w:tr>
      <w:tr>
        <w:trPr>
          <w:trHeight w:hRule="exact" w:val="21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and enlist and foster public support in combating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such corrupt conduct.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</w:t>
            </w:r>
          </w:p>
        </w:tc>
      </w:tr>
      <w:tr>
        <w:trPr>
          <w:trHeight w:hRule="exact" w:val="37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 the power to monitor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Monitoring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coordinate the implementation of effective, anti-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implementation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policies and practices of the Government.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anti-</w:t>
            </w:r>
          </w:p>
        </w:tc>
      </w:tr>
    </w:tbl>
    <w:p>
      <w:pPr>
        <w:autoSpaceDN w:val="0"/>
        <w:autoSpaceDE w:val="0"/>
        <w:widowControl/>
        <w:spacing w:line="245" w:lineRule="auto" w:before="6" w:after="48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policies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 the power to examine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laws, practices, and procedures of any public authority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laws, etc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discover acts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to discover acts of corruption and methods of work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corruption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procedures which, in its opinion, may be conducive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7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Advice and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38.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 the power to advise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</w:t>
            </w:r>
          </w:p>
        </w:tc>
      </w:tr>
      <w:tr>
        <w:trPr>
          <w:trHeight w:hRule="exact" w:val="1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any public authority on ways and means in which acts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to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corruption may be eliminated and how to promote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bodies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integrity and good repute of public administration.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</w:t>
            </w:r>
          </w:p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make recommendations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recommendations</w:t>
            </w:r>
          </w:p>
        </w:tc>
      </w:tr>
      <w:tr>
        <w:trPr>
          <w:trHeight w:hRule="exact" w:val="1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Government for future legislative reforms as it considers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minimize corruption and, the adoption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ratification of international instruments relating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legislative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anti-corruption.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reforms to</w:t>
            </w:r>
          </w:p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minimize</w:t>
            </w:r>
          </w:p>
        </w:tc>
      </w:tr>
    </w:tbl>
    <w:p>
      <w:pPr>
        <w:autoSpaceDN w:val="0"/>
        <w:autoSpaceDE w:val="0"/>
        <w:widowControl/>
        <w:spacing w:line="235" w:lineRule="auto" w:before="6" w:after="154"/>
        <w:ind w:left="0" w:right="1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corruption etc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may, for the achieving of the objects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 to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prevent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liaise with any public authority to facilitate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discharge of</w:t>
            </w:r>
          </w:p>
        </w:tc>
      </w:tr>
      <w:tr>
        <w:trPr>
          <w:trHeight w:hRule="exact" w:val="10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principles of the rule of law, proper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its functions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public affairs and public property,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integrity, transparency and accountability;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10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liaise with the Government to review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institutional, legal and procedural provisions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a coherent and coordinated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anti-corruption strategy;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advise heads of Government Departments or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authorities, of changes in practices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compatible with the effective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duties of such Departments or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which the Commission thinks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reduce the likelihood of the occurrence of corrupt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practices;</w:t>
      </w:r>
    </w:p>
    <w:p>
      <w:pPr>
        <w:autoSpaceDN w:val="0"/>
        <w:autoSpaceDE w:val="0"/>
        <w:widowControl/>
        <w:spacing w:line="254" w:lineRule="auto" w:before="27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monitor the implementation of such anti-corruption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by public authorities and may require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authorities to report to it on its implementation</w:t>
      </w:r>
    </w:p>
    <w:p>
      <w:pPr>
        <w:autoSpaceDN w:val="0"/>
        <w:tabs>
          <w:tab w:pos="2518" w:val="left"/>
        </w:tabs>
        <w:autoSpaceDE w:val="0"/>
        <w:widowControl/>
        <w:spacing w:line="326" w:lineRule="auto" w:before="3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status;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64" w:lineRule="auto" w:before="500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provide consultation, guidance, and advice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public or private, on prevention strategies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measures to eradicate corruption;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57" w:lineRule="auto" w:before="30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instruct, advice and assist any person on ways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corruption may be eliminated by such person;</w:t>
      </w:r>
    </w:p>
    <w:p>
      <w:pPr>
        <w:autoSpaceDN w:val="0"/>
        <w:autoSpaceDE w:val="0"/>
        <w:widowControl/>
        <w:spacing w:line="266" w:lineRule="auto" w:before="306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introduce codes of conduct which shall be adhered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by the private sector entities in order to develop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 conduct of business for the promotion of good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practices;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64" w:lineRule="auto" w:before="306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measures to prevent corruption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contractual relations between the Government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 entities;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4" w:after="246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measures to enlist and foster public support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corruption.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</w:tbl>
    <w:p>
      <w:pPr>
        <w:autoSpaceDN w:val="0"/>
        <w:autoSpaceDE w:val="0"/>
        <w:widowControl/>
        <w:spacing w:line="269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hold a preliminary inquiry or conduct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investigation, as the case may be, regarding the allegations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any information or complaint made to it or any </w:t>
      </w:r>
      <w:r>
        <w:rPr>
          <w:rFonts w:ascii="Times" w:hAnsi="Times" w:eastAsia="Times"/>
          <w:b w:val="0"/>
          <w:i w:val="0"/>
          <w:color w:val="221F1F"/>
          <w:sz w:val="20"/>
        </w:rPr>
        <w:t>material received by it under section 42 where any such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allegations or any material received discloses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2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under this Act other than any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Schedule A to this Act;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69" w:lineRule="auto" w:before="3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under the Prevention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Laundering Act, No. 5 of 2006 when the unlawful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within the meaning of that Act is committed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same transaction together with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the provisions 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7" w:lineRule="auto" w:before="496" w:after="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specified in Schedule A to this Act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has been committed in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 together with an act which constitutes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offence in terms of this Act;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0" w:lineRule="auto" w:before="278" w:after="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act specified as an offence under two or more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laws, including this Act; or</w:t>
      </w:r>
    </w:p>
    <w:p>
      <w:pPr>
        <w:autoSpaceDN w:val="0"/>
        <w:autoSpaceDE w:val="0"/>
        <w:widowControl/>
        <w:spacing w:line="254" w:lineRule="auto" w:before="278" w:after="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specified in Schedule B to this Act,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has been committed in connection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offence in terms of this Act,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278" w:after="218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direct the Director-General to institute proceedings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in respect of such offence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commence the conduct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Preliminary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inquiry,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preliminary inquiry–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upon receipt of any information;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</w:t>
            </w:r>
          </w:p>
        </w:tc>
      </w:tr>
    </w:tbl>
    <w:p>
      <w:pPr>
        <w:autoSpaceDN w:val="0"/>
        <w:autoSpaceDE w:val="0"/>
        <w:widowControl/>
        <w:spacing w:line="235" w:lineRule="auto" w:before="218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upon receipt of a complaint;</w:t>
      </w:r>
    </w:p>
    <w:p>
      <w:pPr>
        <w:autoSpaceDN w:val="0"/>
        <w:autoSpaceDE w:val="0"/>
        <w:widowControl/>
        <w:spacing w:line="235" w:lineRule="auto" w:before="278" w:after="0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ex mero</w:t>
      </w:r>
      <w:r>
        <w:rPr>
          <w:rFonts w:ascii="Times" w:hAnsi="Times" w:eastAsia="Times"/>
          <w:b w:val="0"/>
          <w:i/>
          <w:color w:val="221F1F"/>
          <w:sz w:val="20"/>
        </w:rPr>
        <w:t>motu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Commission; or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8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based on any other material received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Commission,</w:t>
      </w:r>
    </w:p>
    <w:p>
      <w:pPr>
        <w:autoSpaceDN w:val="0"/>
        <w:tabs>
          <w:tab w:pos="1796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any act which may disclose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of an offence referred to in section 41.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purpose of conducting a preliminary inquiry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to determine whether there exist reasonable grounds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believe that an offence under the provisions of this Act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committed or there has been a conspiracy, preparation,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attempt, or abetment to commit an offence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41.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48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After the conduct of a preliminary inquiry, if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satisfied that an offence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41 has been committed or there has been a conspiracy,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preparation, attempt, or abetment to commit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41 the Commission shall direct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 to conduct of an investigation: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the Commission is satisfied that there </w:t>
      </w:r>
      <w:r>
        <w:rPr>
          <w:rFonts w:ascii="Times" w:hAnsi="Times" w:eastAsia="Times"/>
          <w:b w:val="0"/>
          <w:i w:val="0"/>
          <w:color w:val="221F1F"/>
          <w:sz w:val="20"/>
        </w:rPr>
        <w:t>exist reasonable grounds to believe the committing of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existence of any conspiracy, preparation, attempt, or abetment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commit an offence referred to in section 41,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authorize the conduct of an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>without the conduct of a preliminary inquiry.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purpose of the investigation conducted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subsection (3) is to-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4" w:lineRule="auto" w:before="23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whether an offence referred to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41 has been committed;</w:t>
      </w:r>
    </w:p>
    <w:p>
      <w:pPr>
        <w:autoSpaceDN w:val="0"/>
        <w:autoSpaceDE w:val="0"/>
        <w:widowControl/>
        <w:spacing w:line="245" w:lineRule="auto" w:before="254" w:after="194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and trace witnesses to the commission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offence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relevant facts;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trace, interview, and record the statements of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may be acquainted with facts and circumstances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pertaining to the committing of an offence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in section 41;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collect documents and material that has the potential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being converted into evidence in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proceedings;</w:t>
      </w:r>
    </w:p>
    <w:p>
      <w:pPr>
        <w:autoSpaceDN w:val="0"/>
        <w:autoSpaceDE w:val="0"/>
        <w:widowControl/>
        <w:spacing w:line="245" w:lineRule="auto" w:before="254" w:after="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the identity of persons who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committed an offence referred to in section 41;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trace, arrest, interview, and record the statement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has committed an offence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section 41;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5" w:lineRule="auto" w:before="496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whether to institute criminal proceedings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take any other lawful action against any person,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any offence referred to in section 41; or</w:t>
      </w:r>
    </w:p>
    <w:p>
      <w:pPr>
        <w:autoSpaceDN w:val="0"/>
        <w:autoSpaceDE w:val="0"/>
        <w:widowControl/>
        <w:spacing w:line="235" w:lineRule="auto" w:before="236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take any other appropriate measure provided for in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6" w:after="0"/>
        <w:ind w:left="15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45" w:lineRule="auto" w:before="212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On any information or a complaint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or if decided </w:t>
      </w:r>
      <w:r>
        <w:rPr>
          <w:rFonts w:ascii="Times" w:hAnsi="Times" w:eastAsia="Times"/>
          <w:b w:val="0"/>
          <w:i/>
          <w:color w:val="221F1F"/>
          <w:sz w:val="20"/>
        </w:rPr>
        <w:t>ex mero motu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any other material received by the Commission, if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is satisfied of the likelihood of an offence 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 section 41 being committed, it may take measures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 to detect the committing of such offence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make investigations thereto.</w:t>
      </w:r>
    </w:p>
    <w:p>
      <w:pPr>
        <w:autoSpaceDN w:val="0"/>
        <w:autoSpaceDE w:val="0"/>
        <w:widowControl/>
        <w:spacing w:line="245" w:lineRule="auto" w:before="236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anything to the contrary in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or any other written law, where the Commission, on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consideration of material collected in the course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inquiry or both an investigation and inquiry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 by a Commission of Inquiry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Commissions of Inquiry Act (Chapter 393) or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appointed under the Special Presidential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Commissions of Inquiry Law, No. 7 of 1978, is satisfied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referred to in section 41 has been committed, 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direct the Director-General to institute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the person or persons alleged to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such offence in terms of this Act: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 person is charged with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it appears to the Commission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 committed an associated offence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such charge may also be included in one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indictment or the charge sheet and shall be tried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the relevant Law.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may prior to the institution of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 under subsection (6), direct to-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38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conduct further investigations into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such offence;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62" w:lineRule="auto" w:before="496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 material that may have been collected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course of an investigation conducted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prior to the receipt of the material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(6); and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57" w:lineRule="auto" w:before="29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 the material the Commission may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 from any other law enforcement authority.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Notwithstanding anything to the contrary in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written law, the Commission may, if it deems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appropriate, forward the material collected and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(1), (3), (5), (6) and (7) to the Attorney-General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other authority to take any appropriate action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Commission shall not be required, unless it deems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to, record a statement of a person who has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statement to a Commission of Inquiry or to a Special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Presidential Commission of Inquiry or has given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before any such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Commission shall have the power to investigate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disclosed by a communication received by it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whether or not such matter relates to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appointed date and notwithstanding anything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contrary in any other 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4" w:after="23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If the Commission decides not to act according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subsections (1), (3), (5) or (6)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for such decision shall be recorded in writing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complaint or information relating to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Complaints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offences</w:t>
            </w:r>
          </w:p>
        </w:tc>
      </w:tr>
      <w:tr>
        <w:trPr>
          <w:trHeight w:hRule="exact" w:val="27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 offence referred to in section 41, may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against a person whether or not such person is holding,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date on which the complaint or information is received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7" w:lineRule="auto" w:before="48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Commission, the office or employment by virtue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which he is alleged to have committed the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constituting an offence. Such complaint or information may </w:t>
      </w:r>
      <w:r>
        <w:rPr>
          <w:rFonts w:ascii="Times" w:hAnsi="Times" w:eastAsia="Times"/>
          <w:b w:val="0"/>
          <w:i w:val="0"/>
          <w:color w:val="221F1F"/>
          <w:sz w:val="20"/>
        </w:rPr>
        <w:t>be provided to the Commission orally, in writing or by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14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electronic communication.</w:t>
      </w:r>
    </w:p>
    <w:p>
      <w:pPr>
        <w:autoSpaceDN w:val="0"/>
        <w:autoSpaceDE w:val="0"/>
        <w:widowControl/>
        <w:spacing w:line="245" w:lineRule="auto" w:before="22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complaint given orally shall be reduced to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language it was given, by any officer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as directed by the Commission as soon as possible:</w:t>
      </w:r>
    </w:p>
    <w:p>
      <w:pPr>
        <w:autoSpaceDN w:val="0"/>
        <w:tabs>
          <w:tab w:pos="1452" w:val="left"/>
          <w:tab w:pos="1798" w:val="left"/>
          <w:tab w:pos="2038" w:val="left"/>
        </w:tabs>
        <w:autoSpaceDE w:val="0"/>
        <w:widowControl/>
        <w:spacing w:line="250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it is not possible for the officer to record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complaint in the language in which it is given, the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request that the complaint be given in writing. If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complainant is unable to give it in writing, the officer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the complaint in one of the national languages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the reasons for doing so and shall read 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to the complainant or interpret it in the language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understands.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 public authority or a law enforcement authority, </w:t>
      </w:r>
      <w:r>
        <w:rPr>
          <w:rFonts w:ascii="Times" w:hAnsi="Times" w:eastAsia="Times"/>
          <w:b w:val="0"/>
          <w:i w:val="0"/>
          <w:color w:val="221F1F"/>
          <w:sz w:val="20"/>
        </w:rPr>
        <w:t>where in the exercise of its functions is of the opinion that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of bribery or corruption under the provisions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have occurred or suspected to have committed,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authority or the law enforcement authority shall refer </w:t>
      </w:r>
      <w:r>
        <w:rPr>
          <w:rFonts w:ascii="Times" w:hAnsi="Times" w:eastAsia="Times"/>
          <w:b w:val="0"/>
          <w:i w:val="0"/>
          <w:color w:val="221F1F"/>
          <w:sz w:val="20"/>
        </w:rPr>
        <w:t>the matter to the Commission for investigation.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has made a complaint under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Complainant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may be provided with an update of the progress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know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progress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investigation conducted under section 42, upon a request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that behalf in a manner which does not hinder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progress of the investigation. The Commission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to the person, the basic steps taken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investigation.</w:t>
      </w:r>
    </w:p>
    <w:p>
      <w:pPr>
        <w:autoSpaceDN w:val="0"/>
        <w:autoSpaceDE w:val="0"/>
        <w:widowControl/>
        <w:spacing w:line="250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of section 5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to Information Act, No. 12 of 2016 shall apply for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provided, shared or communicated as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for in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Search and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Commission is satisfied–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0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seizure</w:t>
            </w:r>
          </w:p>
        </w:tc>
      </w:tr>
    </w:tbl>
    <w:p>
      <w:pPr>
        <w:autoSpaceDN w:val="0"/>
        <w:tabs>
          <w:tab w:pos="2558" w:val="left"/>
          <w:tab w:pos="2902" w:val="left"/>
        </w:tabs>
        <w:autoSpaceDE w:val="0"/>
        <w:widowControl/>
        <w:spacing w:line="266" w:lineRule="auto" w:before="6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there is a reasonable ground for suspecting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 offence referred to in section 41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committed and that evidence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the offence is to be found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premises or in any vessel, vehicle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aircraft or with any person; or</w:t>
      </w:r>
    </w:p>
    <w:p>
      <w:pPr>
        <w:autoSpaceDN w:val="0"/>
        <w:autoSpaceDE w:val="0"/>
        <w:widowControl/>
        <w:spacing w:line="254" w:lineRule="auto" w:before="292" w:after="0"/>
        <w:ind w:left="29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any book, account or other document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thing which ought to have been produced</w:t>
      </w:r>
    </w:p>
    <w:p>
      <w:pPr>
        <w:autoSpaceDN w:val="0"/>
        <w:tabs>
          <w:tab w:pos="2902" w:val="left"/>
        </w:tabs>
        <w:autoSpaceDE w:val="0"/>
        <w:widowControl/>
        <w:spacing w:line="26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an investigation conducted by it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have not been so produced are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found at such premises or in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vehicle, vessel or aircraft or with any person,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Commission may by written order, authorize an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to enter such premises or, such vehicle,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or aircraft as the case may be and search such premises,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such vehicle, vessel, aircraft or such 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officer authorized by the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may seize any article, which is found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or in the vehicle, vessel or aircraft or with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 he has reasonable grounds for believing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of the commission of any offence under this Act,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book, account or document or thing which he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grounds for believing, ought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at an investigation conducted by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every such article, book, account,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thing seized by such officer in pursuance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conferred on him by this section shall be produced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him before the Commission: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female shall, in pursuance of a search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section, be searched except by a female.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52" w:lineRule="auto" w:before="486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Where, by virtue of this section a person has any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any premises, vessel, vehicle or aircraft, he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such force as is reasonably necessary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exercising that power.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 list of all items seized pursuant to the preceding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section and of the places in which they are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respectively found shall be prepared by the officer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effecting the seizure and be signed by him.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copy of the list referred to in the above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served on the owner of such property or on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whom the property was seized as soon as possible.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movable property liable to seizure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stipulated above is in the possession, custody or control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the provisions of subsection (2) of section 49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thereto.</w:t>
      </w:r>
    </w:p>
    <w:p>
      <w:pPr>
        <w:autoSpaceDN w:val="0"/>
        <w:autoSpaceDE w:val="0"/>
        <w:widowControl/>
        <w:spacing w:line="252" w:lineRule="auto" w:before="25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Director-General or an officer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with such assistance as may be necessary,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and search any department, office or establishment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Government to give effect to the provisions of this section.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Director-General or any officer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obtain the assistance of any public officer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Commission for assistance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of his powers or the discharge of his functions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20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Any officer authorized under subsection (1)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always carry the warrant card issued to such officer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46 where any power under this section is exercised.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may issue to any officer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Issuance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as he thinks fit a warrant card which shall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 cards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evidence of the authorization granted to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officer under section 45.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authorized officer of the Commission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an order from a Magistrate and without a warrant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 any person suspected of committing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 etc.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if such person–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his presence commits any offence under this Act;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26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concerned in any offence under this Act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whom a reasonable complaint has been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credible information has been received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suspicion exists, of his having been so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concerned;</w:t>
      </w:r>
    </w:p>
    <w:p>
      <w:pPr>
        <w:autoSpaceDN w:val="0"/>
        <w:autoSpaceDE w:val="0"/>
        <w:widowControl/>
        <w:spacing w:line="259" w:lineRule="auto" w:before="262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obstructs an officer employed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while in the execution of his duty or has escaped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attempts to escape from lawful custody;</w:t>
      </w:r>
    </w:p>
    <w:p>
      <w:pPr>
        <w:autoSpaceDN w:val="0"/>
        <w:autoSpaceDE w:val="0"/>
        <w:widowControl/>
        <w:spacing w:line="238" w:lineRule="auto" w:before="29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is found taking precautions to conceal his presence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2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circumstances which afford reason to believe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he is taking such precautions with a view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committing an offence under this Act; or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concerned in or against whom a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complaint has been made or credible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received or a reasonable suspicion exists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having been concerned in any act committed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any place out of Sri Lanka, which if committed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would have been punishable as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for which he is under any law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being in force relating to extradition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fugitive persons or otherwise, liable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apprehended or detained in custody in Sri Lanka.</w:t>
      </w:r>
    </w:p>
    <w:p>
      <w:pPr>
        <w:autoSpaceDN w:val="0"/>
        <w:autoSpaceDE w:val="0"/>
        <w:widowControl/>
        <w:spacing w:line="254" w:lineRule="auto" w:before="294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making an arrest under subsection (1), the officer </w:t>
      </w:r>
      <w:r>
        <w:rPr>
          <w:rFonts w:ascii="Times" w:hAnsi="Times" w:eastAsia="Times"/>
          <w:b w:val="0"/>
          <w:i w:val="0"/>
          <w:color w:val="221F1F"/>
          <w:sz w:val="20"/>
        </w:rPr>
        <w:t>making the same shall actually touch or confine the body of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person to be arrested unless there be a submission to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490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custody by word or action and shall inform the person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arrested, of the nature of the charge or allegation upon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is arrested and the keeping of a person in confinement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restraint without formally arresting him or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colourable pretension that an arrest has not been made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all intents and purposes such person is in custody,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deemed to be an arrest of such 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such person forcibly resists the endeavour to arrest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or attempts to evade the arrest, the officer making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arrest may use such means as are reasonably necessary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effect the arrest.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 officer making the arrest has reasons to believe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person to be arrested has entered into or is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place, the person residing in or in charge of such place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demand of such officer allow him free ingress therein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afford all reasonable facilities for a search therein.</w:t>
      </w:r>
    </w:p>
    <w:p>
      <w:pPr>
        <w:autoSpaceDN w:val="0"/>
        <w:autoSpaceDE w:val="0"/>
        <w:widowControl/>
        <w:spacing w:line="254" w:lineRule="auto" w:before="276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ingress to such place cannot be obtained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subsection it shall be lawful in any case for the </w:t>
      </w:r>
      <w:r>
        <w:rPr>
          <w:rFonts w:ascii="Times" w:hAnsi="Times" w:eastAsia="Times"/>
          <w:b w:val="0"/>
          <w:i w:val="0"/>
          <w:color w:val="221F1F"/>
          <w:sz w:val="20"/>
        </w:rPr>
        <w:t>officer acting under a warrant or in any case in which a warrant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issue but cannot be obtained without affording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to be arrested an opportunity of escape, for the officer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enter such place and search therein.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officer may break open any outer or inner door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window of any place in order to liberate himself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who, having lawfully entered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making an arrest, is detained therein.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7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person arrested shall not be subjected to more </w:t>
      </w:r>
      <w:r>
        <w:rPr>
          <w:rFonts w:ascii="Times" w:hAnsi="Times" w:eastAsia="Times"/>
          <w:b w:val="0"/>
          <w:i w:val="0"/>
          <w:color w:val="221F1F"/>
          <w:sz w:val="20"/>
        </w:rPr>
        <w:t>restraint than is necessary to prevent his escape.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Anything in this section shall not be held to interfere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modify the operation of any enactment empowering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officer to arrest without a warrant.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after arrest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2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officer making an arrest without a warrant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without unnecessary delay and subject to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 contained as to bail, take steps to produce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>arrested before the nearest Magistrate.</w:t>
      </w:r>
    </w:p>
    <w:p>
      <w:pPr>
        <w:autoSpaceDN w:val="0"/>
        <w:tabs>
          <w:tab w:pos="1432" w:val="left"/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officer shall not detain in custody or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confine a person arrested without a warrant for a longer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under all the circumstances of the case is reasonable,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period shall not exceed twenty-four hours exclusive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time necessary for the journey from the place of arrest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Magistrate.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arrested was produced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other than the Magistrate who has the jurisdiction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case, the Magistrate before whom the person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shall, subject to section 149 and having considered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circumstances of the investigation, order to produce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arrested before the Magistrate having jurisdiction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within a period not exceeding fourteen days.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 person in lawful custody escapes or is rescued,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from whose custody he escaped or was rescued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pursue and arrest him in any place, either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outside the jurisdiction where he was so in custody,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 of section 47 shall apply to such arrest.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currency notes, alleged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accepted, solicited or offered as an illegal gratification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arrested are produced before the  Magistrate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in the case together with a report under the hand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Director-General, stating that such notes were alleged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been so accepted, solicited or offered, the Magistrate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issue a certificate under his hand to the effect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notes of the denominations and numbers set out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were produced before him and such certificate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admissible in any proceedings instituted against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alleged to have accepted, solicited or offered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notes, in lieu of producing such notes in such proceedings.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49.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may, in conducting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under section 42–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persons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procure and receive all such evidence, written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conducting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oral, and examine all such persons as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 think necessary or desirable to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procure, receive or examine;</w:t>
      </w:r>
    </w:p>
    <w:p>
      <w:pPr>
        <w:autoSpaceDN w:val="0"/>
        <w:autoSpaceDE w:val="0"/>
        <w:widowControl/>
        <w:spacing w:line="245" w:lineRule="auto" w:before="254" w:after="6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any person to attend before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being examined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to answer, orally on oath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affirmation, any question put to him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relevant, in the opinion of the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to the matters under investigation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person to state any facts relevant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under investigation in the form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affidavit;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summon any person to produce any document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thing in his possession or control;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0" w:lineRule="auto" w:before="25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 by notice in writing  any bank, a non-banking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institution, or designated non-finance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to produce, within such time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notice, any information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form relating to the account of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whom any inquiry or investigation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conducted under section 42 or of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with such person, or of a company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person is a director, or of a trust in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a beneficial interest or of a firm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such person is a partner, or to furnish as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specified, certified copies of such information therein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in printable form;</w:t>
            </w:r>
          </w:p>
        </w:tc>
      </w:tr>
    </w:tbl>
    <w:p>
      <w:pPr>
        <w:autoSpaceDN w:val="0"/>
        <w:autoSpaceDE w:val="0"/>
        <w:widowControl/>
        <w:spacing w:line="250" w:lineRule="auto" w:before="194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notwithstanding the provisions of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any bank, non-banking financial institution,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designated non-finance business to provide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information and material to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8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subject to the provisions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Money Laundering Act, No. 5 of 2006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Financial Transactions Reporting Act, No. 6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2006, relating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2" w:val="left"/>
              </w:tabs>
              <w:autoSpaceDE w:val="0"/>
              <w:widowControl/>
              <w:spacing w:line="245" w:lineRule="auto" w:before="60" w:after="0"/>
              <w:ind w:left="5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any financial service provided by such bank,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business, to any person;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194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details of any financial transaction carried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any person;</w:t>
      </w:r>
    </w:p>
    <w:p>
      <w:pPr>
        <w:autoSpaceDN w:val="0"/>
        <w:tabs>
          <w:tab w:pos="2482" w:val="left"/>
          <w:tab w:pos="290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details of any bank accounts, deposits,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remittances, and withdrawals and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provided by any such bank,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 or business;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details in respect of securing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by any person; and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a certified statement of any account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details pertaining to any account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transaction;</w:t>
      </w:r>
    </w:p>
    <w:p>
      <w:pPr>
        <w:autoSpaceDN w:val="0"/>
        <w:autoSpaceDE w:val="0"/>
        <w:widowControl/>
        <w:spacing w:line="245" w:lineRule="auto" w:before="254" w:after="6"/>
        <w:ind w:left="242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notwithstanding the provisions of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 from the following officers any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document for the purpose of conducting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under the provisions of this Act or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respected of an associated offence referred to in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any Ministry appointed under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52 of the Constitution;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General of the Parliament of Sri</w:t>
            </w:r>
          </w:p>
        </w:tc>
      </w:tr>
    </w:tbl>
    <w:p>
      <w:pPr>
        <w:autoSpaceDN w:val="0"/>
        <w:autoSpaceDE w:val="0"/>
        <w:widowControl/>
        <w:spacing w:line="245" w:lineRule="auto" w:before="8" w:after="112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appointed under Article 65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General of Inland Revenue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97 of the Inland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54" w:lineRule="auto" w:before="496" w:after="0"/>
        <w:ind w:left="2996" w:right="2422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Governor of the Central Bank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12 of the Monetary Law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422);</w:t>
      </w:r>
    </w:p>
    <w:p>
      <w:pPr>
        <w:autoSpaceDN w:val="0"/>
        <w:autoSpaceDE w:val="0"/>
        <w:widowControl/>
        <w:spacing w:line="235" w:lineRule="auto" w:before="2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(v) Auditor General appointed under Article 153</w:t>
      </w:r>
    </w:p>
    <w:p>
      <w:pPr>
        <w:autoSpaceDN w:val="0"/>
        <w:tabs>
          <w:tab w:pos="2996" w:val="left"/>
        </w:tabs>
        <w:autoSpaceDE w:val="0"/>
        <w:widowControl/>
        <w:spacing w:line="262" w:lineRule="auto" w:before="26" w:after="0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p>
      <w:pPr>
        <w:autoSpaceDN w:val="0"/>
        <w:autoSpaceDE w:val="0"/>
        <w:widowControl/>
        <w:spacing w:line="257" w:lineRule="auto" w:before="254" w:after="218"/>
        <w:ind w:left="2996" w:right="2422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Head of the Department of Foreign Exchange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Central Bank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33 of the Monetary Law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422);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36" w:right="1152" w:hanging="50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(vii) Director of the Financial Intelligence Unit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in terms of the Financial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Transactions Reporting Act, No. 6 of 2006;</w:t>
      </w:r>
    </w:p>
    <w:p>
      <w:pPr>
        <w:autoSpaceDN w:val="0"/>
        <w:tabs>
          <w:tab w:pos="2432" w:val="left"/>
          <w:tab w:pos="2996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Director-General of the Securities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Commission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19 of the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Exchange Commission of Sri Lanka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19 of 2021;</w:t>
      </w:r>
    </w:p>
    <w:p>
      <w:pPr>
        <w:autoSpaceDN w:val="0"/>
        <w:tabs>
          <w:tab w:pos="2552" w:val="left"/>
          <w:tab w:pos="2996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(ix) Director-General of Customs appointed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Customs Ordinance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235);</w:t>
      </w:r>
    </w:p>
    <w:p>
      <w:pPr>
        <w:autoSpaceDN w:val="0"/>
        <w:autoSpaceDE w:val="0"/>
        <w:widowControl/>
        <w:spacing w:line="254" w:lineRule="auto" w:before="278" w:after="0"/>
        <w:ind w:left="2996" w:right="2422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(x) Controller of Immigration and Emigration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4 of the Immigrants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Emigrants Act (Chapter 351);</w:t>
      </w:r>
    </w:p>
    <w:p>
      <w:pPr>
        <w:autoSpaceDN w:val="0"/>
        <w:tabs>
          <w:tab w:pos="2552" w:val="left"/>
          <w:tab w:pos="2996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(xi) Commissioner General for the Registration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appointed under section 3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of Persons Act, No. 32 of 1968;</w:t>
      </w:r>
    </w:p>
    <w:p>
      <w:pPr>
        <w:autoSpaceDN w:val="0"/>
        <w:autoSpaceDE w:val="0"/>
        <w:widowControl/>
        <w:spacing w:line="259" w:lineRule="auto" w:before="278" w:after="0"/>
        <w:ind w:left="2996" w:right="2422" w:hanging="5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(xii) Controller of Imports and Exports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 of the Imports and Exports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(Control) Act, No. 1 of 1969;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96" w:after="192"/>
        <w:ind w:left="2902" w:right="2516" w:hanging="5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(xiii) Registrar General of Companies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47 of the Companies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 07 of 2007;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(xiv)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of Land appointed under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Land Development Ordinance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464);</w:t>
      </w:r>
    </w:p>
    <w:p>
      <w:pPr>
        <w:autoSpaceDN w:val="0"/>
        <w:tabs>
          <w:tab w:pos="2902" w:val="left"/>
        </w:tabs>
        <w:autoSpaceDE w:val="0"/>
        <w:widowControl/>
        <w:spacing w:line="247" w:lineRule="auto" w:before="252" w:after="192"/>
        <w:ind w:left="24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Intellectual Property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appointed under section 2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Intellectual Property Act, No. 3 of the 2003;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(xvi)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General of Motor Traffic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204 of the Motor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9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Traffic Act, (Chapter 203);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2" w:after="6"/>
        <w:ind w:left="22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Telecommunications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(xviii)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Telecommunications Act, No. 25 of 1991;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 Head of any Government department, public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statutory body,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(xix)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Registrar – General of Lands appointed under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Registration of Documents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Ordinance (Chapter 117); or</w:t>
      </w:r>
    </w:p>
    <w:p>
      <w:pPr>
        <w:autoSpaceDN w:val="0"/>
        <w:tabs>
          <w:tab w:pos="2904" w:val="left"/>
        </w:tabs>
        <w:autoSpaceDE w:val="0"/>
        <w:widowControl/>
        <w:spacing w:line="247" w:lineRule="auto" w:before="252" w:after="0"/>
        <w:ind w:left="24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of a Provincial Council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or a Special Commissioner of a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47" w:lineRule="auto" w:before="252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 any person in respect of whom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has been received under section 42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furnish a sworn statement in writing-</w:t>
      </w:r>
    </w:p>
    <w:p>
      <w:pPr>
        <w:autoSpaceDN w:val="0"/>
        <w:tabs>
          <w:tab w:pos="2904" w:val="left"/>
        </w:tabs>
        <w:autoSpaceDE w:val="0"/>
        <w:widowControl/>
        <w:spacing w:line="250" w:lineRule="auto" w:before="206" w:after="0"/>
        <w:ind w:left="25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setting out all movable or immovable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property owned or possessed at any time, or at</w:t>
      </w:r>
    </w:p>
    <w:p>
      <w:pPr>
        <w:autoSpaceDN w:val="0"/>
        <w:tabs>
          <w:tab w:pos="2904" w:val="left"/>
        </w:tabs>
        <w:autoSpaceDE w:val="0"/>
        <w:widowControl/>
        <w:spacing w:line="250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time as may be specified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996" w:val="left"/>
        </w:tabs>
        <w:autoSpaceDE w:val="0"/>
        <w:widowControl/>
        <w:spacing w:line="266" w:lineRule="auto" w:before="49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by such person and by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associated with such person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date on which each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properties so set out was acquired, whether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purchase, gift, bequest, inheritance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otherwise; and</w:t>
      </w:r>
    </w:p>
    <w:p>
      <w:pPr>
        <w:autoSpaceDN w:val="0"/>
        <w:tabs>
          <w:tab w:pos="2996" w:val="left"/>
        </w:tabs>
        <w:autoSpaceDE w:val="0"/>
        <w:widowControl/>
        <w:spacing w:line="259" w:lineRule="auto" w:before="292" w:after="0"/>
        <w:ind w:left="25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particulars of such other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 the opinion of the Commission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to the investigation;</w:t>
      </w:r>
    </w:p>
    <w:p>
      <w:pPr>
        <w:autoSpaceDN w:val="0"/>
        <w:tabs>
          <w:tab w:pos="2172" w:val="left"/>
          <w:tab w:pos="2516" w:val="left"/>
          <w:tab w:pos="251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 any person other than the persons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paragraphs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above to furnish a sworn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 in writing-</w:t>
      </w:r>
    </w:p>
    <w:p>
      <w:pPr>
        <w:autoSpaceDN w:val="0"/>
        <w:tabs>
          <w:tab w:pos="2656" w:val="left"/>
          <w:tab w:pos="2998" w:val="left"/>
        </w:tabs>
        <w:autoSpaceDE w:val="0"/>
        <w:widowControl/>
        <w:spacing w:line="266" w:lineRule="auto" w:before="292" w:after="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setting out all movable or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owned or possessed at any time or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time as may be specified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by such person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has reasonable grounds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believe that such information can assist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conducted by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42;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 particulars of such other matters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 the opinion of the Commission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relevant to such investigation:</w:t>
      </w:r>
    </w:p>
    <w:p>
      <w:pPr>
        <w:autoSpaceDN w:val="0"/>
        <w:tabs>
          <w:tab w:pos="2998" w:val="left"/>
          <w:tab w:pos="319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any person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issues any direction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shall comply with such direction,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law.</w:t>
      </w:r>
    </w:p>
    <w:p>
      <w:pPr>
        <w:autoSpaceDN w:val="0"/>
        <w:autoSpaceDE w:val="0"/>
        <w:widowControl/>
        <w:spacing w:line="238" w:lineRule="auto" w:before="29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Where the Commission is satisfied of any information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given by an officer of the Commission that any movable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6" w:after="0"/>
        <w:ind w:left="143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property, including any monetary instrument or any accretion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thereto, which is the subject matter of an offence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evidence in relation to the commission of such offence,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the possession, custody or control of a bank,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may, notwithstanding anything contained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written law, by order direct the bank not to part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with, deal in, or otherwise dispose of such property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thereof  for a period not exceeding three months.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order under subsection (2) may include freezing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 or freezing of other financial deposits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suspected to contain proceeds of bribery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extent of the proceeds of bribery contained therein,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53, subject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that may be imposed by rules made in that behalf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8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bank or any agent or employee of a bank shall not,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account of such compliance envisaged in subsection (2),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any prosecution under any other law or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or claim by any other person under any other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any contract, agreement, or arrangement,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otherwise.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On the conclusion of any investigation conducted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the Commission may award to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has been in any way implicated or concerned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under investigation or to any bank whose manager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complied with a notice issued in connection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by the Commission such sum of money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consider sufficient to meet the costs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expenses which may have been reasonably incurred by such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3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bank in connection with the investigation.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6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All moneys awarded under subsection (5) shall be paid </w:t>
      </w:r>
      <w:r>
        <w:rPr>
          <w:rFonts w:ascii="Times" w:hAnsi="Times" w:eastAsia="Times"/>
          <w:b w:val="0"/>
          <w:i w:val="0"/>
          <w:color w:val="221F1F"/>
          <w:sz w:val="20"/>
        </w:rPr>
        <w:t>out of the Fund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45" w:lineRule="auto" w:before="478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Any person who appears before the Commission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is bound to answer truly all questions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case put to him by the officers of the Commission other </w:t>
      </w:r>
      <w:r>
        <w:rPr>
          <w:rFonts w:ascii="Times" w:hAnsi="Times" w:eastAsia="Times"/>
          <w:b w:val="0"/>
          <w:i w:val="0"/>
          <w:color w:val="221F1F"/>
          <w:sz w:val="20"/>
        </w:rPr>
        <w:t>than the questions which would have a tendency to expose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 to a criminal charge or to a penalty or forfeiture.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Obtaining the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Commission considers that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of any person by the Government Analyst,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of</w:t>
            </w:r>
          </w:p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Medical Practitioner, or any other local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experts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expert is necessary for the conduct of an investigation,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172" w:val="left"/>
          <w:tab w:pos="2516" w:val="left"/>
        </w:tabs>
        <w:autoSpaceDE w:val="0"/>
        <w:widowControl/>
        <w:spacing w:line="245" w:lineRule="auto" w:before="1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summon the person to be examined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with the consent of such person,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 examination conducted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Analyst, any other local or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 having expertise in the field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investigation is conducted,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Medical Practitioner; and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47" w:lineRule="auto" w:before="2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in writing from any expert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a report on a matter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him by the Commission.</w:t>
      </w:r>
    </w:p>
    <w:p>
      <w:pPr>
        <w:autoSpaceDN w:val="0"/>
        <w:autoSpaceDE w:val="0"/>
        <w:widowControl/>
        <w:spacing w:line="245" w:lineRule="auto" w:before="222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person referred to in subsection (1) does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to being so examined, the Commission may apply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 within whose jurisdiction the investigation is </w:t>
      </w:r>
      <w:r>
        <w:rPr>
          <w:rFonts w:ascii="Times" w:hAnsi="Times" w:eastAsia="Times"/>
          <w:b w:val="0"/>
          <w:i w:val="0"/>
          <w:color w:val="221F1F"/>
          <w:sz w:val="20"/>
        </w:rPr>
        <w:t>being carried out for an order authorising the expert named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therein to examine such person and report thereon.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 order is made, the person referred to in subsection (1)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himself to an examination by such expert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a report to the Magistrate setting out the result </w:t>
      </w:r>
      <w:r>
        <w:rPr>
          <w:rFonts w:ascii="Times" w:hAnsi="Times" w:eastAsia="Times"/>
          <w:b w:val="0"/>
          <w:i w:val="0"/>
          <w:color w:val="221F1F"/>
          <w:sz w:val="20"/>
        </w:rPr>
        <w:t>of such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person has been arrested under section 47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impressions,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photographs,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non-intimate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samples,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blood samples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voice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samples etc.</w:t>
            </w:r>
          </w:p>
        </w:tc>
      </w:tr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or, has been served with summons under section 49,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 officer of the Commission may take, or cause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taken blood samples, voice samples, photographs, finger,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palm or foot impressions or impression of any part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and the weight and height measurements of that person.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identifying particulars of a person taken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may be retained by the Commission, except </w:t>
      </w:r>
      <w:r>
        <w:rPr>
          <w:rFonts w:ascii="Times" w:hAnsi="Times" w:eastAsia="Times"/>
          <w:b w:val="0"/>
          <w:i w:val="0"/>
          <w:color w:val="221F1F"/>
          <w:sz w:val="20"/>
        </w:rPr>
        <w:t>that if-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25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decision is taken not to charge the person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offence; or</w:t>
      </w:r>
    </w:p>
    <w:p>
      <w:pPr>
        <w:autoSpaceDN w:val="0"/>
        <w:autoSpaceDE w:val="0"/>
        <w:widowControl/>
        <w:spacing w:line="247" w:lineRule="auto" w:before="240" w:after="6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 is charged with an offence under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discharged by a court before conviction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acquitted at his trial or on appeal, the identifying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particulars, together with any negatives or copies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thereof, shall as soon as reasonably practicable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destroyed or, if the person so prefers, delivered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person.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provisions of subsection (2),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retain the identifying particulars of a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has been previously convicted of any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any investigation in respect of an offence committed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believed to have been committed under this Act, a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intimate sample may be taken from a person for forensic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analysis only if-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person is dealt with and detained pursuant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Act; and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 officer not below the rank of a Deputy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above (hereinafter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“authorizing officer”) has authorized such taking.</w:t>
      </w:r>
    </w:p>
    <w:p>
      <w:pPr>
        <w:autoSpaceDN w:val="0"/>
        <w:autoSpaceDE w:val="0"/>
        <w:widowControl/>
        <w:spacing w:line="245" w:lineRule="auto" w:before="24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authorizing officer may give his authorization as </w:t>
      </w:r>
      <w:r>
        <w:rPr>
          <w:rFonts w:ascii="Times" w:hAnsi="Times" w:eastAsia="Times"/>
          <w:b w:val="0"/>
          <w:i w:val="0"/>
          <w:color w:val="221F1F"/>
          <w:sz w:val="20"/>
        </w:rPr>
        <w:t>required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(4) only if he has 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 grounds-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for suspecting that the person from whom the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intimate sample is to be taken has committed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this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6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believe that the sample will tend to confirm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disprove the commission of such offence.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92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authorizing officer shall give his authorization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and in practical difficulty, may give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 orally and as soon as possible confirm it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 authorization has been given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(5), officer who has been empowered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 shall, before the taking of such non-intimate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sample, inform the person from whom the sample is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taken-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nature of the offence in which the person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suspected to have committed;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9" w:lineRule="auto" w:before="2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there are reasonable grounds to believe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sample will tend to confirm or disaprove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of the offence by that person;</w:t>
      </w:r>
    </w:p>
    <w:p>
      <w:pPr>
        <w:autoSpaceDN w:val="0"/>
        <w:autoSpaceDE w:val="0"/>
        <w:widowControl/>
        <w:spacing w:line="235" w:lineRule="auto" w:before="294" w:after="0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the authorization;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he may or may not consent to the taking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sample; and</w:t>
      </w:r>
    </w:p>
    <w:p>
      <w:pPr>
        <w:autoSpaceDN w:val="0"/>
        <w:tabs>
          <w:tab w:pos="2186" w:val="left"/>
          <w:tab w:pos="2516" w:val="left"/>
        </w:tabs>
        <w:autoSpaceDE w:val="0"/>
        <w:widowControl/>
        <w:spacing w:line="264" w:lineRule="auto" w:before="29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 sample will be analyzed and the 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derived from such analysis may provide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might be used in criminal proceedings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or any other offence for which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arrested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 Where a person does not consent to the taking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non-intimate sample under subsection (4),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apply to the Magistrate for an order for the taking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non- intimate sample from him.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4" w:lineRule="auto" w:before="492" w:after="2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person from whom a non-intimate sample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under subsection (4) is entitled to be informed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results derived from the analysis of the sample.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(10) Any consent given for the taking of a non-intimate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sample under this section shall be given in writing and signed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the person giving the consent.</w:t>
      </w:r>
    </w:p>
    <w:p>
      <w:pPr>
        <w:autoSpaceDN w:val="0"/>
        <w:autoSpaceDE w:val="0"/>
        <w:widowControl/>
        <w:spacing w:line="250" w:lineRule="auto" w:before="280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Where an order under subsection (8) is made, the </w:t>
      </w:r>
      <w:r>
        <w:rPr>
          <w:rFonts w:ascii="Times" w:hAnsi="Times" w:eastAsia="Times"/>
          <w:b w:val="0"/>
          <w:i w:val="0"/>
          <w:color w:val="221F1F"/>
          <w:sz w:val="20"/>
        </w:rPr>
        <w:t>results shall be reported to the Magistrate 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A non-intimate sample from a person may only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taken by a registered Medical Practitioner;</w:t>
      </w:r>
    </w:p>
    <w:p>
      <w:pPr>
        <w:autoSpaceDN w:val="0"/>
        <w:autoSpaceDE w:val="0"/>
        <w:widowControl/>
        <w:spacing w:line="257" w:lineRule="auto" w:before="280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(13) The Minister may make regulations on the limitations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use of non-intimate samples and results of forensic </w:t>
      </w:r>
      <w:r>
        <w:rPr>
          <w:rFonts w:ascii="Times" w:hAnsi="Times" w:eastAsia="Times"/>
          <w:b w:val="0"/>
          <w:i w:val="0"/>
          <w:color w:val="221F1F"/>
          <w:sz w:val="20"/>
        </w:rPr>
        <w:t>analysis and the disposal of relevant samples and records.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Magistrate to whom an application is made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Obtaining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50, subsection (8) of section 51 or section 59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assist the conduct of an investigation by making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1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appropriate orders and processes of court and may, in 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 hold, or authorize the holding of, an identification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parade for the purpose of ascertaining the identity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offender, and may for such purpose require a suspect or other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participate in such parade, to enable or allow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to make his identification from a concealed 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make or cause to be made a record of the proceedings of </w:t>
      </w:r>
      <w:r>
        <w:rPr>
          <w:rFonts w:ascii="Times" w:hAnsi="Times" w:eastAsia="Times"/>
          <w:b w:val="0"/>
          <w:i w:val="0"/>
          <w:color w:val="221F1F"/>
          <w:sz w:val="20"/>
        </w:rPr>
        <w:t>such parade.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Confidentiality in respect of any application made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 under subsection (1) shall be maintained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proceedings pertaining to the same shall be held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in-camera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requested by the Commission subject to such considerations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necessary for the purposes of justice and not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jeopardize the integrity of any investigation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assistance of the Magistrate is sought.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Restraining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may–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</w:tbl>
    <w:p>
      <w:pPr>
        <w:autoSpaceDN w:val="0"/>
        <w:tabs>
          <w:tab w:pos="1508" w:val="left"/>
          <w:tab w:pos="2652" w:val="left"/>
          <w:tab w:pos="2996" w:val="left"/>
        </w:tabs>
        <w:autoSpaceDE w:val="0"/>
        <w:widowControl/>
        <w:spacing w:line="254" w:lineRule="auto" w:before="4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prohibit, by written order (hereinafter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the ‘’freezing order”), any person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whom an inquiry or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being conducted under section 42,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spouse, other family member of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person holding any property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 for such first-mentioned person,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any non banking financial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designated non finance business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possession, custody or control of any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property or a company of which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director or a firm in which he is a partner,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parting with, dealing with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disposing of such property or any part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transferring the ownership of,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in, any movable or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specified in such order, until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such order is revoked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cause a copy of the freezing order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any such authority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think fit, including–</w:t>
      </w:r>
    </w:p>
    <w:p>
      <w:pPr>
        <w:autoSpaceDN w:val="0"/>
        <w:autoSpaceDE w:val="0"/>
        <w:widowControl/>
        <w:spacing w:line="245" w:lineRule="auto" w:before="180" w:after="0"/>
        <w:ind w:left="3476" w:right="2304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Registrar of Lands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immovable property is situated in the</w:t>
      </w:r>
    </w:p>
    <w:p>
      <w:pPr>
        <w:autoSpaceDN w:val="0"/>
        <w:tabs>
          <w:tab w:pos="3476" w:val="left"/>
        </w:tabs>
        <w:autoSpaceDE w:val="0"/>
        <w:widowControl/>
        <w:spacing w:line="259" w:lineRule="auto" w:before="18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of an immovable property;</w:t>
      </w:r>
    </w:p>
    <w:p>
      <w:pPr>
        <w:autoSpaceDN w:val="0"/>
        <w:autoSpaceDE w:val="0"/>
        <w:widowControl/>
        <w:spacing w:line="250" w:lineRule="auto" w:before="198" w:after="130"/>
        <w:ind w:left="347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Commissioner of Motor Traffic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204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Motor Traffic Act (Chapter 203)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of a motor vehicle;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36" w:right="1152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the Registrar-General of Companies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471 of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07 of 2007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such company in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shares, stocks or debentures of any</w:t>
      </w:r>
    </w:p>
    <w:p>
      <w:pPr>
        <w:autoSpaceDN w:val="0"/>
        <w:tabs>
          <w:tab w:pos="3476" w:val="left"/>
        </w:tabs>
        <w:autoSpaceDE w:val="0"/>
        <w:widowControl/>
        <w:spacing w:line="288" w:lineRule="auto" w:before="2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78" w:lineRule="auto" w:before="50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require, by written order, any authority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 copy of the freezing order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served, to cause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to be registered or filed in any register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record maintained by such authority;</w:t>
      </w:r>
    </w:p>
    <w:p>
      <w:pPr>
        <w:autoSpaceDN w:val="0"/>
        <w:tabs>
          <w:tab w:pos="2574" w:val="left"/>
          <w:tab w:pos="2902" w:val="left"/>
        </w:tabs>
        <w:autoSpaceDE w:val="0"/>
        <w:widowControl/>
        <w:spacing w:line="281" w:lineRule="auto" w:before="31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by written order the Controller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and Emigration appointed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 of the Immigrants and Emigrants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(Chapter 351) to impound the passport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travel documents or to take all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steps as may be necessary to prevent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departure from Sri Lanka of any person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whom an information or a compliant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communication has been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42 for such period not exceeding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months, as may be specified in such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order; and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81" w:lineRule="auto" w:before="32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by written order, any police officer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specified in that order, whether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or by office, to take all such steps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to prevent the departure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of any person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any information or compliant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under section 42 for such period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months, as may be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such order.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within three months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freezing order shall be in force, make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High Court seeking confirmation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freezing order and also if the circumstances so necessitate,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request an extension of the original period of three months.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49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High Court is satisfied that there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reasons for the making of such freezing order,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may confirm the freezing order and also where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is made for the extension thereof, grant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for such periods as it considers necessary,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however –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any other orders which may be made by the High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Court; and</w:t>
      </w:r>
    </w:p>
    <w:p>
      <w:pPr>
        <w:autoSpaceDN w:val="0"/>
        <w:autoSpaceDE w:val="0"/>
        <w:widowControl/>
        <w:spacing w:line="238" w:lineRule="auto" w:before="276" w:after="12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the requirement that the maximum period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extension so granted shall not exceed one year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the obtaining of the freezing order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autoSpaceDN w:val="0"/>
        <w:tabs>
          <w:tab w:pos="2516" w:val="left"/>
          <w:tab w:pos="271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an indictment is filed for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freezing order shall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vacated by the High Court for reasons to be recorded,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in force until the conclusion of the trial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offence, or where an appeal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preferred against a conviction for such offence, until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determination of the appeal.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High Court confirms a freezing order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it shall cause a notice of such order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at least one newspaper circulating in the Sinhala,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Tamil and English languages, in order to facilitate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bona fide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parties to make application to the High Court in support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claims to the account, property or investment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subject to the order of freezing.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movable property is seized under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seizure shall be effected by removing the 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from the possession, custody or control of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whom it is seized and placing it under the custody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or authority and at such place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Commission: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7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it appears to the satisfaction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that it is not practicable, or is not desirable, </w:t>
      </w:r>
      <w:r>
        <w:rPr>
          <w:rFonts w:ascii="Times" w:hAnsi="Times" w:eastAsia="Times"/>
          <w:b w:val="0"/>
          <w:i w:val="0"/>
          <w:color w:val="221F1F"/>
          <w:sz w:val="20"/>
        </w:rPr>
        <w:t>to effect removal of any property under this subsection,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may leave it at the premises in which it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seized under the custody of an authorized officer of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3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the provisions of subsection (5),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movable property, including any movable property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(10), has been seized under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authorized officer of the Commission other than the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effected the seizure, may-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temporarily return the movable property to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or to the person from whose possession,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custody or control it was seized, or to such person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entitled thereto, subject to such terms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as may be imposed, and, subject, in any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case, to sufficient security being furnished to ensure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movable property shall be surrendered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demand being made by the officer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the release and that such terms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conditions, if any, shall be complied with; or</w:t>
      </w:r>
    </w:p>
    <w:p>
      <w:pPr>
        <w:autoSpaceDN w:val="0"/>
        <w:autoSpaceDE w:val="0"/>
        <w:widowControl/>
        <w:spacing w:line="245" w:lineRule="auto" w:before="230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return the movable property to the owner thereof,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person from whose possession, custody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 it was seized, or to such person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entitled thereto, with liberty for the person to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movable property is so returned to dispose of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property, such return being subject to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furnished in an amount not less than an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represents the open market value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property on the date on which it is so returned.</w:t>
      </w:r>
    </w:p>
    <w:p>
      <w:pPr>
        <w:autoSpaceDN w:val="0"/>
        <w:autoSpaceDE w:val="0"/>
        <w:widowControl/>
        <w:spacing w:line="245" w:lineRule="auto" w:before="21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person to whom movable property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returned fails to surrender such property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demand or comply with any term or condition imposed under </w:t>
      </w:r>
      <w:r>
        <w:rPr>
          <w:rFonts w:ascii="Times" w:hAnsi="Times" w:eastAsia="Times"/>
          <w:b w:val="0"/>
          <w:i w:val="0"/>
          <w:color w:val="221F1F"/>
          <w:sz w:val="20"/>
        </w:rPr>
        <w:t>that paragraph,-</w:t>
      </w:r>
    </w:p>
    <w:p>
      <w:pPr>
        <w:autoSpaceDN w:val="0"/>
        <w:tabs>
          <w:tab w:pos="2078" w:val="left"/>
        </w:tabs>
        <w:autoSpaceDE w:val="0"/>
        <w:widowControl/>
        <w:spacing w:line="254" w:lineRule="auto" w:before="2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security furnished in respect of such property</w:t>
      </w:r>
    </w:p>
    <w:p>
      <w:pPr>
        <w:autoSpaceDN w:val="0"/>
        <w:autoSpaceDE w:val="0"/>
        <w:widowControl/>
        <w:spacing w:line="235" w:lineRule="auto" w:before="6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forfeited;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47" w:lineRule="auto" w:before="484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person shall commit an offence punishable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seven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fine not exceeding one million rupees 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an order of forfeiture of security is made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in respect of property temporarily returned as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(7), such forfeiture shall be effected by forfeiting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security furnished by the person to whom the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returned.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When any movable property seized under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consists of money, shares, securities, stocks, debentures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choose-in-action in the possession or under the custody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control of any person other than the person against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prosecution is intended to be taken, the seizure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effected by an authorized officer of the Commission serving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order on such other person–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5" w:lineRule="auto" w:before="19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prohibiting him from using, transferring, or dealing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such property; or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requiring him to surrender the property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the manner and within the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order.</w:t>
      </w:r>
    </w:p>
    <w:p>
      <w:pPr>
        <w:autoSpaceDN w:val="0"/>
        <w:autoSpaceDE w:val="0"/>
        <w:widowControl/>
        <w:spacing w:line="245" w:lineRule="auto" w:before="254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Where any movable property seized or freezed is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speedy decay or deterioration, or cannot be maintained </w:t>
      </w:r>
      <w:r>
        <w:rPr>
          <w:rFonts w:ascii="Times" w:hAnsi="Times" w:eastAsia="Times"/>
          <w:b w:val="0"/>
          <w:i w:val="0"/>
          <w:color w:val="221F1F"/>
          <w:sz w:val="20"/>
        </w:rPr>
        <w:t>without difficulty, or is not practicable to be maintained,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cannot be dealt with under subsection (6), upon an 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in that regard by the Director-General or any officer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Commission, the High Court may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sell or cause to be sold the property and to hold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of the sale in the manner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Court:</w:t>
      </w:r>
    </w:p>
    <w:p>
      <w:pPr>
        <w:autoSpaceDN w:val="0"/>
        <w:autoSpaceDE w:val="0"/>
        <w:widowControl/>
        <w:spacing w:line="250" w:lineRule="auto" w:before="23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the High Court may order to deduct any cost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 of the maintenance and sale of property from the </w:t>
      </w:r>
      <w:r>
        <w:rPr>
          <w:rFonts w:ascii="Times" w:hAnsi="Times" w:eastAsia="Times"/>
          <w:b w:val="0"/>
          <w:i w:val="0"/>
          <w:color w:val="221F1F"/>
          <w:sz w:val="20"/>
        </w:rPr>
        <w:t>proceeds of any proceedings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0" w:lineRule="auto" w:before="4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A transaction shall not be effected in relation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account, property or investment where a freezing order is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and any transaction which is so effected shall be null </w:t>
      </w:r>
      <w:r>
        <w:rPr>
          <w:rFonts w:ascii="Times" w:hAnsi="Times" w:eastAsia="Times"/>
          <w:b w:val="0"/>
          <w:i w:val="0"/>
          <w:color w:val="221F1F"/>
          <w:sz w:val="20"/>
        </w:rPr>
        <w:t>and void.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0" w:after="8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Before making a freezing order under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High Court may on an application made in that behalf,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High Court is of the opinion that such an order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 the legitimate business or any other interest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affected by such freezing order, make order permitting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essential transaction relating to such account,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investment to be carried out subject to such supervision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under the direction of an officer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as may be directed by such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Commission is satisfied that any property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the subject matter of an offence under this Act or was used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dealing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property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commission of any such offence, and such property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outside Sri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held or deposited outside Sri Lanka, the Commission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an application to the High Court for an order prohibiting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person by whom the property is held or with whom it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deposited from dealing with the property.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may, in an investigation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42 of this Act, use any investigation technique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techniques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following:-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0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authorize a person who has reported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 demand for a bribe, to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indirectly, give or receive it as demanded;</w:t>
      </w:r>
    </w:p>
    <w:p>
      <w:pPr>
        <w:autoSpaceDN w:val="0"/>
        <w:autoSpaceDE w:val="0"/>
        <w:widowControl/>
        <w:spacing w:line="238" w:lineRule="auto" w:before="262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surveillance and observation;</w:t>
      </w:r>
    </w:p>
    <w:p>
      <w:pPr>
        <w:autoSpaceDN w:val="0"/>
        <w:autoSpaceDE w:val="0"/>
        <w:widowControl/>
        <w:spacing w:line="235" w:lineRule="auto" w:before="260" w:after="0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undercover operations;</w:t>
      </w:r>
    </w:p>
    <w:p>
      <w:pPr>
        <w:autoSpaceDN w:val="0"/>
        <w:autoSpaceDE w:val="0"/>
        <w:widowControl/>
        <w:spacing w:line="238" w:lineRule="auto" w:before="260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video recording; or</w:t>
      </w:r>
    </w:p>
    <w:p>
      <w:pPr>
        <w:autoSpaceDN w:val="0"/>
        <w:tabs>
          <w:tab w:pos="2094" w:val="left"/>
        </w:tabs>
        <w:autoSpaceDE w:val="0"/>
        <w:widowControl/>
        <w:spacing w:line="264" w:lineRule="auto" w:before="28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using, listening and bugging devices.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69" w:lineRule="auto" w:before="502" w:after="1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</w:t>
      </w:r>
      <w:r>
        <w:rPr>
          <w:rFonts w:ascii="Times" w:hAnsi="Times" w:eastAsia="Times"/>
          <w:b w:val="0"/>
          <w:i/>
          <w:color w:val="221F1F"/>
          <w:sz w:val="20"/>
        </w:rPr>
        <w:t>ex parte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obtain an order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High Court for the purposes of paragraphs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(1). Confidentiality in respect of any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>made to the High Court shall be maintained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pertaining to the same shall be held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in-camera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368"/>
        </w:trPr>
        <w:tc>
          <w:tcPr>
            <w:tcW w:type="dxa" w:w="1002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56.</w:t>
            </w:r>
          </w:p>
        </w:tc>
        <w:tc>
          <w:tcPr>
            <w:tcW w:type="dxa" w:w="43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by way of rules specify the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criteria for the protection and preservation of information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94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preservation</w:t>
            </w:r>
          </w:p>
        </w:tc>
      </w:tr>
      <w:tr>
        <w:trPr>
          <w:trHeight w:hRule="exact" w:val="100"/>
        </w:trPr>
        <w:tc>
          <w:tcPr>
            <w:tcW w:type="dxa" w:w="1002"/>
            <w:vMerge/>
            <w:tcBorders/>
          </w:tcPr>
          <w:p/>
        </w:tc>
        <w:tc>
          <w:tcPr>
            <w:tcW w:type="dxa" w:w="49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or collected by the Commission by way of a data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58"/>
        </w:trPr>
        <w:tc>
          <w:tcPr>
            <w:tcW w:type="dxa" w:w="1002"/>
            <w:vMerge/>
            <w:tcBorders/>
          </w:tcPr>
          <w:p/>
        </w:tc>
        <w:tc>
          <w:tcPr>
            <w:tcW w:type="dxa" w:w="4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message, electronic document, electronic record or other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382"/>
        </w:trPr>
        <w:tc>
          <w:tcPr>
            <w:tcW w:type="dxa" w:w="1002"/>
            <w:vMerge/>
            <w:tcBorders/>
          </w:tcPr>
          <w:p/>
        </w:tc>
        <w:tc>
          <w:tcPr>
            <w:tcW w:type="dxa" w:w="4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in electronic form.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02"/>
            <w:vMerge/>
            <w:tcBorders/>
          </w:tcPr>
          <w:p/>
        </w:tc>
        <w:tc>
          <w:tcPr>
            <w:tcW w:type="dxa" w:w="6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57.</w:t>
            </w:r>
          </w:p>
        </w:tc>
        <w:tc>
          <w:tcPr>
            <w:tcW w:type="dxa" w:w="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Obtaining</w:t>
            </w:r>
          </w:p>
        </w:tc>
      </w:tr>
      <w:tr>
        <w:trPr>
          <w:trHeight w:hRule="exact" w:val="200"/>
        </w:trPr>
        <w:tc>
          <w:tcPr>
            <w:tcW w:type="dxa" w:w="1002"/>
            <w:vMerge/>
            <w:tcBorders/>
          </w:tcPr>
          <w:p/>
        </w:tc>
        <w:tc>
          <w:tcPr>
            <w:tcW w:type="dxa" w:w="49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telecommunication, satellite, digital service or data service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80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service</w:t>
            </w:r>
          </w:p>
        </w:tc>
      </w:tr>
      <w:tr>
        <w:trPr>
          <w:trHeight w:hRule="exact" w:val="120"/>
        </w:trPr>
        <w:tc>
          <w:tcPr>
            <w:tcW w:type="dxa" w:w="1002"/>
            <w:vMerge/>
            <w:tcBorders/>
          </w:tcPr>
          <w:p/>
        </w:tc>
        <w:tc>
          <w:tcPr>
            <w:tcW w:type="dxa" w:w="49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provider, to provide–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providers</w:t>
            </w:r>
          </w:p>
        </w:tc>
      </w:tr>
    </w:tbl>
    <w:p>
      <w:pPr>
        <w:autoSpaceDN w:val="0"/>
        <w:tabs>
          <w:tab w:pos="2172" w:val="left"/>
          <w:tab w:pos="2518" w:val="left"/>
        </w:tabs>
        <w:autoSpaceDE w:val="0"/>
        <w:widowControl/>
        <w:spacing w:line="259" w:lineRule="auto" w:before="1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pertaining to services provided or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by such service provider to any person;</w:t>
      </w:r>
    </w:p>
    <w:p>
      <w:pPr>
        <w:autoSpaceDN w:val="0"/>
        <w:autoSpaceDE w:val="0"/>
        <w:widowControl/>
        <w:spacing w:line="266" w:lineRule="auto" w:before="308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pertaining to services enjoyed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such services have been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available;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64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information, data or document or record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stored, archived or otherwise kept,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9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pertaining to the uploading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downloading of data or information, to or from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through the service provided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provider,</w:t>
      </w:r>
    </w:p>
    <w:p>
      <w:pPr>
        <w:autoSpaceDN w:val="0"/>
        <w:autoSpaceDE w:val="0"/>
        <w:widowControl/>
        <w:spacing w:line="264" w:lineRule="auto" w:before="30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in the opinion of the Commission such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of use in the investigations conducted on any act </w:t>
      </w:r>
      <w:r>
        <w:rPr>
          <w:rFonts w:ascii="Times" w:hAnsi="Times" w:eastAsia="Times"/>
          <w:b w:val="0"/>
          <w:i w:val="0"/>
          <w:color w:val="221F1F"/>
          <w:sz w:val="20"/>
        </w:rPr>
        <w:t>which may amount to an offence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Interception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authorized officer of the Commission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3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apply in writing to the High Court for a warrant authorizing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covert monitoring of any conduct and recording of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if such officer has reasonable grounds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 or believe that a person has committed, is committing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is about to commit an offence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High Court Judge may, upon receiving a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(1), issue a warrant after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that there are reasonable grounds for such suspicion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belief to authorize the covert monitoring and recording,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means, of the conduct and communications,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telecommunications, of the person. Confidentiality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application made to the High Court shall be maintained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proceedings pertaining to the same shall be held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ex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221F1F"/>
          <w:sz w:val="20"/>
        </w:rPr>
        <w:t>in-camera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9" w:lineRule="auto" w:before="2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warrant issued under this section may be renewed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application made in that behalf by the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warrant issued under this section may authorize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officer-</w:t>
      </w:r>
    </w:p>
    <w:p>
      <w:pPr>
        <w:autoSpaceDN w:val="0"/>
        <w:autoSpaceDE w:val="0"/>
        <w:widowControl/>
        <w:spacing w:line="262" w:lineRule="auto" w:before="294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overtly or covertly enter or, in the case of a renewed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warrant, re-enter any place specified in the warrant,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force if necessary, for the purpose of executing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warrant; and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9" w:lineRule="auto" w:before="294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 renewed warrant, to continue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and recording pursuant to the original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warrant.</w:t>
      </w:r>
    </w:p>
    <w:p>
      <w:pPr>
        <w:autoSpaceDN w:val="0"/>
        <w:autoSpaceDE w:val="0"/>
        <w:widowControl/>
        <w:spacing w:line="254" w:lineRule="auto" w:before="294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the circumstances are such that a written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 is not reasonably practicable, an oral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may be made.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48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format of the application shall be as specified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by way of rules.</w:t>
      </w:r>
    </w:p>
    <w:p>
      <w:pPr>
        <w:autoSpaceDN w:val="0"/>
        <w:autoSpaceDE w:val="0"/>
        <w:widowControl/>
        <w:spacing w:line="247" w:lineRule="auto" w:before="260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shall ensure that any recording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the provisions of this Act shall be used solely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this Act.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Unlocking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59.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may, for the purpose of–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data and</w:t>
      </w:r>
    </w:p>
    <w:p>
      <w:pPr>
        <w:autoSpaceDN w:val="0"/>
        <w:tabs>
          <w:tab w:pos="6718" w:val="left"/>
        </w:tabs>
        <w:autoSpaceDE w:val="0"/>
        <w:widowControl/>
        <w:spacing w:line="300" w:lineRule="auto" w:before="10" w:after="0"/>
        <w:ind w:left="26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determining the identity of a person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information</w:t>
      </w:r>
    </w:p>
    <w:p>
      <w:pPr>
        <w:autoSpaceDN w:val="0"/>
        <w:autoSpaceDE w:val="0"/>
        <w:widowControl/>
        <w:spacing w:line="238" w:lineRule="auto" w:before="18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committed an offence;</w:t>
      </w:r>
    </w:p>
    <w:p>
      <w:pPr>
        <w:autoSpaceDN w:val="0"/>
        <w:tabs>
          <w:tab w:pos="2652" w:val="left"/>
          <w:tab w:pos="2996" w:val="left"/>
        </w:tabs>
        <w:autoSpaceDE w:val="0"/>
        <w:widowControl/>
        <w:spacing w:line="247" w:lineRule="auto" w:before="26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determining the location of a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an offence;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260" w:after="0"/>
        <w:ind w:left="26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facilitating the conduct of an investigation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into an offence;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260" w:after="200"/>
        <w:ind w:left="26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gathering evidence against a person who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an offence;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36" w:right="1152" w:hanging="33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determining whether one or more persons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conspiring, planning, preparing or attempting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commit an offence; or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62" w:after="202"/>
        <w:ind w:left="26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taking measures to prevent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 offence,under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application to a Magistrate to authorize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to-</w:t>
            </w:r>
          </w:p>
        </w:tc>
      </w:tr>
    </w:tbl>
    <w:p>
      <w:pPr>
        <w:autoSpaceDN w:val="0"/>
        <w:tabs>
          <w:tab w:pos="3176" w:val="left"/>
          <w:tab w:pos="3476" w:val="left"/>
        </w:tabs>
        <w:autoSpaceDE w:val="0"/>
        <w:widowControl/>
        <w:spacing w:line="254" w:lineRule="auto" w:before="20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direct any person who provides locking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encryption services pertaining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or storage services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 of any data or 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thing, to unlock or unencrypt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or equipment and provide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contained therein;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74" w:lineRule="auto" w:before="504" w:after="0"/>
        <w:ind w:left="338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intercept, read, listen or record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postal message or electronic mail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telephone, voice, internet, or video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conversation, or video conference or</w:t>
      </w:r>
    </w:p>
    <w:p>
      <w:pPr>
        <w:autoSpaceDN w:val="0"/>
        <w:tabs>
          <w:tab w:pos="3382" w:val="left"/>
        </w:tabs>
        <w:autoSpaceDE w:val="0"/>
        <w:widowControl/>
        <w:spacing w:line="262" w:lineRule="auto" w:before="4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communication through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medium; or</w:t>
      </w:r>
    </w:p>
    <w:p>
      <w:pPr>
        <w:autoSpaceDN w:val="0"/>
        <w:autoSpaceDE w:val="0"/>
        <w:widowControl/>
        <w:spacing w:line="269" w:lineRule="auto" w:before="322" w:after="260"/>
        <w:ind w:left="338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access any analogue or digital data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of any exchange or transfer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in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the Commission may, if satisfied that there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81" w:lineRule="auto" w:before="2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reasonable grounds for suspecting that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soliciting, accepting or offering by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gratification which or the value of which does not exceed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thousand rupees has been committed under this Act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other than a police officer, the Commission may require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police officer of or above the rank of an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Superintendent of Police named in such order or an 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to conduct  an investigation in the matter in such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or mode as may be specified in that order. The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authorize the investigation of any bank account, share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account, purchase account, expense account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account, or any safe deposit box in any bank,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authority for the disclosure or production by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of all or any information or accounts or documents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articles as may be required by the officer so authorized.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upon the direction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provide advice, give directions, or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 at any stage any investigation which has commenced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in respect of any offence and to conduct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direct such investigation.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4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conclusion of the investigation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police officer from whom the Commission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requested an investigation under subsection (1) of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a report to the Commission in writing 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and such report shall include –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80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full statement of the circumstances relating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 of the statements of all witnesses;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information, documents, or productions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relevant or as may be called for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57" w:lineRule="auto" w:before="282" w:after="18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outcome of an investigation concluded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forthwith be forwarded to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enabling the Commission to take steps under section 65.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circumstances of the case so justify,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Joint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joint investigation teams may be formed for a specific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by an agreement between the Commission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investigative authority in Sri Lanka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Commission for the purpose of conducting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investigation into an alleged offence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41.</w:t>
      </w:r>
    </w:p>
    <w:p>
      <w:pPr>
        <w:autoSpaceDN w:val="0"/>
        <w:autoSpaceDE w:val="0"/>
        <w:widowControl/>
        <w:spacing w:line="257" w:lineRule="auto" w:before="282" w:after="21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also establish joint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teams in relation to the following, where a request has been </w:t>
      </w:r>
      <w:r>
        <w:rPr>
          <w:rFonts w:ascii="Times" w:hAnsi="Times" w:eastAsia="Times"/>
          <w:b w:val="0"/>
          <w:i w:val="0"/>
          <w:color w:val="221F1F"/>
          <w:sz w:val="20"/>
        </w:rPr>
        <w:t>made by a foreign State:-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falling under bilateral or multilateral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or arrangements to which Sri Lanka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other foreign State are parties; or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8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absence of such agreements or arrangements,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 case-by-case basis.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496" w:after="23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Joint investigation team under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may be established when-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or body of persons assigned with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of investigation, law enforcement, regulatory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tasks, prosecutions and involving in judicial</w:t>
            </w:r>
          </w:p>
        </w:tc>
      </w:tr>
    </w:tbl>
    <w:p>
      <w:pPr>
        <w:autoSpaceDN w:val="0"/>
        <w:autoSpaceDE w:val="0"/>
        <w:widowControl/>
        <w:spacing w:line="262" w:lineRule="auto" w:before="16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on the same subject matter,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requires coordinated and harmonized actions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agencies or States involved in the investigation;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subsection (2), investigative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actions have to be carried out in Sri Lanka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foreign State simultaneously.</w:t>
      </w:r>
    </w:p>
    <w:p>
      <w:pPr>
        <w:autoSpaceDN w:val="0"/>
        <w:autoSpaceDE w:val="0"/>
        <w:widowControl/>
        <w:spacing w:line="254" w:lineRule="auto" w:before="292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Information obtained during joint investigations may </w:t>
      </w:r>
      <w:r>
        <w:rPr>
          <w:rFonts w:ascii="Times" w:hAnsi="Times" w:eastAsia="Times"/>
          <w:b w:val="0"/>
          <w:i w:val="0"/>
          <w:color w:val="221F1F"/>
          <w:sz w:val="20"/>
        </w:rPr>
        <w:t>be used by competent courts, where the persons who were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investigated are tried in such courts.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Revealing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Commission, the Director-General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officer or employee of the Commission or any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sharing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services are retained under section 27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compelled to reveal the source or the manner of obtaining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information received under the provisions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84" w:after="23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share information relevant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investigation with any local law enforcement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Government authority or any other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as provided under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bilateral or multilateral agreements or arrangements,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absence of such agreements or arrangements on a case-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by-case basis for the purposes of investigation, prosecution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judicial proceedings under the law of the foreign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63.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–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cooperation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496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with criminal investigative authorities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law enforcement authorities in foreign States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same or connected matter when giving effect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 any report or information with any institution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9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agency of a foreign State or of an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or body of persons or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agency established by the Government of a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 that has powers and duties similar to those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Commission, on such terms and conditions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set out in any agreement or arrangement between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and such institutions, agencies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bodies of persons regarding the exchange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under an agreement or arrangement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entered into under subsection (2).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8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may, enter into any agreement or </w:t>
      </w:r>
      <w:r>
        <w:rPr>
          <w:rFonts w:ascii="Times" w:hAnsi="Times" w:eastAsia="Times"/>
          <w:b w:val="0"/>
          <w:i w:val="0"/>
          <w:color w:val="221F1F"/>
          <w:sz w:val="20"/>
        </w:rPr>
        <w:t>arrangement, in writing, with—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institution or agency of a foreign State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organization or body of persons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governments of a foreign 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has powers and duties similar to those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9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foreign law enforcement agency,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regarding the exchange of information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such institution, agency or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information communicated, or shared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or exchanged under an agreement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 entered into under subsection (2) shall be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that the Commission, the institution, agency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has reasonable grounds to suspect would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to the investigation, prosecution or 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of an offence of corruption covered by United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or an offence that is </w:t>
      </w:r>
      <w:r>
        <w:rPr>
          <w:rFonts w:ascii="Times" w:hAnsi="Times" w:eastAsia="Times"/>
          <w:b w:val="0"/>
          <w:i w:val="0"/>
          <w:color w:val="221F1F"/>
          <w:sz w:val="20"/>
        </w:rPr>
        <w:t>substantially similar to such an offence.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Agreements or arrangements entered into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by the Commission shall —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restrictions on the use of information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proceedings obtained for purposes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investigating, prosecuting into any act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2" w:after="23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constituting an offence or corruption covered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United Nations Convention Against Corruption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that is substantially similar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a provision to the effect that the information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exchanged be treated in a confidential manner and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further disclosed without the express consent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59" w:lineRule="auto" w:before="294" w:after="0"/>
        <w:ind w:left="135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64.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summon issued by the Commission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Summons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 writing and in duplicate and signed by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and shall be in the form specified by rules.</w:t>
      </w:r>
    </w:p>
    <w:p>
      <w:pPr>
        <w:autoSpaceDN w:val="0"/>
        <w:autoSpaceDE w:val="0"/>
        <w:widowControl/>
        <w:spacing w:line="238" w:lineRule="auto" w:before="290" w:after="23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summons shall be served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registered post;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express post;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Grama Niladhari as may be directed by the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 company or corporation or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incorporated association of persons, on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47" w:lineRule="auto" w:before="48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director, secretary or other like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in charge of the principal place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of such company, corporation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 person who is a public officer or an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 of a public corporation, on the head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institution in which such person is a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 or an employee;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any person who is employed under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person, on the employer of such person; or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email or facsimile if available.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9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When the person to be summoned cannot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of due diligence be found, the summons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by leaving one of the duplicates with some adult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such person’s family or with such 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residing with such person.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 service specified in subsections (2) and (3) cannot,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exercise of due diligence be effected,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affix one of the duplicates of the summons in some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conspicuous part of the house, place or premises in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summoned ordinarily resides and in such case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summons shall be deemed to have been duly served.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summons is sent by registered post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 post, the production of the receipt issued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post office for such summons shall be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prima facie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proof of the fact that such summons was received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addressee unless such summons is returned undelivered.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Every person on whom a summon is served shall attend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Commission at the time and place mentioned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and shall answer any question put to him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produce such document or other thing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required of him by the summon.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Prosecutions</w:t>
            </w:r>
          </w:p>
        </w:tc>
      </w:tr>
      <w:tr>
        <w:trPr>
          <w:trHeight w:hRule="exact" w:val="4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material received by the Commission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course of an investigation conducted by it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discloses the commission of an offence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by any person,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 the Director-General to institute criminal proceedings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such person in the appropriate court and the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shall institute proceedings accordingly: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material received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the course of an investigation conducted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discloses the Commission of an act which constitutes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consisting of soliciting, accepting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offering, by any person, of a gratification which or the value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does not exceed ten thousand rupees,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direct the Director-General to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such person before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Magistrate’s Court and where such material discloses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an act which constitutes an offence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consisting of soliciting, accepting, or offering, by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of any gratification which or the value of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exceeds ten thousand rupees, the Commission shall direct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institution of proceedings against such person in the High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by indictment. In all other instances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cannot be measured in monetary terms,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shall be instituted in the relevant High Court.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the Director-General in accordance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this section shall have the power to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in the Magistrate’s Court through a charge sheet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signed by the Director-General and section 136 of the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Criminal Procedure Act, No. 15 of 1979 shall not apply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section.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section 162 of the Code of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 Act, No. 15 of 1979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in respect of any charge sheet signed by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49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proceedings being instituted through a charge </w:t>
      </w:r>
      <w:r>
        <w:rPr>
          <w:rFonts w:ascii="Times" w:hAnsi="Times" w:eastAsia="Times"/>
          <w:b w:val="0"/>
          <w:i w:val="0"/>
          <w:color w:val="221F1F"/>
          <w:sz w:val="20"/>
        </w:rPr>
        <w:t>sheet under subsection (2), the Magistrate shall –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82" w:after="20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the accused to appear, or to be brought, before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a copy of the charge sheet with its annexures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served on each of the accused who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tried upon that charge sheet;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 the accused of the date of the trial;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accused is brought or appears before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 read and explain the charge to the accused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asked whether he is guilty or not guilty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offence charged;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62" w:lineRule="auto" w:before="282" w:after="21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accused pleads guilty and it appears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Magistrate that he rightly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comprehends the effect of his plea, record a verdict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guilty and pass sentence upon him according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relevant law and record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sentence;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accused does not make any plea or if he pleads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guilty, he shall be tried and the provisions of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Code of Criminal Procedure Act, No. 15 of 1979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the proceedings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Magistrate Court.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proceedings are instituted in a High Court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pursuance of a direction made by the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by an indictment signed by the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such High Court shall on receipt of such indictment,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jurisdiction to try the offence described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in all respects as if such indictment were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indictment presented by the Attorney-General to such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8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There shall be annexed to every such indictment,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the documents which are required by the 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Procedure Act, No. 15 of 1979 to be annexed thereto, </w:t>
      </w:r>
      <w:r>
        <w:rPr>
          <w:rFonts w:ascii="Times" w:hAnsi="Times" w:eastAsia="Times"/>
          <w:b w:val="0"/>
          <w:i w:val="0"/>
          <w:color w:val="221F1F"/>
          <w:sz w:val="20"/>
        </w:rPr>
        <w:t>a copy of the statements, if any, made before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accused and by every person intended to be called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witness by the prosecution.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9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an officer of the Commission authorized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Attorney-General upon request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other Attorney-at-Law specially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by the Commission shall be entitled to–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 the prosecution at a trial of an offence held-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54" w:after="194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Magistrate Court on a charge sheet;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High Court on an indictment, signed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Director-General; or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on behalf of the Commission in any other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litigation which may have a bearing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47" w:lineRule="auto" w:before="254" w:after="6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 Commission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requested the Attorney-General to conduct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or appear on behalf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other litigation, in the absence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Attorney-General, an officer of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the Commission is entitled to conduct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prosecution or appear on behalf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further, where an officer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authorized by the Commission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conducting a prosecution or appearing on behalf of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Commission, the Attorney-General may assist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9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Call any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trial of a person for an offence referred to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41, on the request of the Commission, the relevant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witness, or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or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may, notwithstanding anything to the contrary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produce any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call any witness, or allow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document,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produce any document, as is not specified in the list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which is not</w:t>
            </w:r>
          </w:p>
        </w:tc>
      </w:tr>
      <w:tr>
        <w:trPr>
          <w:trHeight w:hRule="exact" w:val="1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or documents respectively, where the court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list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satisfied that calling of such witness or document is required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 or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interest of Justice.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list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236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at any time before the judgement is given by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Withdrawal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High Court against a person who has been indicted for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committed one or more offences under this Act,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indictments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may with the sanction of the Commission,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having due regard to the facts specified in subsection (2)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one or more conditions referred to in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(3), with the permission of the High Court, withdraw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indictment against such accused.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When the Director-General withdraws the indictment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(1), he shall have due regard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State policy on prevention of bribery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corruption;</w:t>
            </w:r>
          </w:p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interest and public interest;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views of the victims of the offence;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representations that may be made by the accused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 or on his behalf by his Attorney-at-Law.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Director-General may when withdrawing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indictment under subsection (1), impose on the accused one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of the following conditions to be fulfilled within a </w:t>
      </w:r>
      <w:r>
        <w:rPr>
          <w:rFonts w:ascii="Times" w:hAnsi="Times" w:eastAsia="Times"/>
          <w:b w:val="0"/>
          <w:i w:val="0"/>
          <w:color w:val="221F1F"/>
          <w:sz w:val="20"/>
        </w:rPr>
        <w:t>stipulated period:-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publicly express remorse and apology before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 Court, using a text issued by the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reparation to victims of the offence, as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by the Commission;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0" w:lineRule="auto" w:before="276" w:after="216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publicly undertake that he refrains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committing an offence 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permanently refrain from holding public office,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both elected and appointed.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such person fulfills the conditions imposed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during the period stipulated for fulfilling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conditions, the Director-General shall not present a fresh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against the accused thereafter on the same charges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original indictment.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21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the accused fails without reasonable cause to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said conditions, the Director-General may file a fresh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against the accused on the same charges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original indictment and proceed to prosecute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after the lapse of the period given for the accused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fulfil such conditions.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proceedings are instituted in the High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by an indictment signed by the Director-General,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shall have the right to appeal against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judgment, order or sentence of such High Court in all cases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the Attorney-General would have had the right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judgment, order or sentence had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for such offence been presented to such Court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Attorney-General.</w:t>
      </w:r>
    </w:p>
    <w:p>
      <w:pPr>
        <w:autoSpaceDN w:val="0"/>
        <w:autoSpaceDE w:val="0"/>
        <w:widowControl/>
        <w:spacing w:line="257" w:lineRule="auto" w:before="272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where proceedings are instituted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Magistrate’s Court by a charge sheet signed by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General, the Director-General shall have the right to appeal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a judgment, order or sentence of such Magistrate’s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490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an officer of the Commission authorized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Attorney-General upon a request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other Attorney-at-Law specially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by the Commission shall be entitled to–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appeals in respect of offences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 on behalf of the Commission in the appeals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other litigation which may have a bearing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 Commission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requested the Attorney-General to conduct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or appear on behalf of the Commission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appeals of any other litigation, in the absence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Attorney-General, an officer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Commission is entitled to conduct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appeal or appear on behalf of the Commission: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57" w:lineRule="auto" w:before="276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where an officer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authorized by the Commission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conducting an appeal or appearing on behalf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Attorney-General may assist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prior to or during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Requesting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after the conclusion of an investigation,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assistance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prosecution, in an appeal or in any issue relevant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Attorney-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matter of such investigation solicit, receive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the observations, views, opinions, advise or </w:t>
      </w:r>
      <w:r>
        <w:rPr>
          <w:rFonts w:ascii="Times" w:hAnsi="Times" w:eastAsia="Times"/>
          <w:b w:val="0"/>
          <w:i w:val="0"/>
          <w:color w:val="221F1F"/>
          <w:sz w:val="20"/>
        </w:rPr>
        <w:t>comments of the Attorney-General.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request the opinion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in any matter relating to the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 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48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It shall be lawful for the Attorney-General to render </w:t>
      </w:r>
      <w:r>
        <w:rPr>
          <w:rFonts w:ascii="Times" w:hAnsi="Times" w:eastAsia="Times"/>
          <w:b w:val="0"/>
          <w:i w:val="0"/>
          <w:color w:val="221F1F"/>
          <w:sz w:val="20"/>
        </w:rPr>
        <w:t>such assistance as requested 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21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Notwithstanding anything to the contrary in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written law, the Commission may, if it deems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appropriate, forward the material collected and received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42 to the Attorney-General to take any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action under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During any stage of the investigation or at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charge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before the conclusion of the trial of a person charged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prosecute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accomplices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bribery under the provisions of Part III of this Act,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may, with the view of obtaining at the trial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of any person supposed to have been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concerned in or privy to the offence by writing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its hand authorize any Magistrate named therein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charge or prosecute such person on condition of his making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full and true disclosure of the whole of the circumstances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his knowledge relating to the offence and to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concerned whether as principal or as abettor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thereof.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0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Magistrate shall record, in the manner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Code of Criminal Procedure Act, No. 15 of 1979,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on oath of every person referred to in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transmit the record to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7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examined as a witness in the case.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Such person if not on bail, shall be detained in custody </w:t>
      </w:r>
      <w:r>
        <w:rPr>
          <w:rFonts w:ascii="Times" w:hAnsi="Times" w:eastAsia="Times"/>
          <w:b w:val="0"/>
          <w:i w:val="0"/>
          <w:color w:val="221F1F"/>
          <w:sz w:val="20"/>
        </w:rPr>
        <w:t>until the termination of the trial.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person referred to in subsection (1) has willfully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concealed anything essential or has given false evidence,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tried for the offence in respect of which he was charged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for any other offence of which he appears to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guilty in connection with the same matter.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54" w:lineRule="auto" w:before="492" w:after="22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statement made by a person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may be given in evidence against him when </w:t>
      </w:r>
      <w:r>
        <w:rPr>
          <w:rFonts w:ascii="Times" w:hAnsi="Times" w:eastAsia="Times"/>
          <w:b w:val="0"/>
          <w:i w:val="0"/>
          <w:color w:val="221F1F"/>
          <w:sz w:val="20"/>
        </w:rPr>
        <w:t>he is tried as stated in subsection (5).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Deferred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where the offence committed falls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Agreements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106 and 108 of this Act, the Commission may, having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regard to the facts specified in subsection (2), and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one or more conditions referred to in subsection (3), enter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an agreement with any person alleged to have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such sections to suspend and defer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against such person for a period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less than five years and not exceeding ten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Commission agrees to suspend or defer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under subsection (1), it shall pay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regard to-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8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state policy on prevention of bribery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corruption;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interest and public interest;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views of the victims of the offence, if any; and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representations that may be made by the accused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 or, on his behalf by his Attorney-at-Law.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Commission agrees in terms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to suspend or defer the criminal proceedings against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alleged to have committed an offence under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prefer an application to the High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the sanction of such Court for the imposition of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of the following conditions to be fulfilled within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stipulated period, on such person as consideration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suspension and deferment of the criminal proceedings against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person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publicly express remorse and apology before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High Court, using a text issued by the Commission;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reparation to victims of the offence,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publicly undertake that such person refrains from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 an offence under this Act;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permanently refrain from holding public office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refrain from holding an elected office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period of seven years;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pay as compensation to the State the full amount</w:t>
            </w:r>
          </w:p>
        </w:tc>
      </w:tr>
    </w:tbl>
    <w:p>
      <w:pPr>
        <w:autoSpaceDN w:val="0"/>
        <w:autoSpaceDE w:val="0"/>
        <w:widowControl/>
        <w:spacing w:line="250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offence of which twenty five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per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credited to the Fund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20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High Court may upon consideration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made by the Commission under subsection (3),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upon being satisfied that the agreement is in the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justice and the terms of the agreement are fair,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proportionate and approve such agreement and notify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person of the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7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agreement shall come into effect on the date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agreement is approved by the High Court.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such person fulfills the conditions imposed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during the period stipulated in the agreement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fulfilling such conditions, the Commission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 against such person in respect of the offence alleged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have been committed.</w:t>
      </w:r>
    </w:p>
    <w:p>
      <w:pPr>
        <w:autoSpaceDN w:val="0"/>
        <w:autoSpaceDE w:val="0"/>
        <w:widowControl/>
        <w:spacing w:line="266" w:lineRule="auto" w:before="266" w:after="0"/>
        <w:ind w:left="129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If the person fails without valid excuse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conditions, the Commission may upon making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High Court, commence criminal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 against such person upon indictment.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47" w:lineRule="auto" w:before="48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At the expiration of the period stipulated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the Director-General shall, having informed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the permission from the High Court shall </w:t>
      </w:r>
      <w:r>
        <w:rPr>
          <w:rFonts w:ascii="Times" w:hAnsi="Times" w:eastAsia="Times"/>
          <w:b w:val="0"/>
          <w:i w:val="0"/>
          <w:color w:val="221F1F"/>
          <w:sz w:val="20"/>
        </w:rPr>
        <w:t>discontinue the proceedings against such 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0" w:after="194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 agreement under this section shall be entered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 the Director-General and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body corporate;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partnership;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an unincorporated association,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 of such association.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take any other appropriate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steps not inconsistent with the provisions of this Act to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the objectives of this Act and carry out the powers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vested in the Commission under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autoSpaceDE w:val="0"/>
        <w:widowControl/>
        <w:spacing w:line="235" w:lineRule="auto" w:before="254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V</w:t>
      </w:r>
    </w:p>
    <w:p>
      <w:pPr>
        <w:autoSpaceDN w:val="0"/>
        <w:autoSpaceDE w:val="0"/>
        <w:widowControl/>
        <w:spacing w:line="235" w:lineRule="auto" w:before="254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INFORMERS</w:t>
      </w:r>
      <w:r>
        <w:rPr>
          <w:rFonts w:ascii="Times" w:hAnsi="Times" w:eastAsia="Times"/>
          <w:b w:val="0"/>
          <w:i w:val="0"/>
          <w:color w:val="221F1F"/>
          <w:sz w:val="20"/>
        </w:rPr>
        <w:t>, w</w:t>
      </w:r>
      <w:r>
        <w:rPr>
          <w:rFonts w:ascii="Times" w:hAnsi="Times" w:eastAsia="Times"/>
          <w:b w:val="0"/>
          <w:i w:val="0"/>
          <w:color w:val="221F1F"/>
          <w:sz w:val="14"/>
        </w:rPr>
        <w:t>HISTLEBLOWERS</w:t>
      </w:r>
      <w:r>
        <w:rPr>
          <w:rFonts w:ascii="Times" w:hAnsi="Times" w:eastAsia="Times"/>
          <w:b w:val="0"/>
          <w:i w:val="0"/>
          <w:color w:val="221F1F"/>
          <w:sz w:val="20"/>
        </w:rPr>
        <w:t>,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</w:p>
    <w:p>
      <w:pPr>
        <w:autoSpaceDN w:val="0"/>
        <w:autoSpaceDE w:val="0"/>
        <w:widowControl/>
        <w:spacing w:line="235" w:lineRule="auto" w:before="68" w:after="208"/>
        <w:ind w:left="0" w:right="3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PERSONS</w:t>
      </w:r>
      <w:r>
        <w:rPr>
          <w:rFonts w:ascii="Times" w:hAnsi="Times" w:eastAsia="Times"/>
          <w:b w:val="0"/>
          <w:i w:val="0"/>
          <w:color w:val="221F1F"/>
          <w:sz w:val="14"/>
        </w:rPr>
        <w:t>ASSISTING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Commission confidentially receives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  to the effect that an offence under this Act has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informers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committed or suspected to have been committed or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likely to be committed, such information and the identity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informer shall not be revealed and the informer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relating to such information shall not be disclosed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proceedings before any court, tribunal, or other authority.</w:t>
      </w:r>
    </w:p>
    <w:p>
      <w:pPr>
        <w:autoSpaceDN w:val="0"/>
        <w:autoSpaceDE w:val="0"/>
        <w:widowControl/>
        <w:spacing w:line="262" w:lineRule="auto" w:before="24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record, written or electronic, which is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evidence or liable for inspection in any civil, criminal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proceedings, contains an entry relating to the informer </w:t>
      </w:r>
      <w:r>
        <w:rPr>
          <w:rFonts w:ascii="Times" w:hAnsi="Times" w:eastAsia="Times"/>
          <w:b w:val="0"/>
          <w:i w:val="0"/>
          <w:color w:val="221F1F"/>
          <w:sz w:val="20"/>
        </w:rPr>
        <w:t>or the information given by the informer, the relevant court,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tribunal, or other authority shall cause the parts in such record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2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informer or the information given,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concealed from view so as to protect the identity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>informer.</w:t>
      </w:r>
    </w:p>
    <w:p>
      <w:pPr>
        <w:autoSpaceDN w:val="0"/>
        <w:tabs>
          <w:tab w:pos="1426" w:val="left"/>
          <w:tab w:pos="1702" w:val="left"/>
          <w:tab w:pos="1942" w:val="left"/>
        </w:tabs>
        <w:autoSpaceDE w:val="0"/>
        <w:widowControl/>
        <w:spacing w:line="254" w:lineRule="auto" w:before="26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on a trial for any offence under this Act, the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full inquiry into the case, is of the opinion that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informer willfully made in his complaint a material statement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he knew to be false or did not believe to be true, or if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proceedings the court is of the opinion that justice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cannot be fully administered between the parties thereto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the discovery of the informer, the court may require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production of the original complaint, if in writing,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 inquiry and require full disclosure concerning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commits an offence and on conviction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be liable to a fine of fifty thousand rupees or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of imprisonment not exceeding six months or to both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p>
      <w:pPr>
        <w:autoSpaceDN w:val="0"/>
        <w:autoSpaceDE w:val="0"/>
        <w:widowControl/>
        <w:spacing w:line="235" w:lineRule="auto" w:before="266" w:after="20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Where a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provides information to the Commission or any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Commission or to any other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that a person, public official,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body corporate or unincorporate, public or private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entity will commit or is committing or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or is likely to commit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time such information is provided, believes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reasonable grounds that such information is true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of such a nature as to warrant an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</w:t>
      </w:r>
    </w:p>
    <w:p>
      <w:pPr>
        <w:autoSpaceDN w:val="0"/>
        <w:autoSpaceDE w:val="0"/>
        <w:widowControl/>
        <w:spacing w:line="252" w:lineRule="auto" w:before="24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shall not be subject to civil or criminal liability </w:t>
      </w:r>
      <w:r>
        <w:rPr>
          <w:rFonts w:ascii="Times" w:hAnsi="Times" w:eastAsia="Times"/>
          <w:b w:val="0"/>
          <w:i w:val="0"/>
          <w:color w:val="221F1F"/>
          <w:sz w:val="20"/>
        </w:rPr>
        <w:t>as a result of providing such information.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496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informer shall not be subject to adverse conditions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employment, reprisal, coercion, intimidation, retaliation,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harassment, any injury to his person, or threatening or any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foregoing for providing such information. Where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is provided under section 74 by a whistleblower,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disciplinary action shall be taken against him for providing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information.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Despite any prohibition of or restriction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disclosure of information under any other law, contract, oath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practice, a whistleblower shall not be subject to detrimental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on account of having provided information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74 or subsection (5) of this 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 provision in a contract of service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between an employer and an employee is void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 far as it—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2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purports to exclude any provision of this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 agreement to refrain from instituting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continuing any proceedings under this 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proceedings for breach of contract;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purports to preclude the employee or has the effect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discouraging the employee from providing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For the purposes of subsection (6) it shall be presumed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contrary is proved that the adverse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employment, reprisal, coercion, intimidation, retaliation,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harassment, any injury to his person, or threatening or any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foregoing has occurred.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 whistleblower shall assist the Commission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which the Commission may make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information provided by him.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whistleblowers</w:t>
            </w:r>
          </w:p>
        </w:tc>
      </w:tr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public official or an employee of a private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sector entity-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provides information to his superior officer that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offence under this Act has been committed or is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2" w:after="232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committed or is likely to be committed in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the public institution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sector entity or any person,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be, in which he is employed;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time such person provides information 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believes on reasonable grounds that the information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provides is true and is of such a nature as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warrant an investigation under this Act,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9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public official or the employee of a private sector entity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reffered to as a “whistleblower”)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civil or criminal liability as a result of providing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information.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23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commits an offence under this Act and on conviction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High Court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a term of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it appears to the Commission that, the safety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Safety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assist the Commission is adversely affected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assisting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or any other person may be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intimidation, harassment, injury or threat, the Commission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make such arrangements as are necessary 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9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provide physical safety to such person;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protect such person or any other person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intimidation, harassment, injury or threat.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486" w:after="20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this section, ‘a person who is assisting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Commission’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informer in terms of section 73 of this Act;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witness;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appeared, is appearing or is to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before the Commission to give evidence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produce a document or any other thing in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inquiry or investigation conducted or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conducted or any other measure taken or to be taken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 under this Act;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produced or proposes to produce a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any other thing to the Commission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inquiry or investigation conducted or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conducted or any other measure taken or to be taken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 under this Act; or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assisted, is assisting, or is to assist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in any other manner in an inquiry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investigation conducted or to be conducted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measure taken or to be taken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this Act.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7" w:lineRule="auto" w:before="20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such arrangement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may involve any one of the following–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264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directions to the Inspector-General of Police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public authority or any public official–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any protection referred to in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8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(1);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4" w:lineRule="auto" w:before="264" w:after="0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personnel assistance or facilities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both, to assist in providing such protection;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72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otherwise assist in the provision of such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protection;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40" w:after="182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orders applying to a specified person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protecting the physical safety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referred to in subsection (1) or of protecting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from intimidation or harassment.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order is not limited to directions of a kind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It shall be the duty of the Inspector-General of Police,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such public authority or public official, to comply with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direction given by the Commission as far as 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 possible.</w:t>
      </w:r>
    </w:p>
    <w:p>
      <w:pPr>
        <w:autoSpaceDN w:val="0"/>
        <w:autoSpaceDE w:val="0"/>
        <w:widowControl/>
        <w:spacing w:line="238" w:lineRule="auto" w:before="240" w:after="4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Any person who contravenes an order made,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to a specified person under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(3) of this section without a reasonable excuse,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by the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be liable to a fine not exceeding one million rupees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term of imprisonment not exceeding seven years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shall, in respect of any statement made,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Immunity to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or answer given, or any document or any other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thing produced, to or before, the Commission not be liable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action, prosecution or other proceeding, civil or criminal, </w:t>
      </w:r>
      <w:r>
        <w:rPr>
          <w:rFonts w:ascii="Times" w:hAnsi="Times" w:eastAsia="Times"/>
          <w:b w:val="0"/>
          <w:i w:val="0"/>
          <w:color w:val="221F1F"/>
          <w:sz w:val="20"/>
        </w:rPr>
        <w:t>in any court.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evidence of a statement made or answer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given, by any person, to or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admissible against such person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action, prosecution or other proceeding civil or criminal,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court: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4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nothing in the preceding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shall –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2" w:after="0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abridge or affect, or be deemed or construed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abridge or affect the liability of any person to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autoSpaceDE w:val="0"/>
        <w:widowControl/>
        <w:spacing w:line="245" w:lineRule="auto" w:before="480" w:after="14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action, prosecution or penalty for any offence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XI of the Penal Code (Chapter 19) read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119 of this Act or for an offence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 or be deemed or construed to prohibit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or disclosure of the name, or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or of any part of the statement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for the purposes of any such action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prosecution;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admissibility of any statement admissible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4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section 147.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 the power to provide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legal representation to any informer, whistleblower or witness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an investigation, including inquiries at Magistrate’s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assisting the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 without prejudice to such investigations and at a trial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High Court into an alleged offence committed against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providing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whistleblower or witness in terms of sections 73, 74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</w:t>
            </w:r>
          </w:p>
        </w:tc>
      </w:tr>
      <w:tr>
        <w:trPr>
          <w:trHeight w:hRule="exact" w:val="1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75 of this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representation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necessary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6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78. 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contained in this Act shall prejudice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of victims and witnesses ensured under the provisions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victims’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Assistance to and Protection of Victims of Crime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Witnesses Act, No. 4 of 2015.</w:t>
      </w:r>
    </w:p>
    <w:p>
      <w:pPr>
        <w:autoSpaceDN w:val="0"/>
        <w:autoSpaceDE w:val="0"/>
        <w:widowControl/>
        <w:spacing w:line="235" w:lineRule="auto" w:before="246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autoSpaceDE w:val="0"/>
        <w:widowControl/>
        <w:spacing w:line="238" w:lineRule="auto" w:before="300" w:after="184"/>
        <w:ind w:left="0" w:right="34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section 2 of this Act, the objects of this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shall be to –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compel all public officials to make periodic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4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declarations of their assets and liabilities within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a centralized electronic system for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8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submission of such declarations;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reference to be made to such declarations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appropriate authorities and for investigations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conducted, upon the receipt of any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against a person to whom this Part applies;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appropriate measures to be taken in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late submissions and non-declaration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and liabilities, and for furnishing false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illicit enrichment and conflicts of interest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arising in the discharge of public functions or official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4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activities, through public scrutiny;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22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for matters connected therewith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incidental thereto.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provisions of this Part shall apply to every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Part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belonging to any one of the following classes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2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descriptions:-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Prime Minister;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Parliament;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Governors of provinces;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Provincial Councils and staff officers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Provincial Public Service;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2" w:after="20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elected members and staff officers of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Judges and public officers appointed by the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President;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officers appointed by the Cabinet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officers and scheduled public officers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by the Judicial Service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officers in Ministries and Government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Departments;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Constitutional Council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terms of Article 41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Constitution,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 are not members of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appointed as Chairmen or members as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 of any of the Commissions specified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6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Schedule to Article 41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officers of the Central Bank of Sri Lanka;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officers of the Independent Commissions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Article 41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Constitution or under any Statute;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(o)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Chairpersons, Commissioners, members and staff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independent regulatory and supervisory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Commissions or bodies established by or under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Statute;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Chairmen, Directors, members of the Boards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officers of any public 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or under any Statute;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staff members of the Members of Parliament,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Provincial Councils and members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local authorities;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54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the Sri Lanka Army raised and maintained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provisions of the Army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357);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of the Sri Lanka Navy raised and maintained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provisions of the Navy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358);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(t)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commissioned officers of the Sri Lanka Air Force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raised and maintained in accordance with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the Air Force Act (Chapter 359);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6" w:after="21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(u)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office- bearers of recognized political parties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elections under the Presidential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No.15 of 1981, the Parliamentary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1 of 1981, the Provincial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Councils Elections Act, No. 2 of 1988,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Elections Ordinance (Chapter 262)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Trade Unions Ordinance (Chapter 138);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Executives of trade unions registered under the Trade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(w)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Unions Ordinance (Chapter 138);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candidates nominated for election at elections to be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held under the Presidential Elections Act, No. 15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1981, the Parliamentary Elections Act, No. 1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1981, the Provincial Councils Elections Act, No. 2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 or the Local Authorities Elections Ordinance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262);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Chairmen, Directors and staff officers of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the provisions of the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07 of 2007, in which not less than twenty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shares are held by the State or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public corporation;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(y)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in managerial or supervisory roles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which are scheduled institutions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meaning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Heads of Sri Lankan Diplomatic Missions;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492" w:after="0"/>
        <w:ind w:left="20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appointed by the Cabinet of Ministers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Lankan Diplomatic Missions;</w:t>
      </w:r>
    </w:p>
    <w:p>
      <w:pPr>
        <w:autoSpaceDN w:val="0"/>
        <w:tabs>
          <w:tab w:pos="2006" w:val="left"/>
          <w:tab w:pos="2516" w:val="left"/>
        </w:tabs>
        <w:autoSpaceDE w:val="0"/>
        <w:widowControl/>
        <w:spacing w:line="259" w:lineRule="auto" w:before="282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proprietors, editors and members of the editorial staff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newspapers in respect of which declarations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made under section 2 of the Newspaper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180);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0" w:after="4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proprietors, editors and members of the editorial staff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media companies licensed under section 17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Sri Lanka Telecommunications Act, No. 25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1991;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categories of other officers as may be prescribed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2" w:lineRule="auto" w:before="1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regulations taking into consideration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vulnerability of such officers to bribery or 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nature of the work they perform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their respective offices.</w:t>
      </w:r>
    </w:p>
    <w:p>
      <w:pPr>
        <w:autoSpaceDN w:val="0"/>
        <w:autoSpaceDE w:val="0"/>
        <w:widowControl/>
        <w:spacing w:line="257" w:lineRule="auto" w:before="266" w:after="22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to whom the provisions of this Part applies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virtue of the operation of subsection (1), is hereinafter in </w:t>
      </w:r>
      <w:r>
        <w:rPr>
          <w:rFonts w:ascii="Times" w:hAnsi="Times" w:eastAsia="Times"/>
          <w:b w:val="0"/>
          <w:i w:val="0"/>
          <w:color w:val="221F1F"/>
          <w:sz w:val="20"/>
        </w:rPr>
        <w:t>this Part referred to as a “person to whom this Part applies”.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to whom this Part applies shall,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 declaration, in accordance with the provisions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whom this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82, (hereinafter in this Part referred to as a “declaration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applies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assets and liabilities”), of all-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make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declarations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assets and liabilities;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assets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assets and liabilities of his spouse;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assets and liabilities of each of his dependant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0" w:right="38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children irrespective of their age;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8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and liabilities of any other person’s dependant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him irrespective of their age;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assets and liabilities of any other person who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cohabits and shares the common household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to whom this Part applies for at least six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prior to the date of declaration except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does not share mutual rights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obligations with person to whom this Part applies.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section, the “assets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liabilities” means assets, liabilities, income, expenditure,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interests directly or beneficially owned which gives rise to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give rise to conflicts of interest, in or outside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details of which shall be prescribed 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to whom this Part applies shall,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 to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as may be prescribed by regulations make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declarations of assets and liabilities-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assets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three months of the date of appointment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“first appointment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declaration”);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194" w:after="1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in terms of subsection (3) (hereinafter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“annual declaration”);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a period of fourteen days immediately after</w:t>
            </w:r>
          </w:p>
        </w:tc>
      </w:tr>
    </w:tbl>
    <w:p>
      <w:pPr>
        <w:autoSpaceDN w:val="0"/>
        <w:autoSpaceDE w:val="0"/>
        <w:widowControl/>
        <w:spacing w:line="247" w:lineRule="auto" w:before="2" w:after="1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end of the tenure of his employment or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retirement or the date of dismissal from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 (hereinafter referred to as the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“end of tenure or retirement declaration”);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two consecutive years immediately succeeding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year of making the declaration under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(hereinafter referred to as “Post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retirement declaration”);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significant change in the value of assets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liabilities amounting to ten million rupees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than ten million rupees occurs, within one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from the date of such occurrence (hereinafter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“ad-hoc declaration”);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tabs>
          <w:tab w:pos="2156" w:val="left"/>
          <w:tab w:pos="2516" w:val="left"/>
          <w:tab w:pos="2518" w:val="left"/>
        </w:tabs>
        <w:autoSpaceDE w:val="0"/>
        <w:widowControl/>
        <w:spacing w:line="247" w:lineRule="auto" w:before="48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nomination papers are submitted for elections,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Presidential Elections Act, No. 15 of 1981,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Parliamentary Elections Act, No. 1 of 1981,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of 1988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Authorities Elections Ordinance (Chapter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262) as the case may be.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who on the appointed date is not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this Part applies, he shall, within three months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date on which he becomes a person to whom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applies, make a declaration of assets and liabilities as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such person becomes a person to whom this Act applies:</w:t>
      </w:r>
    </w:p>
    <w:p>
      <w:pPr>
        <w:autoSpaceDN w:val="0"/>
        <w:autoSpaceDE w:val="0"/>
        <w:widowControl/>
        <w:spacing w:line="245" w:lineRule="auto" w:before="254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 person to whom this Part applies as is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of section 80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submit his declaration for the period up to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declaration made under the relevant law declaring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date of election.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who is required to make the first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assets and liabilities under subsection (1)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shall, unless such person ceases to be a person to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 applies, by the thirtieth day of June in each year,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in the Form as may be prescribed by regulations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his assets and liabilities as at the thirty first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of March of such year and include in such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assets and liabilities he held on the date on which he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required to make a declaration of his assets and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Part:</w:t>
      </w:r>
    </w:p>
    <w:p>
      <w:pPr>
        <w:autoSpaceDN w:val="0"/>
        <w:autoSpaceDE w:val="0"/>
        <w:widowControl/>
        <w:spacing w:line="245" w:lineRule="auto" w:before="254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 person who is required to make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assets and liabilities under subsection (2) has </w:t>
      </w:r>
      <w:r>
        <w:rPr>
          <w:rFonts w:ascii="Times" w:hAnsi="Times" w:eastAsia="Times"/>
          <w:b w:val="0"/>
          <w:i w:val="0"/>
          <w:color w:val="221F1F"/>
          <w:sz w:val="20"/>
        </w:rPr>
        <w:t>made the first declaration as at any date within six months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preceding the thirty first day of March in any year, he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required to make another declaration for such year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144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a declaration of assets and liabilities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“ad- hoc declaration”) where a significant change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occurs in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rPr>
          <w:rFonts w:ascii="Times" w:hAnsi="Times" w:eastAsia="Times"/>
          <w:b w:val="0"/>
          <w:i w:val="0"/>
          <w:color w:val="221F1F"/>
          <w:sz w:val="20"/>
        </w:rPr>
        <w:t>assets and liabilities.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80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Submission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83.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submission and verification of declarations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assets and liabilities shall be made through the centralized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system administered by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assets and</w:t>
            </w:r>
          </w:p>
        </w:tc>
      </w:tr>
      <w:tr>
        <w:trPr>
          <w:trHeight w:hRule="exact" w:val="3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Part referred to as the “Central Authority”).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Electronic assets and liabilities declarations (hereinafter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“electronic declaration”) shall be submitted </w:t>
      </w:r>
      <w:r>
        <w:rPr>
          <w:rFonts w:ascii="Times" w:hAnsi="Times" w:eastAsia="Times"/>
          <w:b w:val="0"/>
          <w:i w:val="0"/>
          <w:color w:val="221F1F"/>
          <w:sz w:val="20"/>
        </w:rPr>
        <w:t>either in Sinhala, Tamil or English language.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the Electronic Transactions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19 of 2006 which are not expressly excluded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are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shall apply to this Part.</w:t>
      </w:r>
    </w:p>
    <w:p>
      <w:pPr>
        <w:autoSpaceDN w:val="0"/>
        <w:autoSpaceDE w:val="0"/>
        <w:widowControl/>
        <w:spacing w:line="257" w:lineRule="auto" w:before="280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person who has made an electronic assets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declaration may make alterations in such </w:t>
      </w:r>
      <w:r>
        <w:rPr>
          <w:rFonts w:ascii="Times" w:hAnsi="Times" w:eastAsia="Times"/>
          <w:b w:val="0"/>
          <w:i w:val="0"/>
          <w:color w:val="221F1F"/>
          <w:sz w:val="20"/>
        </w:rPr>
        <w:t>declaration-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fifteen days for first or subsequent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declarations; and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8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seven days for ad-hoc declarations,</w:t>
      </w:r>
    </w:p>
    <w:p>
      <w:pPr>
        <w:autoSpaceDN w:val="0"/>
        <w:autoSpaceDE w:val="0"/>
        <w:widowControl/>
        <w:spacing w:line="238" w:lineRule="auto" w:before="28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the system will automatically close after that period: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person to whom this Part applies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allowed access to the centralised electronic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 system to make alterations in his electronic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after fifteen days or seven days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with the special sanction of the Central Authority,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Central Authority deems that a justifiable reason exists.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Where a person to whom this Part applies makes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alteration in his declaration under subsection (4), such person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provided with copies of his original declaration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the required alterations and the last copy of such person’s </w:t>
      </w:r>
      <w:r>
        <w:rPr>
          <w:rFonts w:ascii="Times" w:hAnsi="Times" w:eastAsia="Times"/>
          <w:b w:val="0"/>
          <w:i w:val="0"/>
          <w:color w:val="221F1F"/>
          <w:sz w:val="20"/>
        </w:rPr>
        <w:t>declaration shall be regarded as the true and final declaration.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52" w:lineRule="auto" w:before="486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person to whom this Part applies may seek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submitting the declaration to be submitted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from the Central Authority or from any officer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by the Central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Manual submission of declarations of assets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shall be allowed during the transitional period until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centralised electronic submission system comes into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instances in which the electronic system has collapsed </w:t>
      </w:r>
      <w:r>
        <w:rPr>
          <w:rFonts w:ascii="Times" w:hAnsi="Times" w:eastAsia="Times"/>
          <w:b w:val="0"/>
          <w:i w:val="0"/>
          <w:color w:val="221F1F"/>
          <w:sz w:val="20"/>
        </w:rPr>
        <w:t>due to technical failures.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Authority shall conduct a verification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Verification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declarations of assets and liabilities to detect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prima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proof of illicit enrichment, and conflicts of interests in </w:t>
      </w:r>
      <w:r>
        <w:rPr>
          <w:rFonts w:ascii="Times" w:hAnsi="Times" w:eastAsia="Times"/>
          <w:b w:val="0"/>
          <w:i w:val="0"/>
          <w:color w:val="221F1F"/>
          <w:sz w:val="20"/>
        </w:rPr>
        <w:t>the circumstances referred to in subsection (2).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Central Authority shall conduct a verification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declarations of asset and liabilities in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circumstances:-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such declarations are selected for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verification according to the procedure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regulations;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discrepancies and red flags automatically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detected in the electronic system;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4" w:after="20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receipt of a complaint from any person on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illicit enrichment or conflict of interest with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person to whom this Part applies;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when the Central Authority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ex mero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motu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detects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proofs of possible violation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sources or its own investigations.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detection of illicit enrichment upon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verification conducted under subsection (2) shall lead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under subsection (2) of section 42.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Access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records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the provisions of any other law,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Authority shall have access to records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databases of any other public authority within Sri Lanka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verification of declarations of assets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in so far as the information accessed pertains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assets, liabilities, income, expenditure, and interests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gives rise to or may give rise to conflicts of 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0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Part, public authority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same meaning as in the Right to Information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12 of 2016 and shall include the Department of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Department of Motor Traffic, Department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and Registrar General of Lands and Registrar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of Title.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Attorney-General, the Commission,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Inland Revenue, the Head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 of Exchange Control, Inspector General of Police,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 and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officers of special police units, Director-General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2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Customs and designated officers of Financial Intelligence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 shall have the right to call for and refer to any 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assets and liabilities submitted under this Part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sanction of the Central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a data base maintained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Centralized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Electronic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Authority for the purpose of securing information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form relating to assets and liabilities of every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whom this Part applies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“centralized electronic system”).</w:t>
      </w:r>
    </w:p>
    <w:p>
      <w:pPr>
        <w:autoSpaceDN w:val="0"/>
        <w:tabs>
          <w:tab w:pos="1942" w:val="left"/>
        </w:tabs>
        <w:autoSpaceDE w:val="0"/>
        <w:widowControl/>
        <w:spacing w:line="252" w:lineRule="auto" w:before="2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Regulations may be made to prescribe the manner of </w:t>
      </w:r>
      <w:r>
        <w:rPr>
          <w:rFonts w:ascii="Times" w:hAnsi="Times" w:eastAsia="Times"/>
          <w:b w:val="0"/>
          <w:i w:val="0"/>
          <w:color w:val="221F1F"/>
          <w:sz w:val="20"/>
        </w:rPr>
        <w:t>maintaining the centralized electronic system.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contained in the Evidence (Special Provisions)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14 of 1995 shall apply to and in relation to any data,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message, electronic document, electronic record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to which the provisions of this Act apply.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45" w:lineRule="auto" w:before="478" w:after="18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specify by way of rules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or facilitating the use of the centralized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>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centralized electronic system shall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Access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automatically generate redacted version of every declaration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5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assets and liabilities which is accessible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within three months of its submission through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website of the Commission. Such redacted version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address of the residence of the declarant or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person, whose assets are declared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declarant;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full address/es of declared real estate except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pertaining to the ward and district in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real estate is situated;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birth, National Identity Card Number,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Passport Number or any other number 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relevant authorities for the purpose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 of individuals mentioned in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declaration; or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account numbers.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Central Authority shall, within a period of three </w:t>
      </w:r>
      <w:r>
        <w:rPr>
          <w:rFonts w:ascii="Times" w:hAnsi="Times" w:eastAsia="Times"/>
          <w:b w:val="0"/>
          <w:i w:val="0"/>
          <w:color w:val="221F1F"/>
          <w:sz w:val="20"/>
        </w:rPr>
        <w:t>months of the commencement of the functions of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appoint an officer as the Information Officer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Authority in terms of section 23 of the Right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Act, No. 12 of 2016 and the Head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be the Designated Officer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>the said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candidate of elections referred to in paragraph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Access to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80 shall, submit a copy of the form and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candidates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summary of the declaration of assets, and liabilities, to  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elections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of Elections together with such candidate’s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nomination papers.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84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 person whom declarations of assets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are to be made under this Part fails to comply with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related 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requirements of this Part, within two weeks from thirtieth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 and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June each year, such person shall be warned by sending letters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Central Authority.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2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fails to submit his annual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post retirement declaration under section 82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on due date, shall be liable to a daily administrative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by the Central Authority equivalent to one thirtieth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last drawn gross monthly salary of the declarant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commencing from the due date of the declaration up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thirty first day of July. An enhanced daily administrative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equivalent to one thirtieth of last drawn gross salary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last six months will be imposed for late submissions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of August to thirty first of August. The fine shall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surcharge on the remuneration or the retirement benefit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fails to submit his first appointment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declaration, ad-hoc declaration or the end of tenure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declaration under section 82 of this Act on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shall be liable to a daily administrative fine imposed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Authority equivalent to one thirtieth of the last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drown gross monthly salary of the declarant. The fine will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for late submissions up to fourteen days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date for the submissions. An enhanced daily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fine equivalent to one thirtieth of the last drawn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gross monthly salaries for last six months shall be 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late submissions between fourteen days and twenty eight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days after the due date for the submission of such declaration.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fails to submit his declaration of assets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along with his application form for nomination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 election, shall be liable to sanctions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the relevant written laws.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autoSpaceDE w:val="0"/>
        <w:widowControl/>
        <w:spacing w:line="247" w:lineRule="auto" w:before="484" w:after="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fails to submit the annual 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end of tenure or retirement declaration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until the first of September of the relevant year commits </w:t>
      </w:r>
      <w:r>
        <w:rPr>
          <w:rFonts w:ascii="Times" w:hAnsi="Times" w:eastAsia="Times"/>
          <w:b w:val="0"/>
          <w:i w:val="0"/>
          <w:color w:val="221F1F"/>
          <w:sz w:val="20"/>
        </w:rPr>
        <w:t>an offence and shall, on conviction after summary trial before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Magistrate, be liable to a fine equivalent to last drawn gross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salaries for twelve months of that person or to a term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not exceeding one year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investigate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non-submission, for the purposes of verifications.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4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Any person who fails to submit the first appointment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declaration, ad-hoc declaration or the end of tenure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declaration until twenty eight days after the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commits an offence and shall 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Magistrate, be liable to a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equivalent to-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rupees, where any person fails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submit his first appointment declaration;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hundred thousand rupees, where any person fails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submit his ad-hoc declaration;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last drawn gross salary of that person, where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fails to submit his end of tenure or retirement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to a term of imprisonment not exceeding one year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such fine and imprisonment: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9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investigate, of the </w:t>
      </w:r>
      <w:r>
        <w:rPr>
          <w:rFonts w:ascii="Times" w:hAnsi="Times" w:eastAsia="Times"/>
          <w:b w:val="0"/>
          <w:i w:val="0"/>
          <w:color w:val="221F1F"/>
          <w:sz w:val="20"/>
        </w:rPr>
        <w:t>non submission for the purposes of verifications.</w:t>
      </w:r>
    </w:p>
    <w:p>
      <w:pPr>
        <w:autoSpaceDN w:val="0"/>
        <w:autoSpaceDE w:val="0"/>
        <w:widowControl/>
        <w:spacing w:line="235" w:lineRule="auto" w:before="254" w:after="194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Any person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makes any false statement in any declaration;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willfully omits any asset or liability from any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6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declaration,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92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after summery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Magistrate,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hundred thousand rupees or to a term of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one year or to both such fine and imprisonment.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 person who fails without reasonable cause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any additional information as may be required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Commission, commits an offence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trail before a Magistrate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hundred thousand rupees or to a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not exceeding one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A person who is convicted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or (7) shall, within a period of fourteen days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date of conviction, or in the event of an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conviction, within a period of fourteen days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date of affirmation of such conviction, make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declaration of assets and liabilities referred to in section 81.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section 79 and the provisions of the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sections of this Part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declaration of assets and liabilities made by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subsection in like manner and to the same extent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they apply to any declaration of assets and liabilities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81.</w:t>
      </w:r>
    </w:p>
    <w:p>
      <w:pPr>
        <w:autoSpaceDN w:val="0"/>
        <w:autoSpaceDE w:val="0"/>
        <w:widowControl/>
        <w:spacing w:line="264" w:lineRule="auto" w:before="2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Where any person is convicted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(7), the asset in respect of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offence was committed shall by virtue of such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>be vested in the State free of all encumbrances.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vesting of any assets in the State under preceding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(10) shall take effect-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496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appeal has been preferred to the Court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or the Supreme Court against the order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forfeiture, upon the determination of the appeal,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confirming or upholding the order of forfeiture;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no appeal has been preferred to the Court of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the order of forfeiture, after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the period within which an appeal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preferred to the Supreme Court against the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forfeiture.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23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All administrative fines under this Chapter 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any person by the Central Authority shall be surcharged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remuneration or the retirement benefit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of such person, and shall be remitted to the Fund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Authority may, at any time, call for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information as the Commission may require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call for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</w:tbl>
    <w:p>
      <w:pPr>
        <w:autoSpaceDN w:val="0"/>
        <w:tabs>
          <w:tab w:pos="2112" w:val="left"/>
          <w:tab w:pos="2516" w:val="left"/>
          <w:tab w:pos="6718" w:val="left"/>
        </w:tabs>
        <w:autoSpaceDE w:val="0"/>
        <w:widowControl/>
        <w:spacing w:line="269" w:lineRule="auto" w:before="6" w:after="0"/>
        <w:ind w:left="145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has made a declaration of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under this Part, and utilize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or the declaration made under this Part;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person, any information, record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</w:p>
    <w:p>
      <w:pPr>
        <w:autoSpaceDN w:val="0"/>
        <w:autoSpaceDE w:val="0"/>
        <w:widowControl/>
        <w:spacing w:line="238" w:lineRule="auto" w:before="294" w:after="23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performance of its functions under Part I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Part unless the context otherwise requires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 and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“assets and liabilities” means assets, liabilities, income,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and interests which gives rise to or may give rise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conflicts of interest, in and outside Sri Lanka, the details </w:t>
      </w:r>
      <w:r>
        <w:rPr>
          <w:rFonts w:ascii="Times" w:hAnsi="Times" w:eastAsia="Times"/>
          <w:b w:val="0"/>
          <w:i w:val="0"/>
          <w:color w:val="221F1F"/>
          <w:sz w:val="20"/>
        </w:rPr>
        <w:t>of which shall be prescribed by regulations.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38" w:lineRule="auto" w:before="476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32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</w:p>
    <w:p>
      <w:pPr>
        <w:autoSpaceDN w:val="0"/>
        <w:autoSpaceDE w:val="0"/>
        <w:widowControl/>
        <w:spacing w:line="235" w:lineRule="auto" w:before="286" w:after="188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RELATING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BRIBERY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of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 Judge of the Supreme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Judges of the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Court, Court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 Court of Appeal or High Court or judicial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Appeal,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 or a Member of Parliament, as an inducement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 Courts,</w:t>
            </w:r>
          </w:p>
        </w:tc>
      </w:tr>
      <w:tr>
        <w:trPr>
          <w:trHeight w:hRule="exact" w:val="221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 reward for such Judge’s or officer’s or Member’s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judicial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doing or forbearing to do any act in his judicial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 or in his capacity as such Member,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Judge of the Supreme Court, Court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Appeal, High Court or being a judicial officer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of Parliament solicits or accepts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gratification as an inducement or a reward for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doing or forbearing to do any act in his judicial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capacity or in his capacity as such Member,</w:t>
      </w:r>
    </w:p>
    <w:p>
      <w:pPr>
        <w:autoSpaceDN w:val="0"/>
        <w:autoSpaceDE w:val="0"/>
        <w:widowControl/>
        <w:spacing w:line="245" w:lineRule="auto" w:before="16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one million rupees and to a </w:t>
      </w:r>
      <w:r>
        <w:rPr>
          <w:rFonts w:ascii="Times" w:hAnsi="Times" w:eastAsia="Times"/>
          <w:b w:val="0"/>
          <w:i w:val="0"/>
          <w:color w:val="221F1F"/>
          <w:sz w:val="20"/>
        </w:rPr>
        <w:t>term of rigorous imprisonment not exceeding seven years: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190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it shall not be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preceding provisions of this section for any trade union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other organization to offer to a Member of Parliament,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such Member to accept from any trade union or other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Acceptance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organization, any allowance or other payment solely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his maintenance.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Parliament who solicits or accepts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as an inducement or a reward for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interviewing a public official on behalf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Members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Parliament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appearing on behalf of any person before a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interviewing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exercising judicial or quasi-judicial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45" w:lineRule="auto" w:before="47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for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34" w:after="176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it shall not be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preceding provisions of this section for a Member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to appear as an attorney-at-law before a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or before a statutory tribunal of which a public official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accesses the centralized electronic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Illegal access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 illegally or without due authority commits an offence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 to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electronic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on conviction be liable to fine not exceeding one million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and to a term of rigorous imprisonment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 years.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 to be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96.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any police officer,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officers,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peace officers</w:t>
            </w:r>
          </w:p>
        </w:tc>
      </w:tr>
      <w:tr>
        <w:trPr>
          <w:trHeight w:hRule="exact" w:val="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peace officer, or other public official, employed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capacity for the prosecution, detection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punishment of offenders, or to an officer of a court,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officials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an inducement or a reward for such officer’s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official’s interfering with the due administration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justice, or procuring or facilitating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offence, or protecting from detection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punishment the perpetrator of any offence,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abusing his official powers to the injury or detriment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person;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any such officer or official, solicits or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accepts any gratification as an inducement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reward for such interfering, procuring, facilitating,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protecting, or abusing as is referred to in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section,</w:t>
      </w:r>
    </w:p>
    <w:p>
      <w:pPr>
        <w:autoSpaceDN w:val="0"/>
        <w:autoSpaceDE w:val="0"/>
        <w:widowControl/>
        <w:spacing w:line="245" w:lineRule="auto" w:before="24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one million rupees and to a </w:t>
      </w:r>
      <w:r>
        <w:rPr>
          <w:rFonts w:ascii="Times" w:hAnsi="Times" w:eastAsia="Times"/>
          <w:b w:val="0"/>
          <w:i w:val="0"/>
          <w:color w:val="221F1F"/>
          <w:sz w:val="20"/>
        </w:rPr>
        <w:t>term of rigorous imprisonment not exceeding seven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for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 public official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giving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or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using</w:t>
            </w:r>
          </w:p>
        </w:tc>
      </w:tr>
      <w:tr>
        <w:trPr>
          <w:trHeight w:hRule="exact" w:val="223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inducement or reward for such public official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influence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assistance or using influence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regard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contracts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procuring of any contract with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1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Government, for the performance of any work,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of any service, the doing of anything,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supplying of any article, material or substance,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the execution of any such contract, or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the price or consideration stipulated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or of any subsidy payable in respect thereof;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66" w:lineRule="auto" w:before="29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who, being a public official, solicits or accepts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as an inducement or a reward for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assistance or using influence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procuring of any such contract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section,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execution of any such contract, or in the payment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price or consideration stipulated therein 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subsidy payable in respect thereof,</w:t>
      </w:r>
    </w:p>
    <w:p>
      <w:pPr>
        <w:autoSpaceDN w:val="0"/>
        <w:autoSpaceDE w:val="0"/>
        <w:widowControl/>
        <w:spacing w:line="259" w:lineRule="auto" w:before="294" w:after="23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on conviction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 and to a term of rigorous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 not exceeding 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98.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–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for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procuring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with intent to obtain from the Government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withdrawal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tenders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for performing any work, providing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service, doing anything, or supplying any article,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or substance, offers any gratification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who has made a tender for such contract, as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3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inducement or a reward for his withdrawing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tender;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49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solicits or accepts any gratification as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inducement or a reward for his withdrawing a tender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him for such contract as is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82" w:after="222"/>
        <w:ind w:left="15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99.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 public official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inducement or a reward for that public official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62" w:lineRule="auto" w:before="14" w:after="222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or abstaining from performing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act, or expediting, delaying, hindering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preventing the performance of any official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by that public official or by any other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official, or assisting, favouring, hindering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delaying any person in the transaction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with the 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public official, solicits or accepts any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as an inducement or a reward for his</w:t>
            </w:r>
          </w:p>
        </w:tc>
      </w:tr>
    </w:tbl>
    <w:p>
      <w:pPr>
        <w:autoSpaceDN w:val="0"/>
        <w:autoSpaceDE w:val="0"/>
        <w:widowControl/>
        <w:spacing w:line="259" w:lineRule="auto" w:before="12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or abstaining from performing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act or for such expediting, delaying,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hindering, preventing, assisting or favouring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official at as is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public official solicits or accepts any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gratification,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8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8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it shall not be an offence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 to solicit or accept any gratification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authorized by any written law or by the terms of his </w:t>
      </w:r>
      <w:r>
        <w:rPr>
          <w:rFonts w:ascii="Times" w:hAnsi="Times" w:eastAsia="Times"/>
          <w:b w:val="0"/>
          <w:i w:val="0"/>
          <w:color w:val="221F1F"/>
          <w:sz w:val="20"/>
        </w:rPr>
        <w:t>employment to receive: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further, that section 35 of the Medical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105) shall not entitle a medical practitioner who 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public official to solicit or accept any gratification.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in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connection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any person as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payment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claims,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inducement or a reward for–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appointments,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employments,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procuring from the Government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grants, leases,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1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of the whole or a part of any claim;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benefits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procuring or furthering the appointment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first-mentioned person or of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to any office;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preventing the appointment of any other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 to any office;</w:t>
      </w:r>
    </w:p>
    <w:p>
      <w:pPr>
        <w:autoSpaceDN w:val="0"/>
        <w:tabs>
          <w:tab w:pos="2904" w:val="left"/>
          <w:tab w:pos="2906" w:val="left"/>
        </w:tabs>
        <w:autoSpaceDE w:val="0"/>
        <w:widowControl/>
        <w:spacing w:line="245" w:lineRule="auto" w:before="254" w:after="6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procuring, or furthering the securing of,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employment for the first-mentioned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or for any other person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department, office or establishment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54" w:after="6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preventing the securing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 for any other person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department, office or establishment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procuring, or furthering the securing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grant, lease, service, favour, advantage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benefit from the Government for the first-</w:t>
      </w:r>
    </w:p>
    <w:p>
      <w:pPr>
        <w:autoSpaceDN w:val="0"/>
        <w:tabs>
          <w:tab w:pos="2904" w:val="left"/>
        </w:tabs>
        <w:autoSpaceDE w:val="0"/>
        <w:widowControl/>
        <w:spacing w:line="281" w:lineRule="auto" w:before="2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mentioned person or for any other person;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496" w:after="218"/>
        <w:ind w:left="2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preventing the securing of any such grant,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lease, service, favour, advantage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benefit for any other person;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solicits or accepts any gratification as an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inducement or a reward for his doing any of the acts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subparagraphs (i), (ii), (iii), (iv), (v), (vi)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(vii) of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section,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278" w:after="4"/>
        <w:ind w:left="2038" w:right="144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101.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person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Bribery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while having dealings of any kind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officials by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through any department, office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having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 of the Government, offers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dealings with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to any public official employed in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department, office or establishment;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within one year before or after his having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7" w:lineRule="auto" w:before="12" w:after="21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dealings of any kind with the Government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department, office or establishment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Government, offers any gratification to any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employed in that department, office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public official, solicits or accepts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gratification, the offer of which is an offence under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section,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7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8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such offer of a gratification to a </w:t>
      </w:r>
      <w:r>
        <w:rPr>
          <w:rFonts w:ascii="Times" w:hAnsi="Times" w:eastAsia="Times"/>
          <w:b w:val="0"/>
          <w:i w:val="0"/>
          <w:color w:val="221F1F"/>
          <w:sz w:val="20"/>
        </w:rPr>
        <w:t>public official as is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an offence under this section if the offeror proves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gratification was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offered for a purpose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 with and not relating to such dealings as are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of a</w:t>
            </w:r>
          </w:p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that paragraph.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any member of a local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195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local</w:t>
            </w:r>
          </w:p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or a Provincial Council, or of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authority, or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or of the governing body of a scheduled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as an inducement or a reward for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institution, or</w:t>
            </w:r>
          </w:p>
        </w:tc>
      </w:tr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member’s voting or abstaining from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voting at any meeting of such local authority,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 a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scheduled institution, or governing body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institution,</w:t>
            </w:r>
          </w:p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committee thereof in favour of or against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bribery</w:t>
            </w:r>
          </w:p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measure, resolution or question submitted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official of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such local authority, scheduled institution,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local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or</w:t>
            </w:r>
          </w:p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governing body or 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such</w:t>
            </w:r>
          </w:p>
        </w:tc>
      </w:tr>
      <w:tr>
        <w:trPr>
          <w:trHeight w:hRule="exact" w:val="195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member’s performing, or abstaining from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performing, or his aid in procuring,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expediting, delaying, hindering or preventing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performance of any official act; or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194" w:after="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member’s aid in procuring or preventing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passing of any vote or the granting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or advantage in favour of any person;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any officer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any local authority or a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or of any scheduled institution,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inducement or a reward for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officer’s or employee’s performing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abstaining from performing, or his aid in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procuring, expediting, delaying, hindering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preventing the performance of, any official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484" w:after="194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officer’s or employee’s procuring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preventing the passing of any vote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granting of any contract or advantage in favour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such member as is referred to in paragraph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section, solicits or accepts any gratification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6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inducement or a reward for any such act,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abstaining, as is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subparagraphs (i), (ii) and (iii) of that paragraph;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such officer or employee as is referred to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section, solicits or accepts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gratification as an inducement or a reward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act, or any such abstaining, as is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subparagraphs (i) and (ii) of that paragraph,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42" w:after="194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 threats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fraud to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attempts by any threat, deceit, suppression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influence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vote of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truth or other unlawful means to influence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 a</w:t>
            </w:r>
          </w:p>
        </w:tc>
      </w:tr>
      <w:tr>
        <w:trPr>
          <w:trHeight w:hRule="exact" w:val="225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a local authority, or of a scheduled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local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of the governing body of a scheduled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authority, or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in giving or withholding his vote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favour of or against any measure, motion, resolution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institution, or</w:t>
            </w:r>
          </w:p>
        </w:tc>
      </w:tr>
      <w:tr>
        <w:trPr>
          <w:trHeight w:hRule="exact" w:val="225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question submitted to any meeting, or in not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attending any meeting, of such local authority,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 a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scheduled institution, or governing body or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thereof;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attempts by any such means as in the paragraph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influence any member or any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 local authority, or of a scheduled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institution, or of the governing body of a scheduled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4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to aid in procuring or preventing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passing of any vote or the granting of any contract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advantage in favour of any person, or to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abstain from performing, or to aid in procuring,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expediting, delaying, hindering or preventing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of, any official act,</w:t>
      </w:r>
    </w:p>
    <w:p>
      <w:pPr>
        <w:autoSpaceDN w:val="0"/>
        <w:autoSpaceDE w:val="0"/>
        <w:widowControl/>
        <w:spacing w:line="257" w:lineRule="auto" w:before="278" w:after="20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on conviction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 fine not exceeding one million rupees and to a </w:t>
      </w:r>
      <w:r>
        <w:rPr>
          <w:rFonts w:ascii="Times" w:hAnsi="Times" w:eastAsia="Times"/>
          <w:b w:val="0"/>
          <w:i w:val="0"/>
          <w:color w:val="221F1F"/>
          <w:sz w:val="20"/>
        </w:rPr>
        <w:t>term of rigorous imprisonment not exceeding 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who offers to a public official or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Trading in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person, directly or indirectly any gratification in order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influence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influence such public official or other person with a view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obtaining from the Government any benefit or service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himself or any other person commits the offence of bribery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 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222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public official or any other person who,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indirectly, solicits or accepts any gratification as is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commits an offence of bribery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who offers to a foreign public official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of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gratification, for him-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obtain or retain a contract, business or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advantage in the conduct of international business;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act or refrains from acting in the exercise of such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public official’s official duties in a manner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breaches an official duty or uses such foreign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autoSpaceDE w:val="0"/>
        <w:widowControl/>
        <w:spacing w:line="259" w:lineRule="auto" w:before="49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official’s or another person’s position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influence any act or decision of the foreign State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international organization concerned,</w:t>
      </w:r>
    </w:p>
    <w:p>
      <w:pPr>
        <w:autoSpaceDN w:val="0"/>
        <w:autoSpaceDE w:val="0"/>
        <w:widowControl/>
        <w:spacing w:line="238" w:lineRule="auto" w:before="29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 of bribery under this Act and on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9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section, international business </w:t>
      </w:r>
      <w:r>
        <w:rPr>
          <w:rFonts w:ascii="Times" w:hAnsi="Times" w:eastAsia="Times"/>
          <w:b w:val="0"/>
          <w:i w:val="0"/>
          <w:color w:val="221F1F"/>
          <w:sz w:val="20"/>
        </w:rPr>
        <w:t>includes the provision of international aid.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9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offers a  gratification under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section, irrespective of –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92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 gratification is offered for the benefit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foreign public official who is to act or refrain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acting or act or refrain from acting for another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the gratification offered has actually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influenced the foreign public official’s actions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omissions;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the gratification offered to the foreign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official is neither permitted nor required by</w:t>
            </w:r>
          </w:p>
        </w:tc>
      </w:tr>
    </w:tbl>
    <w:p>
      <w:pPr>
        <w:autoSpaceDN w:val="0"/>
        <w:autoSpaceDE w:val="0"/>
        <w:widowControl/>
        <w:spacing w:line="254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written law applicable to him to be influenced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his capacity as a foreign public official.</w:t>
      </w:r>
    </w:p>
    <w:p>
      <w:pPr>
        <w:autoSpaceDN w:val="0"/>
        <w:autoSpaceDE w:val="0"/>
        <w:widowControl/>
        <w:spacing w:line="254" w:lineRule="auto" w:before="294" w:after="16"/>
        <w:ind w:left="1798" w:right="2304" w:firstLine="23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purposes of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(3), the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 applicable to the foreign public official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 —</w:t>
            </w:r>
          </w:p>
        </w:tc>
        <w:tc>
          <w:tcPr>
            <w:tcW w:type="dxa" w:w="5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performance of the functions of the foreign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 which the person intends to influence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would be subject to the laws of Sri Lanka;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does not apply and the foreign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 is an official or agent of a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organization, the applicable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rules of that organization: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64" w:after="222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however, where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do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apply, the law of the country or territory in relation to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foreign public official is a foreign public official so far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law is contained in—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written Constitution, or any provision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or under legislation, applicable to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country or territory concerned; or</w:t>
      </w:r>
    </w:p>
    <w:p>
      <w:pPr>
        <w:autoSpaceDN w:val="0"/>
        <w:tabs>
          <w:tab w:pos="2904" w:val="left"/>
          <w:tab w:pos="2906" w:val="left"/>
        </w:tabs>
        <w:autoSpaceDE w:val="0"/>
        <w:widowControl/>
        <w:spacing w:line="250" w:lineRule="auto" w:before="280" w:after="222"/>
        <w:ind w:left="24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judicial decision which is so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is evidenced in published written sources.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106.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who, in the course of any economic,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in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or commercial activity, offers, directly or indirectly,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private sector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62" w:lineRule="auto" w:before="1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gratification on behalf of himself or another person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in any capacity or a director in a private sector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entity, in order to commit any act or refrain from committing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 in breach of his duties, commits an offence of bribery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 and on conviction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 or to a term of rigorous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not exceeding seven years or to both such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82" w:after="1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employee in any capacity or a director in a 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entity, in the course of economic, financial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activities, solicits or accepts, directly or indirectly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advantage, for himself or for another person, in order to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refrain from doing any act in breach of the duties,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or director commits an offence of bribery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 and on conviction be liable to a fine not exceeding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or to a term of rigorous imprisonment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seven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99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Failure to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Where a public authority in which a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is a member, director, or employee proposes to deal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conflicts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 person, company, partnership or other undertaking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that public official or a relative or associate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official has a direct or indirect interest which interest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within his knowledge of that public official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disclose to that authority the nature of such interest in the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may be prescribed by regulations.</w:t>
      </w:r>
    </w:p>
    <w:p>
      <w:pPr>
        <w:autoSpaceDN w:val="0"/>
        <w:autoSpaceDE w:val="0"/>
        <w:widowControl/>
        <w:spacing w:line="238" w:lineRule="auto" w:before="264" w:after="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Where a public official or a relative or associate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public official has a personal interest in a decision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public authority is to take regarding a person, company,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or other undertaking, that public official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vote or take part in any proceedings of that public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relating to such decision.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206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public official who contravenes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or (2) commits an offence and shall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the High Court be liable to 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or to a term of rigorous imprisonment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 seven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Commission shall specify by way of rules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handling and management of conflict of interest of public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officials.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(1) Any person who, directly or indirectly accepts or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agrees or offers to accept any gratification from any other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sporting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 whether for the benefit of himself or for the benefit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events</w:t>
            </w:r>
          </w:p>
        </w:tc>
      </w:tr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other person or of another person-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return for-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engaging in any act which constitutes a threat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 undermines the integrity of any sporting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event, including, in any way, influencing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run of play or the outcome of a sporting event;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reporting the act contemplated in this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to the managing director, chief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officer or to any other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a similar post in the sporting body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regulatory authority concerned or to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nearest police station;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4" w:after="17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reward for acting as contemplated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subparagraph (i) of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commits an offence and shall on conviction by the High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be liable to a fine not exceeding one million rupees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 term of rigorous imprisonment not exceeding seven years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autoSpaceDN w:val="0"/>
        <w:autoSpaceDE w:val="0"/>
        <w:widowControl/>
        <w:spacing w:line="238" w:lineRule="auto" w:before="230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person who, directly or indirectly gives or agrees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offers to give to any other person any gratification,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benefit of that other person or for the benefit of another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person-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3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return for-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164" w:after="2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engaging in any act which constitutes a threat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or undermines the integrity of any sporting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event, including, in any way, influencing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run of play or the outcome of a sporting event;</w:t>
            </w:r>
          </w:p>
        </w:tc>
      </w:tr>
    </w:tbl>
    <w:p>
      <w:pPr>
        <w:autoSpaceDN w:val="0"/>
        <w:autoSpaceDE w:val="0"/>
        <w:widowControl/>
        <w:spacing w:line="238" w:lineRule="auto" w:before="2" w:after="104"/>
        <w:ind w:left="0" w:right="59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reporting the act contemplated in this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to the managing director, chief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or to any other person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0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a similar post in the sporting body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authority concerned or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person’s nearest police station;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reward for acting as contemplated in paragraph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45" w:lineRule="auto" w:before="10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by the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be liable to a fine not exceeding one million rupees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term of rigorous imprisonment not exceeding seven years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496" w:after="232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directly or indirectly carries into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scheme which constitutes a threat to or undermines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integrity of any sporting event, including, in any way,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influencing the run of play or the outcome of a sporting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event, commits an offence and shall on conviction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person has or had acquired any property,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Accumulation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property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wealth by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money, which cannot be or could not have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5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been 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4" w:lineRule="auto" w:before="292" w:after="22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such person’s known income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receipts;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to which any part of his known receipts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has or had been converted;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property other than money, which cannot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could not have been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acquired using any part of such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person’s known income;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which is or was part of such person’s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known receipts; or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4" w:lineRule="auto" w:before="29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to which any part of such person’s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known receipts has or had been converted,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then, for the purposes of any prosecution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it shall be deemed, until the contrary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proved by such person, that such property is or was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496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which such person has or had acquired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of any of the offences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of this Act or to which such person has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converted any property acquired by committing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act of bribery.</w:t>
      </w:r>
    </w:p>
    <w:p>
      <w:pPr>
        <w:autoSpaceDN w:val="0"/>
        <w:autoSpaceDE w:val="0"/>
        <w:widowControl/>
        <w:spacing w:line="259" w:lineRule="auto" w:before="28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(1) “income” does not include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bribery, and “receipts” do not include receipts from </w:t>
      </w:r>
      <w:r>
        <w:rPr>
          <w:rFonts w:ascii="Times" w:hAnsi="Times" w:eastAsia="Times"/>
          <w:b w:val="0"/>
          <w:i w:val="0"/>
          <w:color w:val="221F1F"/>
          <w:sz w:val="20"/>
        </w:rPr>
        <w:t>bribery.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is or had been the owner of any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deemed under subsection (1) to be property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or had acquired by committing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or to which such person has or had converted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property acquired by such person by committing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the High Court be liable to 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and to a term of rigorous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seven years: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such property is or was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such person’s account in any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person satisfies the court that such deposit has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been made by any other person without such person’s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or knowledge, such person shall not be considered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person who commits or who has committed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the preceding provisions of this subsection.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6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prosecution for an offence under this section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instituted against any person unless the Commission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such person an opportunity to show cause as to why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should not be prosecuted for such offence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person has failed to show cause as such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shown by such person is unsatisfactory in the opinion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Commission a prosecution shall then be instituted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such person under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492" w:after="0"/>
        <w:ind w:left="154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purposes of this section, where a spouse 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unmarried child under the age of eighteen years of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or had acquired any property movable or immovable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the date of commencement of this Act, it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presumed until the contrary is proved that such property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by such person aforesaid and not by such spouse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unmarried child, as the case may be.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59" w:lineRule="auto" w:before="280" w:after="222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any prosecution for an offence under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from the Chief Valuer with regard to the value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immovable property or the cost of construction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on such property shall be sufficient proof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and such cost of construction unless and until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contrary is proved.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In this subsection, “Chief Valuer” means the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Valuer of the Government, and includes any Senior Assistant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Valuer, or Assistant Valuer of the Government Valuation </w:t>
      </w:r>
      <w:r>
        <w:rPr>
          <w:rFonts w:ascii="Times" w:hAnsi="Times" w:eastAsia="Times"/>
          <w:b w:val="0"/>
          <w:i w:val="0"/>
          <w:color w:val="221F1F"/>
          <w:sz w:val="20"/>
        </w:rPr>
        <w:t>Department.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For the purpose of this section “a person” shall mean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whomsoever, whether or not such person can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shown to have been concerned with any act referred to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or whether or not he is a public official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meaning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Part, where a court convicts a person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Part, the court may in lieu of imposing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or fine, make order that any movable or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found to have been acquired by bribery or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of bribery, be forfeited to the State free from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encumbrances: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8" w:after="0"/>
        <w:ind w:left="14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that, in determining whether an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forfeiture should be made, the court shall be entitled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 into consideration whether such an order is likely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9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the rights of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purchaser for value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who has acquired, for value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interest </w:t>
      </w:r>
      <w:r>
        <w:rPr>
          <w:rFonts w:ascii="Times" w:hAnsi="Times" w:eastAsia="Times"/>
          <w:b w:val="0"/>
          <w:i w:val="0"/>
          <w:color w:val="221F1F"/>
          <w:sz w:val="20"/>
        </w:rPr>
        <w:t>in such property.</w:t>
      </w:r>
    </w:p>
    <w:p>
      <w:pPr>
        <w:autoSpaceDN w:val="0"/>
        <w:autoSpaceDE w:val="0"/>
        <w:widowControl/>
        <w:spacing w:line="238" w:lineRule="auto" w:before="292" w:after="23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An order made under subsection (8) shall take effect–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 appeal has been made to the Court</w:t>
            </w:r>
          </w:p>
        </w:tc>
      </w:tr>
    </w:tbl>
    <w:p>
      <w:pPr>
        <w:autoSpaceDN w:val="0"/>
        <w:autoSpaceDE w:val="0"/>
        <w:widowControl/>
        <w:spacing w:line="264" w:lineRule="auto" w:before="4" w:after="2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or the Supreme Court against the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forfeiture, upon the determination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confirming or upholding the order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forfeiture;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no appeal has been preferred to the Court</w:t>
            </w:r>
          </w:p>
        </w:tc>
      </w:tr>
    </w:tbl>
    <w:p>
      <w:pPr>
        <w:autoSpaceDN w:val="0"/>
        <w:autoSpaceDE w:val="0"/>
        <w:widowControl/>
        <w:spacing w:line="264" w:lineRule="auto" w:before="16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or the Supreme Court against the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forfeiture, after the expiration of the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which an appeal may be preferred to the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Appeal or the Supreme Court against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offers a gratification if he or any other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acting with his knowledge or consent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gives, affords or holds out, or agrees, undertakes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promises to give, afford or hold out, any gratification to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benefit of or in trust for any other person.</w:t>
      </w:r>
    </w:p>
    <w:p>
      <w:pPr>
        <w:autoSpaceDN w:val="0"/>
        <w:autoSpaceDE w:val="0"/>
        <w:widowControl/>
        <w:spacing w:line="264" w:lineRule="auto" w:before="29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solicits a gratification if he,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acting with his knowledge or consent,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demands, invites, asks for, or indicates willingness </w:t>
      </w:r>
      <w:r>
        <w:rPr>
          <w:rFonts w:ascii="Times" w:hAnsi="Times" w:eastAsia="Times"/>
          <w:b w:val="0"/>
          <w:i w:val="0"/>
          <w:color w:val="221F1F"/>
          <w:sz w:val="20"/>
        </w:rPr>
        <w:t>to receive, any gratification, whether for the first-mentioned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for any other person.</w:t>
      </w:r>
    </w:p>
    <w:p>
      <w:pPr>
        <w:autoSpaceDN w:val="0"/>
        <w:autoSpaceDE w:val="0"/>
        <w:widowControl/>
        <w:spacing w:line="264" w:lineRule="auto" w:before="26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accepts a gratification if he,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acting with his knowledge or consent,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takes, receives or obtains, or agrees to take, receive </w:t>
      </w:r>
      <w:r>
        <w:rPr>
          <w:rFonts w:ascii="Times" w:hAnsi="Times" w:eastAsia="Times"/>
          <w:b w:val="0"/>
          <w:i w:val="0"/>
          <w:color w:val="221F1F"/>
          <w:sz w:val="20"/>
        </w:rPr>
        <w:t>or obtain any gratification, whether for the first-mentioned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for any other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49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offers, solicits or accepts a gratification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an offence under this Act shall, if such offer,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solicitation or acceptance was made outside Sri Lanka,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committed such offence within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accordingly the High Court holden in Colombo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jurisdiction to try such offence notwithstanding anything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contrary in any other written law.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94" w:after="0"/>
        <w:ind w:left="203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111.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public official who, with intent or knowledge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Corruption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32" w:after="2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wrongful or unlawful loss to the Government,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 a wrongful or unlawful benefit, favour or advantage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himself or on any other person, or with intent or knowledge,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wrongful or unlawful loss will be caused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to the Government, or that any wrongful or unlawful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benefit, favour or advantage will be conferred on any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does, or forbears to do, any act by virtue of his office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 public official or by use of such office with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any power therefor vested with such officer;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induces any other public official to perform,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refrain from performing, any act by virtue of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as a public official;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 any information coming to his knowledge by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virtue of his office as a public official;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participates in the making of any decision by virtue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his office as a public official;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induces any other person, by the use, whether directly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indirectly, of his office as such public official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perform, or refrain from performing any act,</w:t>
      </w:r>
    </w:p>
    <w:p>
      <w:pPr>
        <w:autoSpaceDN w:val="0"/>
        <w:autoSpaceDE w:val="0"/>
        <w:widowControl/>
        <w:spacing w:line="257" w:lineRule="auto" w:before="29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the offence of corruption and shall upon trial and 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 by a High Court or upon summary trial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9" w:lineRule="auto" w:before="496" w:after="23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a Magistrate be liable to rigorous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exceeding ten years or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one million rupees or to 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person commits an offence under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offender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which amounts to an unlawful activity within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may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 of the Prevention of Money Laundering Act, No. 5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charged with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2006, such person shall be charged for the offence of money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offence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laundering in addition to the offence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laundering</w:t>
            </w:r>
          </w:p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6" w:lineRule="auto" w:before="168" w:after="1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the Prevention of Money Laundering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5 of 2006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on this offence of money laundering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reference in the said Act to the Assistant Superintendent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or any other police officer shall be read and construed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reference to an officer authorized by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Acceptance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in any proceedings against any person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this Act, it is proved that such person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solicited or accepted any gratification, having grounds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or suspect that the gratification was offered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of such person’s doing or forbearing to do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66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referred to in that section,  such person commits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that section notwithstanding that such person did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actually have the power, right or opportunity so to do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forbear or that such person accepted the gratification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intending so to do or forbear or that such person did not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fact so do or forbear.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in any proceedings against any person for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section 111 of this Act, it is proved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intended to cause wrongful or unlawful loss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Government, or to confer a wrongful or unlawful benefit,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 or advantage on such person or any other person,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had knowledge, that any wrongful or unlawful loss will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496" w:after="232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caused to any person or to the Government, or that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wrongful or unlawful benefit, favour or advantage will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on any person by such person’s doing or forbearing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any act referred to in that section, such person commits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that section notwithstanding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did not actually have the power, right or opportunity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to do or forbear or that such person did not in fact so do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forbear.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court convicts any person for an offence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by the offer or acceptance of any gratification in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penalties</w:t>
            </w:r>
          </w:p>
        </w:tc>
      </w:tr>
    </w:tbl>
    <w:p>
      <w:pPr>
        <w:autoSpaceDN w:val="0"/>
        <w:autoSpaceDE w:val="0"/>
        <w:widowControl/>
        <w:spacing w:line="264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any provision of this Act, then, if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is a sum of money or if the value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can be assessed, the court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>imposing on that person any other punishment, order him to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as a penalty, within such time as may be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order, a sum which is equal to the amount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or is, in the opinion of the court, the value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gratification.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High Court convicts any person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committing an offence under section 109 it shall,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other penalty that it is required to impose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impose a fine of not less than the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Court has found, to have been acquired by bribery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by the proceeds of bribery or to have converted to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by bribery, and shall not exceed three times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amount.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fine or a penalty imposed by a court on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commission of any offence under this Act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as if the order imposing the fine or the penalty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a decree entered by District Court in favour of the 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against that person, where the fine or penalty exceeds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and the person charged with such fine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penalty fails to pay such fine or penalty.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432" w:val="left"/>
          <w:tab w:pos="1702" w:val="left"/>
          <w:tab w:pos="1942" w:val="left"/>
        </w:tabs>
        <w:autoSpaceDE w:val="0"/>
        <w:widowControl/>
        <w:spacing w:line="276" w:lineRule="auto" w:before="5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person liable to pay the fine or penalty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the preceding provisions of this section was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 on the date of commission of the offence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fine or penalty was imposed, then, notwithstanding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anything to the contrary in any other written law, any 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 property acquired after the said date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spouse of, or a son or daughter maintained by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addition to the movable and immovable property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person, be liable to be seized and sold for the recovery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amount of such fine or penalty, if the property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acquired–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31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purchased by such spouse, son or daughter;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08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purchased in the name of such spouse, 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daughter by the person liable to pay such fine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acquired by such spouse, son or daughter by</w:t>
            </w:r>
          </w:p>
        </w:tc>
      </w:tr>
    </w:tbl>
    <w:p>
      <w:pPr>
        <w:autoSpaceDN w:val="0"/>
        <w:autoSpaceDE w:val="0"/>
        <w:widowControl/>
        <w:spacing w:line="266" w:lineRule="auto" w:before="20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purchase, gift or otherwise from the person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offered the gratification for the acceptance 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person liable to pay such fine or penalty became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liable; or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acquired by testate or intestate succession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person liable to pay such fine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penalty.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Act, where a court convicts a person,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may, for any offence under this Act, make order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movable or immovable property found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by the commission of such offence or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of such offence, be forfeited to the State free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encumbrances: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109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62" w:lineRule="auto" w:before="4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 that, in determining whether an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forfeiture should be made, the court shall be entitled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into consideration whether such an order is likely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the rights of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purchaser for value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who has acquired for value,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such property.</w:t>
      </w:r>
    </w:p>
    <w:p>
      <w:pPr>
        <w:autoSpaceDN w:val="0"/>
        <w:autoSpaceDE w:val="0"/>
        <w:widowControl/>
        <w:spacing w:line="238" w:lineRule="auto" w:before="27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An order made under subsection (5) shall take effect –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8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appeal has been made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or the Supreme Court against the order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forfeiture, upon the determination of such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confirming or upholding the order of forfeiture;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8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no appeal has been preferred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or the Supreme Court against the order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forfeiture, after the expiration of the period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 appeal may be preferred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Appeal or the Supreme Court, against such order.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person is convicted of an offence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of this Part, notwithstanding anything to the contrary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subsections (7) and (8) of section 303 of the 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Procedure Act, No. 15 of 1979, by reason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 or finding-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28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person shall become incapable of being-</w:t>
      </w:r>
    </w:p>
    <w:p>
      <w:pPr>
        <w:autoSpaceDN w:val="0"/>
        <w:tabs>
          <w:tab w:pos="2636" w:val="left"/>
          <w:tab w:pos="2996" w:val="left"/>
          <w:tab w:pos="2998" w:val="left"/>
        </w:tabs>
        <w:autoSpaceDE w:val="0"/>
        <w:widowControl/>
        <w:spacing w:line="262" w:lineRule="auto" w:before="28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as an elector or of voting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 for a period of seven years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conviction or finding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Parliamentary Elections Act, No. 1 of 1981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Presidential Elections Act, No. 15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1981; or for a period of five years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1988, or the Local Authorities Elections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262),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elected or appointed as a Member of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59" w:lineRule="auto" w:before="14" w:after="21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or as a member of a local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Provincial Council and, if at that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been elected or appointed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Parliament or member of a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or of a Provincial Council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person’s election or appointment as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shall be vacated from that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 be disqualified for life from being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employed as a public official and from being elected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1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appointed to a scheduled institution or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governing body of a scheduled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shall, if he is a member of a scheduled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of the governing body of a scheduled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ceases to be a member of either of such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from the date of such conviction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finding;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8" w:after="218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shall, if he is a public official, ceases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public official from the date of such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finding and, notwithstanding anything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any other written law, be deemed to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dismissed on that date by the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empowered by law to dismiss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115.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High Court shall, on an application made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or any officer authorized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conviction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based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within a reasonable period grant a non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forfeiture of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based forfeiture order in respect of any property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jurisdiction of such court where the court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on the balance of probabilities that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is or such property represents property obtained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any of the offences committed under this Act or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intended to be used in committing 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>offences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111</w:t>
      </w:r>
    </w:p>
    <w:p>
      <w:pPr>
        <w:autoSpaceDN w:val="0"/>
        <w:autoSpaceDE w:val="0"/>
        <w:widowControl/>
        <w:spacing w:line="259" w:lineRule="auto" w:before="496" w:after="23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(1), to be satisfied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property is subject to the provision of subsection (1), it is </w:t>
      </w:r>
      <w:r>
        <w:rPr>
          <w:rFonts w:ascii="Times" w:hAnsi="Times" w:eastAsia="Times"/>
          <w:b w:val="0"/>
          <w:i w:val="0"/>
          <w:color w:val="221F1F"/>
          <w:sz w:val="20"/>
        </w:rPr>
        <w:t>not necessary to show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property was derived directly or indirectly, in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 or in part, from the commission of a particular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offence under this Act;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has been prosecuted or convicted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relation to such an offence,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only that it is the proceeds from any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it was used or intended to be used to commit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p>
      <w:pPr>
        <w:autoSpaceDN w:val="0"/>
        <w:autoSpaceDE w:val="0"/>
        <w:widowControl/>
        <w:spacing w:line="259" w:lineRule="auto" w:before="29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application for forfeiture may be made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into which original proceeds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 have been converted either by sale or otherwise.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8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Director-General shall give notice in writing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regarding an application made under subsection (1)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claims an interest in such property which is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matter of such application or to any person who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to have an interest in such property or where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reasonably believes that a person may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interest in such property, to such person not less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thirty days of making such application: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Director-General may dispense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notice if that person has absconded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autoSpaceDE w:val="0"/>
        <w:widowControl/>
        <w:spacing w:line="264" w:lineRule="auto" w:before="28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claims an interest in a property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the subject matter of the application made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may appear and adduce evidence at the hearing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48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Court may, at any time before a decision is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application made under subsection (1), order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to publish a notice of such application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daily news paper circulating in the island in Sinhala, Tamil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English languages, for the benefit of any person who,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opinion of the court, appears to have any interest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person claiming an interest in any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the subject matter of any application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satisfies the court that such person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acquired–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68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interest in such property before any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such property under this Act has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interest for a fair value after any offence relating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property under this Act was committed but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did not know or could not reasonably have known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obtaining such interest that the property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proceeds of any offence committed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</w:p>
    <w:p>
      <w:pPr>
        <w:autoSpaceDN w:val="0"/>
        <w:autoSpaceDE w:val="0"/>
        <w:widowControl/>
        <w:spacing w:line="252" w:lineRule="auto" w:before="27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 make such order regarding such interest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declaring that the forfeiture order shall not affect such interest </w:t>
      </w:r>
      <w:r>
        <w:rPr>
          <w:rFonts w:ascii="Times" w:hAnsi="Times" w:eastAsia="Times"/>
          <w:b w:val="0"/>
          <w:i w:val="0"/>
          <w:color w:val="221F1F"/>
          <w:sz w:val="20"/>
        </w:rPr>
        <w:t>to such extent or in such manner.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court may when it makes a forfeiture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or any time thereafter, make any other order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 consider appropriate, including orders for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respect of facilitating the transfer of such property.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Any order made under this section shall not be affected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decision of any criminal proceeding or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conducted to determine whether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shall be instituted or not, in respect of the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is the subject matter of this 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250" w:lineRule="auto" w:before="486" w:after="20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provisions of subsection (4) of section 114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forfeiture order 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for forfeiture </w:t>
      </w:r>
      <w:r>
        <w:rPr>
          <w:rFonts w:ascii="Times" w:hAnsi="Times" w:eastAsia="Times"/>
          <w:b w:val="0"/>
          <w:i w:val="0"/>
          <w:color w:val="221F1F"/>
          <w:sz w:val="20"/>
        </w:rPr>
        <w:t>orders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body of persons is convicted of an offence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by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then-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body of persons is a body incorporate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 or a corporation, every director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 or agent thereof; and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such body of persons is a firm, every partner,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26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liable to a fine as specified for the respective offences: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48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director or an officer or agent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incorporate, unincorporate or of such corporation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 of such firm shall not be deemed to be guilty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if he proves that such offence was committed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knowledge or that he used all due diligence to prevent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purposes of this Part, a public official or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 of a private sector entity shall include 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shall include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former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former employee;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employees,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seconded to the public authority or private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sector entity;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6" w:after="20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is engaged or contracted under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for services to do work for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or private sector 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concerned in the management of the public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or private sector entity (including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a member of the board or governing body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public authority or private sector entity);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works for the public authority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sector entity as a volunteer without reward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expectation of reward for that work;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trainee or an apprentice of the public authority or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sector entity.</w:t>
            </w:r>
          </w:p>
        </w:tc>
      </w:tr>
    </w:tbl>
    <w:p>
      <w:pPr>
        <w:autoSpaceDN w:val="0"/>
        <w:autoSpaceDE w:val="0"/>
        <w:widowControl/>
        <w:spacing w:line="235" w:lineRule="auto" w:before="208" w:after="0"/>
        <w:ind w:left="0" w:right="4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II</w:t>
      </w:r>
    </w:p>
    <w:p>
      <w:pPr>
        <w:autoSpaceDN w:val="0"/>
        <w:autoSpaceDE w:val="0"/>
        <w:widowControl/>
        <w:spacing w:line="238" w:lineRule="auto" w:before="270" w:after="0"/>
        <w:ind w:left="0" w:right="41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ROCEDURAL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</w:p>
    <w:p>
      <w:pPr>
        <w:autoSpaceDN w:val="0"/>
        <w:tabs>
          <w:tab w:pos="6622" w:val="left"/>
        </w:tabs>
        <w:autoSpaceDE w:val="0"/>
        <w:widowControl/>
        <w:spacing w:line="238" w:lineRule="auto" w:before="268" w:after="0"/>
        <w:ind w:left="19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118.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offence of contempt committed against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Contempt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disrespect of, the authority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punishable by the Supreme Court as though it were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contempt committed against, or in disrespect of,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such court, and the Supreme Court, is hereby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vested with jurisdiction to try every such offence.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act done or omitted to be done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whether in the presence of the Commission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otherwise, shall constitute an offence of contempt against,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disrespect of, the authority of the Commission, if such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would, if done or omitted to be done in relation to the Supreme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have constituted an offence of contempt against,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disrespect of the authority of such court.</w:t>
      </w:r>
    </w:p>
    <w:p>
      <w:pPr>
        <w:autoSpaceDN w:val="0"/>
        <w:autoSpaceDE w:val="0"/>
        <w:widowControl/>
        <w:spacing w:line="238" w:lineRule="auto" w:before="26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If any person-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0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appear before the Commission without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reasonable enough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Commission, at the time and place mentioned in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summon served under this Act;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be sworn or affirmed or, having been duly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sworn or affirmed, refuses or fails without a cause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enough in the opinion of the Commission,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answer any question put to such person touching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matters being investigated by the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115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496" w:after="234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fails without a cause reasonable enough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opinion of the Commission, to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requirements of a notice or written order issued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made to such person by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whom a summons is served under this Act,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fails without a cause reasonable enough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opinion of the Commission, to produce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 to the Commission any document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thing which is in such person’s possession or control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 is in the opinion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arriving at the truth of the matters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investigated,</w:t>
      </w:r>
    </w:p>
    <w:p>
      <w:pPr>
        <w:autoSpaceDN w:val="0"/>
        <w:autoSpaceDE w:val="0"/>
        <w:widowControl/>
        <w:spacing w:line="254" w:lineRule="auto" w:before="29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commits the offence of contempt against, or in </w:t>
      </w:r>
      <w:r>
        <w:rPr>
          <w:rFonts w:ascii="Times" w:hAnsi="Times" w:eastAsia="Times"/>
          <w:b w:val="0"/>
          <w:i w:val="0"/>
          <w:color w:val="221F1F"/>
          <w:sz w:val="20"/>
        </w:rPr>
        <w:t>disrespect of, the authority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80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section, it shall not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reasonable cause for a person to refuse or fail to answer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question or to produce and show any document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on the ground that the matter being investigated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the same or substantially the same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the subject of, or is likely to be the subject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in any proceeding in any court or on the ground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answer to such question or the production or showing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document or other thing may directly or indirectly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affect, or cause prejudice to such person in any other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autoSpaceDE w:val="0"/>
        <w:widowControl/>
        <w:spacing w:line="264" w:lineRule="auto" w:before="268" w:after="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Commission determines that a person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any offence of contempt under subsection (2)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against, or in disrespect of its authority,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cause the Director-General to transmit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Supreme Court, a certificate setting out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determination, which certificate shall be signed by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Chairman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49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any proceeding for the punishment of an offence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which the Supreme Court may think fit to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cognizance of as provided in this section, any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purporting to be a certificate signed and transmitted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 under subsection (5) shall–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2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received in evidence, and be deemed to be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without further proof unless the contrary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proved;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evidence that the determination set out in 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was made by the Commission and of the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9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facts stated in the determination.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234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In any proceedings taken as provided in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punishment of any alleged offence of contempt against,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disrespect of the authority of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this Act, no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Commission shall, except with such person’s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 consent, be summoned or examined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makes an allegation in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or complaint made by him to the Commission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allegations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43 knowing such allegation to be false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4" w:after="234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reason to believe that such allegation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 an offence under this Act shall on conviction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 or imprisonment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ten years or to both such fine and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in addition, be liable to the payment to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whom the allegation was made, of a sum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money as compensation as the court may think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acts in contravention of the duty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Contravening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on him under subsections (1) and (2) of section 28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maintain secrecy commits an offence and shall 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117</w:t>
      </w:r>
    </w:p>
    <w:p>
      <w:pPr>
        <w:autoSpaceDN w:val="0"/>
        <w:autoSpaceDE w:val="0"/>
        <w:widowControl/>
        <w:spacing w:line="262" w:lineRule="auto" w:before="496" w:after="23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Magistrate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five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Resisting or</w:t>
            </w:r>
          </w:p>
        </w:tc>
      </w:tr>
      <w:tr>
        <w:trPr>
          <w:trHeight w:hRule="exact" w:val="1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9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the Director- General or any officer appointed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obstructing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the Commission to enter, search, or have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or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officer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to any place;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assaults, obstructs, hinders or delays Director-General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officer appointed to assist the Commission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22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effecting any entrance which the Director-General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 is entitled to effect under this Act, 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execution of any duty imposed or power conferred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such officer by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comply with any lawful demand of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or any officer appointed to assist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in the execution of such person’s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duty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or neglects to give any information which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reasonably be required of such person and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person has in such person’s power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give; or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9" w:lineRule="auto" w:before="29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resists or obstructs an officer in the execution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officer’s duty under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</w:p>
    <w:p>
      <w:pPr>
        <w:autoSpaceDN w:val="0"/>
        <w:autoSpaceDE w:val="0"/>
        <w:widowControl/>
        <w:spacing w:line="264" w:lineRule="auto" w:before="29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on conviction after summary trail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imprisonment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6622" w:val="left"/>
        </w:tabs>
        <w:autoSpaceDE w:val="0"/>
        <w:widowControl/>
        <w:spacing w:line="245" w:lineRule="auto" w:before="492" w:after="4"/>
        <w:ind w:left="1942" w:right="1584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122.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person who knowingly —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False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statements,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gives or causes to be given any false or misleading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relating to the commission of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or under any other law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which an investigation discloses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of any offence by any person;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8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or causes to be given to the Director-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officer appointed to assist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false or misleading information,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78" w:after="222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after summary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trail before a Magistrate be liable to a fine not exceeding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imprisonment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provisions of Chapter XI of the Penal Code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Giving False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19) shall apply in respect of any person who gives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false evidence in any proceeding under this Act.</w:t>
      </w:r>
    </w:p>
    <w:p>
      <w:pPr>
        <w:autoSpaceDN w:val="0"/>
        <w:autoSpaceDE w:val="0"/>
        <w:widowControl/>
        <w:spacing w:line="257" w:lineRule="auto" w:before="282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Prior sanction of the Attorney-General,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under section 135 of the Criminal Procedure Code,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15 of 1979 shall not apply to any prosecution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Falsely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falsely pretends that he is an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employee of the Commission or a person whose services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pretend one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an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retained under section 27 or has any of the powers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 employee or person under this Act or that he is able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influence such officer, employee or person to do or refrain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doing anything in connection with the duty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officer, employee or person under this Act commits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on 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be liable to a fine not exceeding one million rupees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imprisonment for a term not exceeding seven years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119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justice</w:t>
            </w:r>
          </w:p>
        </w:tc>
      </w:tr>
      <w:tr>
        <w:trPr>
          <w:trHeight w:hRule="exact" w:val="7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2" w:after="0"/>
              <w:ind w:left="91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person who directly or indirectly influences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member of the Commission, the Director-General, officer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employee of the Commission or a person whose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retained under section 27 in the performance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member’s, the Director-General’s or officer’s or employee’s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person’s duty commits an offence and shall,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Magistrate be liable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fine of fifty thousand rupees.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1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directly or indirectly by words written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spoken or by any act threatens any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Director-General or any officer or employee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or a person whose services are retained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27 with any injury to such member’s,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Director-General’s or any other officer’s  or employee’s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person’s body, mind or reputation in order to deter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member, Director-General, officer or employee or person from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performance of such member’s, the Director-General’s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officer’s, employee’s or the person’s duty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commits an offence and shall, upon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Magistrate,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rupees, and upon a second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conviction for an offence under this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addition to such fine, be liable to imprisonment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term not exceeding seven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1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causes injury to the body, mind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reputation of a member of the Commission, the Director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any other officer or employee of the Commission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whose services are retained under section 27 in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 such member, Director-General, any other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Commission or a person whose services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retained under section 27 from the performance of their duty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shall, upon conviction after summary 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Magistrate, be liable to a fine of not less than 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hundred thousand rupees and not more than one million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 or to rigorous imprisonment for a term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 years.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Refuses,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A person who fails or neglects, without reasonable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excuse, to comply with any lawful demand, notice, order,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neglects,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omits to carry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 or request of the Commission, the Director-General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 an order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officers thereof in the exercise of the powers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under this Act commits an offence and shall, upon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Magistrate,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million rupees or to rigorous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 for a term not exceeding seven years.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prosecution for an offence under subsection (1)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instituted in such Magistrates’ Court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Commission.</w:t>
      </w:r>
    </w:p>
    <w:p>
      <w:pPr>
        <w:autoSpaceDN w:val="0"/>
        <w:tabs>
          <w:tab w:pos="6622" w:val="left"/>
        </w:tabs>
        <w:autoSpaceDE w:val="0"/>
        <w:widowControl/>
        <w:spacing w:line="245" w:lineRule="auto" w:before="292" w:after="0"/>
        <w:ind w:left="1942" w:right="1296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127.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Any person who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Miscellaneous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offences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106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interferes with a person who is to be, or has been,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examined 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interferes with a person summoned in any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instituted under this Act in or before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of law;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0" w:after="23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induces a person to refrain from giving evidence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proceedings under the Act, in any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threatens a person with injury to such person’s body,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mind or reputation in order to deter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giving evidence in any proceedings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in any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injures a person in body, mind or reputation in order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 such person from giving evidence in any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under the Act in any court;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0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compels a person not to give evidence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under the Act in any court;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500" w:after="24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reasonable cause fails to appear before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at the time and place mentioned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request served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reasonable cause refuses to be sworn or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affirmed or, having been duly sworn or affirmed,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fails to answer any question put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regarding the matters being investigated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reasonable cause refuses or fails to comply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requirement of a notice or written order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issued or made to such person by the Commission;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71" w:lineRule="auto" w:before="304" w:after="24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falsifies, conceals, destroys or otherwise disposes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or causes or permits the falsification,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concealment, destruction or disposal of,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material or thing which is or is likely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relevant to the exercise, performance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any power, duty or function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falsifies, conceals, destroys or otherwise disposes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 or causes or permits the falsification,</w:t>
            </w:r>
          </w:p>
        </w:tc>
      </w:tr>
    </w:tbl>
    <w:p>
      <w:pPr>
        <w:autoSpaceDN w:val="0"/>
        <w:autoSpaceDE w:val="0"/>
        <w:widowControl/>
        <w:spacing w:line="266" w:lineRule="auto" w:before="12" w:after="24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concealment, destruction or disposal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material or thing which is or is likely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relevant to the execution of any order made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destroys or otherwise disposes of any document or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which such person knows or has reason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believe is relevant to an investigation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Money Laundering Act, No. 5 of 2006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the Convention for the Suppression of Financing</w:t>
      </w:r>
    </w:p>
    <w:p>
      <w:pPr>
        <w:autoSpaceDN w:val="0"/>
        <w:tabs>
          <w:tab w:pos="2516" w:val="left"/>
        </w:tabs>
        <w:autoSpaceDE w:val="0"/>
        <w:widowControl/>
        <w:spacing w:line="293" w:lineRule="auto" w:before="40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Terrorism Act, No. 25 of 2005;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988" w:val="left"/>
          <w:tab w:pos="2422" w:val="left"/>
        </w:tabs>
        <w:autoSpaceDE w:val="0"/>
        <w:widowControl/>
        <w:spacing w:line="271" w:lineRule="auto" w:before="50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divulges the fact that a report has been made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has been provided to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any provision of this Act, or that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into an offence is being, or is about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made, or divulges any other information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 whereby such investigation is likely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prejudiced,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0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after summary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imprisonment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autoSpaceDN w:val="0"/>
        <w:tabs>
          <w:tab w:pos="1902" w:val="left"/>
        </w:tabs>
        <w:autoSpaceDE w:val="0"/>
        <w:widowControl/>
        <w:spacing w:line="257" w:lineRule="auto" w:before="306" w:after="24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disclosures made to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or employee or agent of the person making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report under this Act for any purpose connected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9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 the performance of that person’s duties;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2" w:after="24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attorney at law or legal advisor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legal advice or representation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any matter;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supervisory authority of the relevant institution,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so far as it is related to the discharge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supervisory authority.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69" w:lineRule="auto" w:before="30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No person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to whom any disclosure of information has been made,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disclose that information other than to a person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therein, in so far as it is necessary for -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30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performance of the first-mentioned person’s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123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legal advice or representation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matter.</w:t>
      </w:r>
    </w:p>
    <w:p>
      <w:pPr>
        <w:autoSpaceDN w:val="0"/>
        <w:autoSpaceDE w:val="0"/>
        <w:widowControl/>
        <w:spacing w:line="235" w:lineRule="auto" w:before="242" w:after="4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No person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whom the disclosure of any information has been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disclose that information except for the purpose referred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that subsection, or for the purpose of obtaining legal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advice or making representation in relation to a matter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Intelligence Unit established in terms of the </w:t>
      </w:r>
      <w:r>
        <w:rPr>
          <w:rFonts w:ascii="Times" w:hAnsi="Times" w:eastAsia="Times"/>
          <w:b w:val="0"/>
          <w:i w:val="0"/>
          <w:color w:val="221F1F"/>
          <w:sz w:val="20"/>
        </w:rPr>
        <w:t>Financial Transactions Reporting Act, No. 6 of 2006.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contravenes the provisions of 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Contravention</w:t>
            </w:r>
          </w:p>
        </w:tc>
      </w:tr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146 of this Act commits an offence and shall, upon conviction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legal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summary trial before a Magistrate, be liable to a fine not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million rupees or to rigorous imprisonment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give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not exceeding seven years.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commits an offence referred to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 for which no penalty is expressly provided for 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or other relevant law, shall upon conviction after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fifty thousand rupees or to imprisonment of either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description for a term not exceeding six months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fine and imprisonment.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6" w:after="194"/>
        <w:ind w:left="0" w:right="4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Magistrate’s Court shall not entertain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 for an offence under this Act except instituted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on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Director- General on the direction of the Commission.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direction</w:t>
            </w:r>
          </w:p>
        </w:tc>
      </w:tr>
    </w:tbl>
    <w:p>
      <w:pPr>
        <w:autoSpaceDN w:val="0"/>
        <w:autoSpaceDE w:val="0"/>
        <w:widowControl/>
        <w:spacing w:line="235" w:lineRule="auto" w:before="40" w:after="0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the</w:t>
      </w:r>
    </w:p>
    <w:p>
      <w:pPr>
        <w:autoSpaceDN w:val="0"/>
        <w:autoSpaceDE w:val="0"/>
        <w:widowControl/>
        <w:spacing w:line="238" w:lineRule="auto" w:before="80" w:after="0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autoSpaceDE w:val="0"/>
        <w:widowControl/>
        <w:spacing w:line="238" w:lineRule="auto" w:before="78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initiate</w:t>
      </w:r>
    </w:p>
    <w:p>
      <w:pPr>
        <w:autoSpaceDN w:val="0"/>
        <w:autoSpaceDE w:val="0"/>
        <w:widowControl/>
        <w:spacing w:line="235" w:lineRule="auto" w:before="78" w:after="0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proceedings</w:t>
      </w:r>
    </w:p>
    <w:p>
      <w:pPr>
        <w:autoSpaceDN w:val="0"/>
        <w:autoSpaceDE w:val="0"/>
        <w:widowControl/>
        <w:spacing w:line="238" w:lineRule="auto" w:before="80" w:after="0"/>
        <w:ind w:left="0" w:right="2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</w:t>
      </w:r>
    </w:p>
    <w:p>
      <w:pPr>
        <w:autoSpaceDN w:val="0"/>
        <w:autoSpaceDE w:val="0"/>
        <w:widowControl/>
        <w:spacing w:line="238" w:lineRule="auto" w:before="78" w:after="0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Magistrate’s</w:t>
      </w:r>
    </w:p>
    <w:p>
      <w:pPr>
        <w:autoSpaceDN w:val="0"/>
        <w:autoSpaceDE w:val="0"/>
        <w:widowControl/>
        <w:spacing w:line="235" w:lineRule="auto" w:before="78" w:after="0"/>
        <w:ind w:left="0" w:right="18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Courts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76" w:lineRule="auto" w:before="504" w:after="0"/>
        <w:ind w:left="1426" w:right="1296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131.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Notwithstanding anything to the contrary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Compensation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provision of this Act, any person who is convicted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this Act may be ordered by the court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such sum of money as compensation to the Fund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or to any person affected by such offence.</w:t>
      </w:r>
    </w:p>
    <w:p>
      <w:pPr>
        <w:autoSpaceDN w:val="0"/>
        <w:tabs>
          <w:tab w:pos="1942" w:val="left"/>
        </w:tabs>
        <w:autoSpaceDE w:val="0"/>
        <w:widowControl/>
        <w:spacing w:line="264" w:lineRule="auto" w:before="32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compensation payable under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recovered as a fine imposed by the court.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may order that such sum of money payable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compensation under subsection (1), shall be paid within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stipulated period of time or in such instalments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court.</w:t>
      </w:r>
    </w:p>
    <w:p>
      <w:pPr>
        <w:autoSpaceDN w:val="0"/>
        <w:tabs>
          <w:tab w:pos="6622" w:val="left"/>
        </w:tabs>
        <w:autoSpaceDE w:val="0"/>
        <w:widowControl/>
        <w:spacing w:line="238" w:lineRule="auto" w:before="322" w:after="0"/>
        <w:ind w:left="19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132.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 offences under this Act shall be cognizable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Cognizable</w:t>
      </w:r>
    </w:p>
    <w:p>
      <w:pPr>
        <w:autoSpaceDN w:val="0"/>
        <w:tabs>
          <w:tab w:pos="6622" w:val="left"/>
        </w:tabs>
        <w:autoSpaceDE w:val="0"/>
        <w:widowControl/>
        <w:spacing w:line="238" w:lineRule="auto" w:before="4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for the purposes of the application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offences</w:t>
      </w:r>
    </w:p>
    <w:p>
      <w:pPr>
        <w:autoSpaceDN w:val="0"/>
        <w:autoSpaceDE w:val="0"/>
        <w:widowControl/>
        <w:spacing w:line="235" w:lineRule="auto" w:before="46" w:after="24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Code of Criminal Procedure Act, No. 15 of 1979.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Whoever abets —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Abetment of</w:t>
            </w:r>
          </w:p>
        </w:tc>
      </w:tr>
    </w:tbl>
    <w:p>
      <w:pPr>
        <w:autoSpaceDN w:val="0"/>
        <w:autoSpaceDE w:val="0"/>
        <w:widowControl/>
        <w:spacing w:line="238" w:lineRule="auto" w:before="28" w:after="40"/>
        <w:ind w:left="0" w:right="2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of an offence under this Act; or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an offence</w:t>
      </w:r>
    </w:p>
    <w:p>
      <w:pPr>
        <w:autoSpaceDN w:val="0"/>
        <w:tabs>
          <w:tab w:pos="2424" w:val="left"/>
        </w:tabs>
        <w:autoSpaceDE w:val="0"/>
        <w:widowControl/>
        <w:spacing w:line="269" w:lineRule="auto" w:before="11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outside Sri Lanka of any act,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affairs or business or on behalf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principal residing in Sri Lanka, which if committed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4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 would be an offence under this Act,</w:t>
      </w:r>
    </w:p>
    <w:p>
      <w:pPr>
        <w:autoSpaceDN w:val="0"/>
        <w:autoSpaceDE w:val="0"/>
        <w:widowControl/>
        <w:spacing w:line="269" w:lineRule="auto" w:before="29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tried in the same manner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upon conviction be liable to the same punishment as is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this Act for the first mentioned offence.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66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section the expression “abet”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in sections 100 and 101 of the Penal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19).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125</w:t>
      </w:r>
    </w:p>
    <w:p>
      <w:pPr>
        <w:autoSpaceDN w:val="0"/>
        <w:tabs>
          <w:tab w:pos="1796" w:val="left"/>
          <w:tab w:pos="2036" w:val="left"/>
          <w:tab w:pos="6676" w:val="left"/>
        </w:tabs>
        <w:autoSpaceDE w:val="0"/>
        <w:widowControl/>
        <w:spacing w:line="286" w:lineRule="auto" w:before="512" w:after="0"/>
        <w:ind w:left="1504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134.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person who attempts to commit or to cause 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Attempts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an offence under this Act and in such attempt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any other act towards the commission of that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tried in the same manner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upon conviction be liable to the same punishment as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this Act for the first mentioned offence.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76" w:lineRule="auto" w:before="340" w:after="0"/>
        <w:ind w:left="1796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135.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Whoever is a party to a criminal conspiracy to commit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Conspiracy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 shall commit an offence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and shall be tried in the same manner and shall upon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the same punishment as is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this Act for the first mentioned offence.</w:t>
      </w:r>
    </w:p>
    <w:p>
      <w:pPr>
        <w:autoSpaceDN w:val="0"/>
        <w:autoSpaceDE w:val="0"/>
        <w:widowControl/>
        <w:spacing w:line="276" w:lineRule="auto" w:before="340" w:after="27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For the purpose of this section, “conspiracy”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meaning assigned to it under section 113A of the </w:t>
      </w:r>
      <w:r>
        <w:rPr>
          <w:rFonts w:ascii="Times" w:hAnsi="Times" w:eastAsia="Times"/>
          <w:b w:val="0"/>
          <w:i w:val="0"/>
          <w:color w:val="221F1F"/>
          <w:sz w:val="20"/>
        </w:rPr>
        <w:t>Penal Code (Chapter 19).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Such of the provisions of the Code of Criminal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Applicability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Code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15 of 1979 as are not excluded by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are not inconsistent with the provisions of this Act shall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Criminal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apply to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and etc.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81" w:lineRule="auto" w:before="11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the Electronic Transactions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19 of 2006 which are not expressly excluded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are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shall apply to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6" w:lineRule="auto" w:before="34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offences under Schedule A and Schedule B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same meaning as in the respective sections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carry the same punishments as specified in the respective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of the Penal Code (Chapter 19) or the offences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Property Act, No. 12 of 1982 or the Computer Crimes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24 of 2007, as the case 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126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Cases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107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4" w:after="0"/>
              <w:ind w:left="86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As regards matters of procedure for which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have not been made by this Act or by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for the time being in force, such procedure as the justice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case may require and as is not inconsistent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may be followed.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306 of the Code of Criminal Procedure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 of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15 of 1979 shall not apply to proceedings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306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Magistrate’s Court in respect of offences under this Act.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Code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56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Procedure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purposes of this Act, every reference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 to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Assistant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other law referred to in this Act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Superintendent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Police, etc.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4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 Assistant Superintendent of Police shall be</w:t>
      </w:r>
    </w:p>
    <w:p>
      <w:pPr>
        <w:autoSpaceDN w:val="0"/>
        <w:autoSpaceDE w:val="0"/>
        <w:widowControl/>
        <w:spacing w:line="238" w:lineRule="auto" w:before="4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construed as a reference to an authorized officer</w:t>
      </w:r>
    </w:p>
    <w:p>
      <w:pPr>
        <w:autoSpaceDN w:val="0"/>
        <w:autoSpaceDE w:val="0"/>
        <w:widowControl/>
        <w:spacing w:line="238" w:lineRule="auto" w:before="50" w:after="27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specially authorized by 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police officer shall be construed as a reference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of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 authorized officer of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who attends any trial or inquiry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this Act to give evidence may be paid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attending any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Fund the expenses of attending the trial or inquiry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 or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rates and subject to such conditions as are from time to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inquiry</w:t>
            </w:r>
          </w:p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determined by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proceedings in a court for offences under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be taken before any other business of the court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offences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special circumstances of urgency in such other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to be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render it impossible to do so.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before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business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court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127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486" w:after="0"/>
        <w:ind w:left="179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142.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Upon application made in that behalf by the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In camera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officer authorized by it, the whole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proceedings</w:t>
      </w:r>
    </w:p>
    <w:p>
      <w:pPr>
        <w:autoSpaceDN w:val="0"/>
        <w:autoSpaceDE w:val="0"/>
        <w:widowControl/>
        <w:spacing w:line="247" w:lineRule="auto" w:before="18" w:after="19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the proceedings in any court for offences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 may be held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in camera.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any proceedings for offences under this Act before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Giver of a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court, the giver of a gratification shall be a competent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against the person accused of taking the gratification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competent</w:t>
            </w:r>
          </w:p>
        </w:tc>
      </w:tr>
      <w:tr>
        <w:trPr>
          <w:trHeight w:hRule="exact" w:val="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not be regarded as an accomplice, and the decision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finding of the court or Commission shall not be illegal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merely because it proceeds upon the uncorroborated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testimony of such giver.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to the contrary in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Spouse to be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in any proceedings against any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competent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the spouse of that person shall be a competent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required by the Commission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any information on any subject which it is the duty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give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to inquire into under this Act and which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his power to give, shall be legally bound to give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80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shall comply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notwithstanding any obligation as to secrecy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restriction on the disclosure of information imposed </w:t>
      </w:r>
      <w:r>
        <w:rPr>
          <w:rFonts w:ascii="Times" w:hAnsi="Times" w:eastAsia="Times"/>
          <w:b w:val="0"/>
          <w:i w:val="0"/>
          <w:color w:val="221F1F"/>
          <w:sz w:val="20"/>
        </w:rPr>
        <w:t>by any written law, agreement, contract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shall, comply with any lawful demand,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to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notice, order, direction or request of the Commission,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comply with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 of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or the officers thereof in the exercise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and functions under this Act without any exception.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Statutory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required by the Commission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a statement or other evidence on any subject which it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utter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duty of the Commission to inquire into under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falsehoods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which is in his power to give, shall be legally bound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utter falsehoods: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49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it shall not be an obligation for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accused of committing an offence under this Act to give self-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incriminating or confessional statements or evidence and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given such statements or evidence shall not be admissible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investigation or proceeding under this Act.</w:t>
      </w:r>
    </w:p>
    <w:p>
      <w:pPr>
        <w:autoSpaceDN w:val="0"/>
        <w:autoSpaceDE w:val="0"/>
        <w:widowControl/>
        <w:spacing w:line="254" w:lineRule="auto" w:before="2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contravenes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subsection shall be subject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119 of this Act and be dealt with accordingly.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in the course of a trial for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any witness contradicts either expressly or by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implication the statement previously given by him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 of any investigation conducted by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or the statement previously given by him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course of any investigation conducted by a Commission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8" w:after="1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Inquiry appointed under the Commission of Inquiry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393) or by a Commission appointed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Presidential Commission of Inquiry Law, No. 7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1978 on any material point, it shall be lawful for the presiding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or Magistrate if he considers it safe and just in all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to act upon such statement where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is corroborated in material particulars by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 independent source and to have such witness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conclusion of such trial tried before such court upon a 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sheet, or if such court is the High Court, tried on an indictment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filed by the Director-General, for intentionally giving false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 in a stage of a judicial proceeding:</w:t>
            </w:r>
          </w:p>
        </w:tc>
      </w:tr>
    </w:tbl>
    <w:p>
      <w:pPr>
        <w:autoSpaceDN w:val="0"/>
        <w:autoSpaceDE w:val="0"/>
        <w:widowControl/>
        <w:spacing w:line="254" w:lineRule="auto" w:before="22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it shall not be necessary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presiding Judge to discredit the witness </w:t>
      </w:r>
      <w:r>
        <w:rPr>
          <w:rFonts w:ascii="Times" w:hAnsi="Times" w:eastAsia="Times"/>
          <w:b w:val="0"/>
          <w:i/>
          <w:color w:val="221F1F"/>
          <w:sz w:val="20"/>
        </w:rPr>
        <w:t>in toto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before acting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82" w:after="0"/>
        <w:ind w:left="138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At any trial under subsection (3), it shall be sufficient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prove that the accused made statements contradictory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alleged in the indictment or charge sheet and it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be necessary to prove which of such statements is false.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484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presiding Judge or Magistrate may, if he considers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expedient, adjourn the trial of any accused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such period as he may think fit and in any such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accused shall be remanded until the conclusion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trial:</w:t>
      </w:r>
    </w:p>
    <w:p>
      <w:pPr>
        <w:autoSpaceDN w:val="0"/>
        <w:autoSpaceDE w:val="0"/>
        <w:widowControl/>
        <w:spacing w:line="245" w:lineRule="auto" w:before="23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Court of Appeal may in exceptional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release such person on bail pending the </w:t>
      </w:r>
      <w:r>
        <w:rPr>
          <w:rFonts w:ascii="Times" w:hAnsi="Times" w:eastAsia="Times"/>
          <w:b w:val="0"/>
          <w:i w:val="0"/>
          <w:color w:val="221F1F"/>
          <w:sz w:val="20"/>
        </w:rPr>
        <w:t>conclusion of the trial.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5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anything to the contrary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 –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34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affidavit or sworn statement; or</w:t>
      </w:r>
    </w:p>
    <w:p>
      <w:pPr>
        <w:autoSpaceDN w:val="0"/>
        <w:tabs>
          <w:tab w:pos="2516" w:val="left"/>
          <w:tab w:pos="2520" w:val="left"/>
        </w:tabs>
        <w:autoSpaceDE w:val="0"/>
        <w:widowControl/>
        <w:spacing w:line="245" w:lineRule="auto" w:before="254" w:after="6"/>
        <w:ind w:left="20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book, document, cheque, record or register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copy thereof or of any entry in any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book, document, record or register produced,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delivered or furnished to the Commission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course of an investigation conducted by it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Act,</w:t>
      </w:r>
    </w:p>
    <w:p>
      <w:pPr>
        <w:autoSpaceDN w:val="0"/>
        <w:autoSpaceDE w:val="0"/>
        <w:widowControl/>
        <w:spacing w:line="245" w:lineRule="auto" w:before="254" w:after="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relevant and admissible at the trial of any person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 and 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proof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fact of its execution and the contents therein.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officer of the Commission shall,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this Act, be deemed to be always on duty when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always 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perform his duties or functions and may perform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duties or functions and exercise the powers conferred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 under this Act or under any other written law at any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within or outside Sri 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person suspected or accused of, being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concerned in committing or having committed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 appears, is brought before or produces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surrenders before a Magistrate having jurisdiction in the case,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Magistrate shall remand such person until the conclusion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trial: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the Magistrate may, in exceptional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and for reasons to be recorded release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on bail at any time prior to the conclusion of the trial.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Notwithstanding the provisions of the above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subsection, in any proceedings under such subsection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informs the Magistrate that it does not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propose to institute proceedings against the person in custody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shall be discharged forthwith.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When determining the term of imprisonment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Sentencing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imposed on a person convicted of having committed 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18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following factors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account as aggravating factors which warrant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imposing of an enhanced term of imprisonment,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the commission of the offence has had an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adverse impact on community;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any financial and material loss caused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and to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any financial and other resources are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reparation and restoration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damages caused;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 commission of the offence has adversely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affected the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When determining the term of imprisonment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on a person convicted of having committed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following factors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account as mitigating factors which warrant a reduced </w:t>
      </w:r>
      <w:r>
        <w:rPr>
          <w:rFonts w:ascii="Times" w:hAnsi="Times" w:eastAsia="Times"/>
          <w:b w:val="0"/>
          <w:i w:val="0"/>
          <w:color w:val="221F1F"/>
          <w:sz w:val="20"/>
        </w:rPr>
        <w:t>term of imprisonment subject to the provisions of this Act: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of remorse;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131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48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period spent in detention or remand;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coercion or duress under which the offence had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voluntarily providing of reparation by the accused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victims of the offence;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denouncement of the offences in respect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which the accused was convicted of guilty.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Nothing in this Act shall be construed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Civil liability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affecting the rights of a person who suffers loss or damage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of or by relying on the conduct of another person who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contravened the provisions of this Act to recover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amount of loss or damage suffered by, instituting civil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8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the other person whether or not the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 been charged with an offence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or whether or not a contravention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proved in a prosecution.</w:t>
      </w:r>
    </w:p>
    <w:p>
      <w:pPr>
        <w:autoSpaceDN w:val="0"/>
        <w:autoSpaceDE w:val="0"/>
        <w:widowControl/>
        <w:spacing w:line="245" w:lineRule="auto" w:before="254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Nothing in subsection (1) shall be construed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affecting the liability under any other law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conduct constituting the contravention.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be exempt from payment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any duty, levy, rate, charge, fee or tax.</w:t>
      </w:r>
    </w:p>
    <w:p>
      <w:pPr>
        <w:autoSpaceDN w:val="0"/>
        <w:autoSpaceDE w:val="0"/>
        <w:widowControl/>
        <w:spacing w:line="245" w:lineRule="auto" w:before="25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registration fee shall be payable in respect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signed or executed by the Commission under which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is a beneficiary.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shall issue proceedings and certified copies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journal entries to the Commission free of charge.</w:t>
      </w:r>
    </w:p>
    <w:p>
      <w:pPr>
        <w:autoSpaceDN w:val="0"/>
        <w:tabs>
          <w:tab w:pos="6718" w:val="left"/>
        </w:tabs>
        <w:autoSpaceDE w:val="0"/>
        <w:widowControl/>
        <w:spacing w:line="264" w:lineRule="auto" w:before="254" w:after="0"/>
        <w:ind w:left="203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153.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provisions of this Act shall apply to-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Jurisdiction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2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citizen of Sri Lanka, who commits an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 within or outside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132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commits an offence under this Act –</w:t>
            </w:r>
          </w:p>
        </w:tc>
      </w:tr>
    </w:tbl>
    <w:p>
      <w:pPr>
        <w:autoSpaceDN w:val="0"/>
        <w:tabs>
          <w:tab w:pos="2362" w:val="left"/>
          <w:tab w:pos="2378" w:val="left"/>
          <w:tab w:pos="2422" w:val="left"/>
          <w:tab w:pos="2438" w:val="left"/>
          <w:tab w:pos="2482" w:val="left"/>
          <w:tab w:pos="2782" w:val="left"/>
        </w:tabs>
        <w:autoSpaceDE w:val="0"/>
        <w:widowControl/>
        <w:spacing w:line="365" w:lineRule="auto" w:before="184" w:after="4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wholly or partly, in Sri Lanka;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in or over territorial waters of Sri Lanka;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in the airspace of Sri Lanka;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on-board or in respect of an aircraft or vessel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in Sri Lanka or belonging to or used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Government of Sri Lanka;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wholly or partly within the office premises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diplomatic mission of Sri Lanka, or a Consular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Post or office of Sri Lanka, or at the residence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such diplomatic mission or consular</w:t>
            </w:r>
          </w:p>
        </w:tc>
      </w:tr>
    </w:tbl>
    <w:p>
      <w:pPr>
        <w:autoSpaceDN w:val="0"/>
        <w:tabs>
          <w:tab w:pos="2378" w:val="left"/>
          <w:tab w:pos="2782" w:val="left"/>
        </w:tabs>
        <w:autoSpaceDE w:val="0"/>
        <w:widowControl/>
        <w:spacing w:line="274" w:lineRule="auto" w:before="4" w:after="2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 or at the residence of any diplomatic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consular officer or any other employee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mission or post subject to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Diplomatic Privileges Act, No. 9 of 1996;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wholly or partly within the office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situated outside Sri Lanka of a statutory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of Sri Lanka or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residence of an employee of such statutory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who commits an offence under this Act,</w:t>
            </w:r>
          </w:p>
        </w:tc>
      </w:tr>
    </w:tbl>
    <w:p>
      <w:pPr>
        <w:autoSpaceDN w:val="0"/>
        <w:tabs>
          <w:tab w:pos="2482" w:val="left"/>
        </w:tabs>
        <w:autoSpaceDE w:val="0"/>
        <w:widowControl/>
        <w:spacing w:line="403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within or outside Sri Lanka in respect of –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citizen of Sri Lanka;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(ii) an asset owned by the Government of Sri Lanka.</w:t>
      </w:r>
    </w:p>
    <w:p>
      <w:pPr>
        <w:autoSpaceDN w:val="0"/>
        <w:tabs>
          <w:tab w:pos="1378" w:val="left"/>
          <w:tab w:pos="1702" w:val="left"/>
          <w:tab w:pos="194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citizen of Sri Lanka shall be liable to punishment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not otherwise, for every offence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outside Sri Lanka of which he shall be guilty,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or not such citizen enjoys diplomatic immunity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act or omission, which is granted by a foreign </w:t>
      </w:r>
      <w:r>
        <w:rPr>
          <w:rFonts w:ascii="Times" w:hAnsi="Times" w:eastAsia="Times"/>
          <w:b w:val="0"/>
          <w:i w:val="0"/>
          <w:color w:val="221F1F"/>
          <w:sz w:val="20"/>
        </w:rPr>
        <w:t>30 State by reason of his diplomatic status in such State.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autoSpaceDE w:val="0"/>
        <w:widowControl/>
        <w:spacing w:line="252" w:lineRule="auto" w:before="486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in this section shall be construed, as affecting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liability of any of Sri Lankan citizen under the laws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in which such act was done or omitted to be done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act or omission.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Extradition Law No. 8 of 1977 is hereby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Extradition</w:t>
            </w:r>
          </w:p>
        </w:tc>
      </w:tr>
    </w:tbl>
    <w:p>
      <w:pPr>
        <w:autoSpaceDN w:val="0"/>
        <w:autoSpaceDE w:val="0"/>
        <w:widowControl/>
        <w:spacing w:line="252" w:lineRule="auto" w:before="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 in Schedule to that Law, by the addition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after item ……… of the items appearing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before Part B of that Schedule,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item: —</w:t>
      </w:r>
    </w:p>
    <w:p>
      <w:pPr>
        <w:autoSpaceDN w:val="0"/>
        <w:tabs>
          <w:tab w:pos="2876" w:val="left"/>
        </w:tabs>
        <w:autoSpaceDE w:val="0"/>
        <w:widowControl/>
        <w:spacing w:line="247" w:lineRule="auto" w:before="264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  ) An offence covered by the 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… of 2023;”.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6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there is an extradition arrangement made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with any State in force on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which this Act comes into operation, such arrangement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deemed, for the purposes of the Extradition Law, No.</w:t>
      </w:r>
    </w:p>
    <w:p>
      <w:pPr>
        <w:autoSpaceDN w:val="0"/>
        <w:autoSpaceDE w:val="0"/>
        <w:widowControl/>
        <w:spacing w:line="247" w:lineRule="auto" w:before="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of 1977, to include provision for extradition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the offences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there is no extradition arrangement made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with any State,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by Order published in the Gazette, treat the United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(UNCAC),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Extradition Law, No. 8 of 1977,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extradition arrangement made by the Government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 with that State, providing for extradition in respect of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offences specified in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3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request is made to the Government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by or on behalf of the Government of another State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extradition of any person accused or convicted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Commission shall, on behalf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Lanka, forthwith notify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the requesting State, of the measures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has taken, or proposes to take,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prosecution or extradition of that person for that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134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Mutual 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</w:tr>
      <w:tr>
        <w:trPr>
          <w:trHeight w:hRule="exact" w:val="71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4" w:after="0"/>
              <w:ind w:left="864" w:right="0" w:firstLine="238"/>
              <w:jc w:val="left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 xml:space="preserve">155.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the Mutual Assistance in Criminal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Matters Act, No. 25 of 2002 shall, wherever it is necessary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4"/>
        <w:ind w:left="1704" w:right="2448" w:firstLine="0"/>
        <w:jc w:val="left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the investigation and prosecution of an offence under this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Act, and for any of the objectives under the said Act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mutatis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1152" w:firstLine="0"/>
              <w:jc w:val="left"/>
            </w:pPr>
            <w:r>
              <w:rPr>
                <w:w w:val="98.99999618530273"/>
                <w:rFonts w:ascii="Times" w:hAnsi="Times" w:eastAsia="Times"/>
                <w:b w:val="0"/>
                <w:i/>
                <w:color w:val="221F1F"/>
                <w:sz w:val="20"/>
              </w:rPr>
              <w:t>mutandis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 applicable in respect of the provision of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assistance between the Government of Sri Lanka and other</w:t>
            </w:r>
          </w:p>
        </w:tc>
      </w:tr>
    </w:tbl>
    <w:p>
      <w:pPr>
        <w:autoSpaceDN w:val="0"/>
        <w:autoSpaceDE w:val="0"/>
        <w:widowControl/>
        <w:spacing w:line="235" w:lineRule="auto" w:before="4" w:after="176"/>
        <w:ind w:left="1704" w:right="0" w:firstLine="0"/>
        <w:jc w:val="left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States designated under the aforesaid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>156.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in respect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matters required by this Act to be prescribed or in respect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" w:right="0" w:firstLine="0"/>
              <w:jc w:val="left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which regulations are authorized to be made.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6" w:after="0"/>
        <w:ind w:left="1702" w:right="2516" w:firstLine="238"/>
        <w:jc w:val="both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specified in the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shall, within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three months of its publication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regulation which is not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so approved shall be deemed to be rescinded as from the date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of such disapproval,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18" w:after="174"/>
        <w:ind w:left="1702" w:right="2448" w:firstLine="0"/>
        <w:jc w:val="left"/>
      </w:pP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deemed to be rescinded shall be published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>157.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may make rules in respect of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or any matter for which rules are authorized or required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this Act to be made.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make rules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76" w:after="178"/>
        <w:ind w:left="1702" w:right="2448" w:firstLine="0"/>
        <w:jc w:val="left"/>
      </w:pP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(2) Every rule made under subsection (1) shall come into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force upon publication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>158.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Commission shall be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period of twelve months commencing on the first day of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January each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6" w:after="0"/>
        <w:ind w:left="1702" w:right="2516" w:firstLine="240"/>
        <w:jc w:val="both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(2) The Commission shall cause proper books of accounts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to be kept of the income and expenditure, assets and liabilities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and all other transactions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135</w:t>
      </w:r>
    </w:p>
    <w:p>
      <w:pPr>
        <w:autoSpaceDN w:val="0"/>
        <w:autoSpaceDE w:val="0"/>
        <w:widowControl/>
        <w:spacing w:line="250" w:lineRule="auto" w:before="486" w:after="20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Commissions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in the Schedule to Article 41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apply to the audit of the </w:t>
      </w:r>
      <w:r>
        <w:rPr>
          <w:rFonts w:ascii="Times" w:hAnsi="Times" w:eastAsia="Times"/>
          <w:b w:val="0"/>
          <w:i w:val="0"/>
          <w:color w:val="221F1F"/>
          <w:sz w:val="20"/>
        </w:rPr>
        <w:t>accounts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prepare reports of its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as often as it may consider necessary, and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prepare at least one report in each calendar year.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prepare quarterly in each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year, its performance evaluation reports.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cause every report so prepared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sent to the President who shall cause the same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placed before Parliament.</w:t>
      </w:r>
    </w:p>
    <w:p>
      <w:pPr>
        <w:autoSpaceDN w:val="0"/>
        <w:autoSpaceDE w:val="0"/>
        <w:widowControl/>
        <w:spacing w:line="245" w:lineRule="auto" w:before="262" w:after="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reports of the Commission placed before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shall be made available to the public through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website of the Commission.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4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jurisdiction vested in the Court of Appeal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140 of the Constitution shall, in respect of applications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Article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which relief is sought against the Commission be exercised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Supreme Court and not by the Court of Appeal.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Subject to the provisions of subsection (1),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injunction or enjoining order shall be granted by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restraining or staying, or having the effect of restraining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staying, the Commission, from commencing or continuing, </w:t>
      </w:r>
      <w:r>
        <w:rPr>
          <w:rFonts w:ascii="Times" w:hAnsi="Times" w:eastAsia="Times"/>
          <w:b w:val="0"/>
          <w:i w:val="0"/>
          <w:color w:val="221F1F"/>
          <w:sz w:val="20"/>
        </w:rPr>
        <w:t>the conduct of an investigation under this Act or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exercising any of the powers conferred on it by this Act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giving any direction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provisions of this Act are in conflict or 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inconsistent with any other written law, the provisions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over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law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For the purpose of this Act,–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which is held by or in the name of a person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trust for or for the benefit of any other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indirectly owned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person;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in this Act to the Government shall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construed as including a reference to a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 and to every scheduled institution.</w:t>
      </w:r>
    </w:p>
    <w:p>
      <w:pPr>
        <w:autoSpaceDN w:val="0"/>
        <w:autoSpaceDE w:val="0"/>
        <w:widowControl/>
        <w:spacing w:line="235" w:lineRule="auto" w:before="254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this Act, unless the context otherwise requires –</w:t>
      </w:r>
    </w:p>
    <w:p>
      <w:pPr>
        <w:autoSpaceDN w:val="0"/>
        <w:autoSpaceDE w:val="0"/>
        <w:widowControl/>
        <w:spacing w:line="235" w:lineRule="auto" w:before="254" w:after="6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“adverse conditions of employment” shall include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harassment by co-workers. It is treated as done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employer. It is immaterial whether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is done with the knowledge or approval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employer;</w:t>
      </w:r>
    </w:p>
    <w:p>
      <w:pPr>
        <w:autoSpaceDN w:val="0"/>
        <w:autoSpaceDE w:val="0"/>
        <w:widowControl/>
        <w:spacing w:line="235" w:lineRule="auto" w:before="254" w:after="6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“bribery” means the offer, solicitation or acceptance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gratification in contravention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of Part III of this Act;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66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includes a step-child or a child who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adopted under the Adoption of Children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61);</w:t>
      </w:r>
    </w:p>
    <w:p>
      <w:pPr>
        <w:autoSpaceDN w:val="0"/>
        <w:tabs>
          <w:tab w:pos="2242" w:val="left"/>
          <w:tab w:pos="2662" w:val="left"/>
        </w:tabs>
        <w:autoSpaceDE w:val="0"/>
        <w:widowControl/>
        <w:spacing w:line="247" w:lineRule="auto" w:before="254" w:after="194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 of Local Government” includes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 of Local Government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Assistant Commissioner of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2" w:right="1152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“complaint” shall mean any written or oral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with statement received through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means or otherwise to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 offence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in which the communicator divulges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identity. This does not include any material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comes to the attention of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the channels stipulated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of section 42;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autoSpaceDE w:val="0"/>
        <w:widowControl/>
        <w:spacing w:line="247" w:lineRule="auto" w:before="484" w:after="8"/>
        <w:ind w:left="2756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“documents” include information recorded in any 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and, in relation to information recorded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in legible form, references to its production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 references to producing a copy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4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in legible form;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means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“electronic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communication” 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made by means of data message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generated, sent, received or stored by electronic,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magnetic, optical or other similar means;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76" w:right="1152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“executive” when used with reference to a trade union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the same meaning as in the Trade Unions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Ordinance (Chapter 138);</w:t>
      </w:r>
    </w:p>
    <w:p>
      <w:pPr>
        <w:autoSpaceDN w:val="0"/>
        <w:autoSpaceDE w:val="0"/>
        <w:widowControl/>
        <w:spacing w:line="235" w:lineRule="auto" w:before="254" w:after="194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“foreign public official” means an individual who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a legislative, administrative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judicial position of any kind, whether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elected, of a country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territory outside Sri Lanka (or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subdivision of such a country or territory);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exercises a public function —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or on behalf of a country 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territory outside Sri Lanka or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7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subdivision of such a country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territory,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public agency or public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 of that country or territory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subdivision, or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an official or agent of a public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international organisation;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54" w:lineRule="auto" w:before="254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“Government” includes the Legislature, Executive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Judiciary;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38" w:lineRule="auto" w:before="478" w:after="0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“gratification” includes -</w:t>
      </w:r>
    </w:p>
    <w:p>
      <w:pPr>
        <w:autoSpaceDN w:val="0"/>
        <w:tabs>
          <w:tab w:pos="2738" w:val="left"/>
          <w:tab w:pos="3142" w:val="left"/>
        </w:tabs>
        <w:autoSpaceDE w:val="0"/>
        <w:widowControl/>
        <w:spacing w:line="245" w:lineRule="auto" w:before="24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or any gift, loan, fee, reward,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valuable security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or interest in property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description, whether movable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immovable;</w:t>
      </w:r>
    </w:p>
    <w:p>
      <w:pPr>
        <w:autoSpaceDN w:val="0"/>
        <w:tabs>
          <w:tab w:pos="3142" w:val="left"/>
        </w:tabs>
        <w:autoSpaceDE w:val="0"/>
        <w:widowControl/>
        <w:spacing w:line="238" w:lineRule="auto" w:before="240" w:after="0"/>
        <w:ind w:left="27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office, employment or contract;</w:t>
      </w:r>
    </w:p>
    <w:p>
      <w:pPr>
        <w:autoSpaceDN w:val="0"/>
        <w:tabs>
          <w:tab w:pos="2754" w:val="left"/>
          <w:tab w:pos="3142" w:val="left"/>
        </w:tabs>
        <w:autoSpaceDE w:val="0"/>
        <w:widowControl/>
        <w:spacing w:line="245" w:lineRule="auto" w:before="240" w:after="18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payment, release, discharge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liquidation of any loan, obligation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liability whatsoever whether in whole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2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sexual favour;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service, favour or advantage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description whatsoever including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from any penalty or disability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or apprehended  from any action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proceedings of a disciplinary or penal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nature, whether or not already instituted,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exercise, or the forbearance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exercise of any right or any official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 or duty; and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42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offer, undertaking or promise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within the meaning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preceding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tabs>
          <w:tab w:pos="2242" w:val="left"/>
          <w:tab w:pos="2662" w:val="left"/>
        </w:tabs>
        <w:autoSpaceDE w:val="0"/>
        <w:widowControl/>
        <w:spacing w:line="247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“high risk categories” means categories that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 as such;</w:t>
      </w:r>
    </w:p>
    <w:p>
      <w:pPr>
        <w:autoSpaceDN w:val="0"/>
        <w:autoSpaceDE w:val="0"/>
        <w:widowControl/>
        <w:spacing w:line="245" w:lineRule="auto" w:before="240" w:after="4"/>
        <w:ind w:left="2662" w:right="2448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‘information’ for the purposes of section 42 and 43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means anything except a complaint and material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under the provisions of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of section 42 and in 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circumstances ‘information’ shall carry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generic meaning;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139</w:t>
      </w:r>
    </w:p>
    <w:p>
      <w:pPr>
        <w:autoSpaceDN w:val="0"/>
        <w:autoSpaceDE w:val="0"/>
        <w:widowControl/>
        <w:spacing w:line="235" w:lineRule="auto" w:before="486" w:after="0"/>
        <w:ind w:left="0" w:right="3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“informer” includes a whistleblower;</w:t>
      </w:r>
    </w:p>
    <w:p>
      <w:pPr>
        <w:autoSpaceDN w:val="0"/>
        <w:autoSpaceDE w:val="0"/>
        <w:widowControl/>
        <w:spacing w:line="247" w:lineRule="auto" w:before="260" w:after="0"/>
        <w:ind w:left="2756" w:right="2304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“judicial officer” shall have the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to such expression in the Constitution;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50" w:lineRule="auto" w:before="26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“listed Company” shall have the same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expression in the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No.07 of 2007;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52" w:lineRule="auto" w:before="260" w:after="20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 a Municipal Council, Urban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or Pradeshiya Sabha and includes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created or established by or under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to exercise, perform and discharge,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functions, corresponding to, or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powers, duties and functions exercised,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performed and discharged by any such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Sabha;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76" w:right="1152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“Minister” means the Minister assigned the subject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Justice under Article 44 or 45 of the Constitution;</w:t>
            </w:r>
          </w:p>
        </w:tc>
      </w:tr>
    </w:tbl>
    <w:p>
      <w:pPr>
        <w:autoSpaceDN w:val="0"/>
        <w:autoSpaceDE w:val="0"/>
        <w:widowControl/>
        <w:spacing w:line="235" w:lineRule="auto" w:before="200" w:after="200"/>
        <w:ind w:left="0" w:right="40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“non-intimate sample” 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6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sample of head hair;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sample taken from a nail or from under a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nail;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swab taken from any part, other than a</w:t>
            </w:r>
          </w:p>
        </w:tc>
      </w:tr>
    </w:tbl>
    <w:p>
      <w:pPr>
        <w:autoSpaceDN w:val="0"/>
        <w:autoSpaceDE w:val="0"/>
        <w:widowControl/>
        <w:spacing w:line="247" w:lineRule="auto" w:before="6" w:after="200"/>
        <w:ind w:left="32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part, of a person’s body or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mouth but not any other body orifice;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saliva;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impression of any part of a person’s body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than—</w:t>
      </w:r>
    </w:p>
    <w:p>
      <w:pPr>
        <w:autoSpaceDN w:val="0"/>
        <w:tabs>
          <w:tab w:pos="3718" w:val="left"/>
        </w:tabs>
        <w:autoSpaceDE w:val="0"/>
        <w:widowControl/>
        <w:spacing w:line="238" w:lineRule="auto" w:before="262" w:after="0"/>
        <w:ind w:left="3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impression of a private part;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2242" w:val="left"/>
          <w:tab w:pos="2662" w:val="left"/>
          <w:tab w:pos="3142" w:val="left"/>
          <w:tab w:pos="3202" w:val="left"/>
          <w:tab w:pos="3624" w:val="left"/>
          <w:tab w:pos="3626" w:val="left"/>
        </w:tabs>
        <w:autoSpaceDE w:val="0"/>
        <w:widowControl/>
        <w:spacing w:line="370" w:lineRule="auto" w:before="486" w:after="1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impression of the face;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identifying particulars;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“private part” in relation to a person’s body, means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genital or anal area and includes the breasts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 woman;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“identifying particulars” include photographs, finger-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prints, palm-prints, sole-prints, toe-prints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weight and height measurements of a person;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“office-bearers” in relation to a recognized political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party means the President, Vice-President,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or a member of the Executive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such recognized political party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 who is duly empowered to give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directions in regard to such political party,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5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includes the leader of such political party,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howsoever designated, whether as Patron,</w:t>
            </w:r>
          </w:p>
        </w:tc>
      </w:tr>
    </w:tbl>
    <w:p>
      <w:pPr>
        <w:autoSpaceDN w:val="0"/>
        <w:tabs>
          <w:tab w:pos="1378" w:val="left"/>
          <w:tab w:pos="2242" w:val="left"/>
          <w:tab w:pos="2662" w:val="left"/>
        </w:tabs>
        <w:autoSpaceDE w:val="0"/>
        <w:widowControl/>
        <w:spacing w:line="355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President, Advisor or otherwise;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“person” includes both natural and legal persons;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 assisting the Commission” for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means any person who assists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in any manner;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“prescribed” means prescribed by regulations;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“private sector entity” means a specified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 as defined in section 5 of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Accounting and Auditing Standards Act, No. 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1995;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“Provincial Council” means a Provincial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Chapter XVIIA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autoSpaceDE w:val="0"/>
        <w:widowControl/>
        <w:spacing w:line="245" w:lineRule="auto" w:before="484" w:after="0"/>
        <w:ind w:left="2756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authority” includes a Government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Department, Provincial Council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Local Authority;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47" w:lineRule="auto" w:before="25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corporation” means any corporation, board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body which was or is established by or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other than the Companies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07 of 2007 with capital partly or wholly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the Government by way of grant,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loan or other form, and includes all scheduled</w:t>
      </w:r>
    </w:p>
    <w:p>
      <w:pPr>
        <w:autoSpaceDN w:val="0"/>
        <w:tabs>
          <w:tab w:pos="2756" w:val="left"/>
        </w:tabs>
        <w:autoSpaceDE w:val="0"/>
        <w:widowControl/>
        <w:spacing w:line="262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under this Act;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30" w:after="194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international organisation” means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organisation whose members are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countries or territories outside Sri Lanka;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governments of countries or territories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Sri Lanka; and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mixture of any of the above;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45" w:lineRule="auto" w:before="194" w:after="0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officer” shall have the same meaning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expression in the Constitution;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47" w:lineRule="auto" w:before="25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official” includes the Prime Minister,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the Cabinet of Ministers, a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Article 45 of the Constitution,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Speaker, Deputy Speaker, Chairman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Deputy Chairman of a Committee,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Deputy Minister, the Governor of a Province,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of the Board of Ministers of a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Council, a Member of Parliament, a Judge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Court, a Judge of the Court of Appeal,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of the High Court or a Judge, presiding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officer, or member of any other Court of first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Instance, tribunal or institution created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for the administration of Justice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adjudication of any labour or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76" w:after="2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dispute, every officer, official or employee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State or any Chairman, member, officer, official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employee of any Independent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by the Constitution,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 agent appointed by the Constitution,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Chairman, member, officer, official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any Commission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other law; or any Chairman, director,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Governor, member, officer, official or employee,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in receipt of remuneration or not, of a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local authority or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scheduled institution, or of a company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incorporated under the Companies Act, No. 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2007, in which over twenty five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shares are held by the Government, a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Provincial Public Service, every juror, every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surveyor and every arbitrator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to whom any cause or matter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for decision or report by any court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competent public authority: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2"/>
        <w:ind w:left="2662" w:right="2516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any local authority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dissolved and the administration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affairs of that authority has been vested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every employee of that local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before its dissolution who continues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employment after such dissolution, shall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for the purpose of this Act, to be a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official;</w:t>
      </w:r>
    </w:p>
    <w:p>
      <w:pPr>
        <w:autoSpaceDN w:val="0"/>
        <w:autoSpaceDE w:val="0"/>
        <w:widowControl/>
        <w:spacing w:line="238" w:lineRule="auto" w:before="162" w:after="2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“Registrar General of Lands” means the Registrar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Lands appointed under section 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Registration of Documents Ordinance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1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117);</w:t>
      </w:r>
    </w:p>
    <w:p>
      <w:pPr>
        <w:autoSpaceDN w:val="0"/>
        <w:tabs>
          <w:tab w:pos="2242" w:val="left"/>
          <w:tab w:pos="2662" w:val="left"/>
        </w:tabs>
        <w:autoSpaceDE w:val="0"/>
        <w:widowControl/>
        <w:spacing w:line="245" w:lineRule="auto" w:before="162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“Registrar General of Title” means the Registrar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Title appointed under section 3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of Title Act, No. 21 of 1998;</w:t>
      </w:r>
    </w:p>
    <w:p>
      <w:pPr>
        <w:autoSpaceDN w:val="0"/>
        <w:autoSpaceDE w:val="0"/>
        <w:widowControl/>
        <w:spacing w:line="245" w:lineRule="auto" w:before="156" w:after="0"/>
        <w:ind w:left="266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“scheduled institution” means any public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public corporation and includes any private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sector entity or any body-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</w:t>
      </w:r>
    </w:p>
    <w:p>
      <w:pPr>
        <w:autoSpaceDN w:val="0"/>
        <w:tabs>
          <w:tab w:pos="3236" w:val="left"/>
        </w:tabs>
        <w:autoSpaceDE w:val="0"/>
        <w:widowControl/>
        <w:spacing w:line="247" w:lineRule="auto" w:before="486" w:after="0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any such public authority or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 or</w:t>
      </w:r>
    </w:p>
    <w:p>
      <w:pPr>
        <w:autoSpaceDN w:val="0"/>
        <w:tabs>
          <w:tab w:pos="3236" w:val="left"/>
        </w:tabs>
        <w:autoSpaceDE w:val="0"/>
        <w:widowControl/>
        <w:spacing w:line="247" w:lineRule="auto" w:before="260" w:after="0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more than one such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or public corporation,</w:t>
      </w:r>
    </w:p>
    <w:p>
      <w:pPr>
        <w:autoSpaceDN w:val="0"/>
        <w:tabs>
          <w:tab w:pos="2756" w:val="left"/>
        </w:tabs>
        <w:autoSpaceDE w:val="0"/>
        <w:widowControl/>
        <w:spacing w:line="250" w:lineRule="auto" w:before="252" w:after="0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aggregate, holds, not less than twenty 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percent of the shares;</w:t>
      </w:r>
    </w:p>
    <w:p>
      <w:pPr>
        <w:autoSpaceDN w:val="0"/>
        <w:autoSpaceDE w:val="0"/>
        <w:widowControl/>
        <w:spacing w:line="235" w:lineRule="auto" w:before="260" w:after="200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“sexual favour”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sexual intercourse;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that would not amount to sexual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intercourse, but will amount to or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32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 physical, verbal, or non-verbal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 of a sexual nature.</w:t>
      </w:r>
    </w:p>
    <w:p>
      <w:pPr>
        <w:autoSpaceDN w:val="0"/>
        <w:autoSpaceDE w:val="0"/>
        <w:widowControl/>
        <w:spacing w:line="235" w:lineRule="auto" w:before="260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“sporting event” means any event or contest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sport between individuals or teams or in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animal competes and which is usually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attended by the public and is governed by rules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include the constitution, rules or code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 of any sporting body which stages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sporting event or of any regulatory body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constitution, rules or code of conduct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9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sporting event is conducted;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54" w:lineRule="auto" w:before="26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“staff officer” means any employee of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Provincial Council or a Local Authority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employee of a public corporation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rules made under section 157;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52" w:lineRule="auto" w:before="24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“victim” means a person who has suffered any injury,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harm whether physical or mental, emotional,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or other loss as a result of an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omission which constitute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84" w:after="8"/>
        <w:ind w:left="266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“whistleblower” shall include persons assisting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whistleblower, persons providing supporting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to such whistleblower, a family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or dependant of such whistleblower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person of significant importance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whistleblower;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45" w:lineRule="auto" w:before="194" w:after="194"/>
        <w:ind w:left="22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“witness” for purposes of section 75 means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provided information or lodged a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complaint with any law enforcement</w:t>
            </w:r>
          </w:p>
        </w:tc>
      </w:tr>
    </w:tbl>
    <w:p>
      <w:pPr>
        <w:autoSpaceDN w:val="0"/>
        <w:autoSpaceDE w:val="0"/>
        <w:widowControl/>
        <w:spacing w:line="247" w:lineRule="auto" w:before="4" w:after="6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and based upon such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complaint, an investigation or inquiry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could or has commenced or is likely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commence, in connection with the alleged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 offence under this Act;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course of an investigation or inquiry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Commission or a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enforcement authority into the alleged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an offence 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provided information or made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containing an account of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to which such person had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questioned;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provided an affidavit or submitted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in support of a complaint made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legal action instituted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54" w:after="194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provided information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communication to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reasonable grounds to believe that 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summoned by a court 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make a statement or testify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any judicial or quasi-judicial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45" w:lineRule="auto" w:before="474" w:after="158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a person, based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provided or a statement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law enforcement authority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by such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received summons from a court or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make a statement, testify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 any document, report or object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judicial or quasi-judicial proceeding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before such court or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a public officer, has investigated into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alleged commission of an offence or an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2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alleged infringement of a fundamental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right or the violation of a human right,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includes a victim of a crime, a child witness,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parent or guardian of a child witness, a family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6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or a dependant of such witness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of significant importance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person, an expert witness, a person who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summoned to testify before a court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on behalf of a person suspected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6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of the alleged commission of an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and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30" w:after="0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“written” shall include electronically generated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documents.</w:t>
      </w:r>
    </w:p>
    <w:p>
      <w:pPr>
        <w:autoSpaceDN w:val="0"/>
        <w:tabs>
          <w:tab w:pos="3860" w:val="left"/>
        </w:tabs>
        <w:autoSpaceDE w:val="0"/>
        <w:widowControl/>
        <w:spacing w:line="238" w:lineRule="auto" w:before="22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84" w:after="182"/>
        <w:ind w:left="0" w:right="34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TRANSITIONAL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Repeals,</w:t>
            </w:r>
          </w:p>
        </w:tc>
      </w:tr>
      <w:tr>
        <w:trPr>
          <w:trHeight w:hRule="exact" w:val="23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Allegations of Bribery or Corruption Act,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 and</w:t>
            </w:r>
          </w:p>
        </w:tc>
      </w:tr>
      <w:tr>
        <w:trPr>
          <w:trHeight w:hRule="exact" w:val="17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35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19 of 1994;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19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33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 of Assets and Liabilities Law,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 of 1975; and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Bribery Act (Chapter 26),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8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hereby repealed (hereinafter referred to as the “repealed </w:t>
      </w:r>
      <w:r>
        <w:rPr>
          <w:rFonts w:ascii="Times" w:hAnsi="Times" w:eastAsia="Times"/>
          <w:b w:val="0"/>
          <w:i w:val="0"/>
          <w:color w:val="221F1F"/>
          <w:sz w:val="20"/>
        </w:rPr>
        <w:t>Acts”).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repeal of the Commission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Investigate Allegations of Bribery or Corruption Act, No. 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1994-</w:t>
            </w:r>
          </w:p>
        </w:tc>
        <w:tc>
          <w:tcPr>
            <w:tcW w:type="dxa" w:w="5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established under the Act, No. 19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1994 and functioning as such on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be deemed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for the purposes of this Act until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new Commission is established under Part I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and the members holding office immediately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commencement of this Act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have been appointed as such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 and continue to hold office until new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are appointed;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regulations and rules made under the repealed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Acts and are in force on the day immediately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date of commencement of this Act and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regulations and rules made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and shall continue to be valid;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7" w:lineRule="auto" w:before="254" w:after="194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contracts, agreements and other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the repealed Acts and subsisting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prior to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deemed to be contracts,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and other instruments made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suits, actions, and other legal proceedings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or  investigations commenced by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the Commission to Investigate Allegations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Bribery or Corruption established under the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19 of 1994 and pending on the day,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commencement of this Act,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deemed to be suits, actions and other legal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48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instituted  or investigations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commenced by or against the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may be continued after the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as if they were suits, actions, investigations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legal proceedings instituted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investigations commenced and continued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movable and immovable property vested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to Investigate Allegations of Bribery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Corruption established under the Act, No. 19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1994 and existing on the day immediately preceding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Act, shall,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from the date of commencement of this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vested with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contraventions or proceedings initiated under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repealed Acts, regulations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made thereunder prior to the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offences committed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proceedings initiated under the repealed Acts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tried accordingly;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interests, rights, assets, obligations, debts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of the Commission to Investigate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Allegations of Bribery or Corruption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Act, No. 19 of 1994 prior to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Act, shall be deemed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from the date of commencement of this Act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the interests, rights, assets, obligations, debts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liabilities of 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officers and officials of the Commission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Investigate Allegations of Bribery or Corruption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Act, No. 19 of 1994 holding office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commencement of this Act,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consent of the officer or official concerned,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with effect from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 to be the officers and officials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66" w:after="14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on terms not less favourable than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of employment to which they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were entitled under the Act, No. 19 of 1994.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All investigations under the repealed Acts commenced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 under the Commission to Investigate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Allegations of Bribery or Corruption Act, No.19 of 1994,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pending on the day preceding the appointed date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investigations commenced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this Act, and all such investigations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continued after the appointed date, as if they were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investigations commenced and continued on the direction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first-mentioned Commission, and all statements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furnished to the second mentioned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course of first-mentioned investigations or certified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 thereof shall be admissible in proceedings instituted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Commission to Investigate Allegations of Bribery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Corruption Act, No.19 of 1994, as if such investigations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were conducted and the proceedings were instituted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Notwithstanding the repeal of the Commission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Investigate Allegations of Bribery or Corruption Act, No. 19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1994, the Bribery Act (Chapter 26) and the Declaration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Assets and Liabilities Law No.1 of 1975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to the Commission to Investigate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Allegations of Bribery or Corruption Act, No. 19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1994 in any other written law shall be construed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reference to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to the Bribery Act (Chapter 26)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written law shall be construed as referring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corresponding provisions contained in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to the Declaration of Assets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Law, No. 1 of 1975 in any other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shall be construed as a reference to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autoSpaceDE w:val="0"/>
        <w:widowControl/>
        <w:spacing w:line="238" w:lineRule="auto" w:before="486" w:after="0"/>
        <w:ind w:left="0" w:right="42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  A</w:t>
      </w:r>
    </w:p>
    <w:p>
      <w:pPr>
        <w:autoSpaceDN w:val="0"/>
        <w:autoSpaceDE w:val="0"/>
        <w:widowControl/>
        <w:spacing w:line="238" w:lineRule="auto" w:before="20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41]</w:t>
      </w:r>
    </w:p>
    <w:p>
      <w:pPr>
        <w:autoSpaceDN w:val="0"/>
        <w:tabs>
          <w:tab w:pos="2038" w:val="left"/>
          <w:tab w:pos="4166" w:val="left"/>
        </w:tabs>
        <w:autoSpaceDE w:val="0"/>
        <w:widowControl/>
        <w:spacing w:line="245" w:lineRule="auto" w:before="202" w:after="0"/>
        <w:ind w:left="1842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Sections 372 and 378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Penal 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extortion</w:t>
      </w:r>
    </w:p>
    <w:p>
      <w:pPr>
        <w:autoSpaceDN w:val="0"/>
        <w:tabs>
          <w:tab w:pos="2038" w:val="left"/>
          <w:tab w:pos="4166" w:val="left"/>
          <w:tab w:pos="4336" w:val="left"/>
        </w:tabs>
        <w:autoSpaceDE w:val="0"/>
        <w:widowControl/>
        <w:spacing w:line="247" w:lineRule="auto" w:before="202" w:after="0"/>
        <w:ind w:left="184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Section 386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dishonest misappropriation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property</w:t>
      </w:r>
    </w:p>
    <w:p>
      <w:pPr>
        <w:autoSpaceDN w:val="0"/>
        <w:tabs>
          <w:tab w:pos="2038" w:val="left"/>
          <w:tab w:pos="4166" w:val="left"/>
        </w:tabs>
        <w:autoSpaceDE w:val="0"/>
        <w:widowControl/>
        <w:spacing w:line="245" w:lineRule="auto" w:before="202" w:after="0"/>
        <w:ind w:left="184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Section 388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criminal breach of trust</w:t>
      </w:r>
    </w:p>
    <w:p>
      <w:pPr>
        <w:autoSpaceDN w:val="0"/>
        <w:tabs>
          <w:tab w:pos="2038" w:val="left"/>
          <w:tab w:pos="4166" w:val="left"/>
          <w:tab w:pos="4170" w:val="left"/>
          <w:tab w:pos="4336" w:val="left"/>
        </w:tabs>
        <w:autoSpaceDE w:val="0"/>
        <w:widowControl/>
        <w:spacing w:line="247" w:lineRule="auto" w:before="202" w:after="0"/>
        <w:ind w:left="18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Section 389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punishment for criminal breach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trust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5. Section 390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carrier, &amp;c.</w:t>
      </w:r>
    </w:p>
    <w:p>
      <w:pPr>
        <w:autoSpaceDN w:val="0"/>
        <w:tabs>
          <w:tab w:pos="2038" w:val="left"/>
          <w:tab w:pos="4166" w:val="left"/>
          <w:tab w:pos="4336" w:val="left"/>
        </w:tabs>
        <w:autoSpaceDE w:val="0"/>
        <w:widowControl/>
        <w:spacing w:line="247" w:lineRule="auto" w:before="202" w:after="0"/>
        <w:ind w:left="18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Section 391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clerk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servant</w:t>
      </w:r>
    </w:p>
    <w:p>
      <w:pPr>
        <w:autoSpaceDN w:val="0"/>
        <w:autoSpaceDE w:val="0"/>
        <w:widowControl/>
        <w:spacing w:line="238" w:lineRule="auto" w:before="202" w:after="1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7. Section 392 of the Penal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202"/>
        <w:ind w:left="590" w:right="2592" w:hanging="17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servant or by bankers,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merchant or agent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1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8. Section 392A of the Penal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202"/>
        <w:ind w:left="590" w:right="2304" w:hanging="17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servant in respect of money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balance of money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038" w:val="left"/>
          <w:tab w:pos="4166" w:val="left"/>
        </w:tabs>
        <w:autoSpaceDE w:val="0"/>
        <w:widowControl/>
        <w:spacing w:line="245" w:lineRule="auto" w:before="0" w:after="0"/>
        <w:ind w:left="1842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9. Sections 398 to 403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Penal 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cheating</w:t>
      </w:r>
    </w:p>
    <w:p>
      <w:pPr>
        <w:autoSpaceDN w:val="0"/>
        <w:autoSpaceDE w:val="0"/>
        <w:widowControl/>
        <w:spacing w:line="238" w:lineRule="auto" w:before="202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10. Section 406 of the Penal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202"/>
        <w:ind w:left="590" w:right="2304" w:hanging="17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dishonest or fraudulent execution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deed of transfer containing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false statement of consideration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038" w:val="left"/>
          <w:tab w:pos="4166" w:val="left"/>
        </w:tabs>
        <w:autoSpaceDE w:val="0"/>
        <w:widowControl/>
        <w:spacing w:line="245" w:lineRule="auto" w:before="0" w:after="0"/>
        <w:ind w:left="1798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11.Section 452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forgery</w:t>
      </w:r>
    </w:p>
    <w:p>
      <w:pPr>
        <w:autoSpaceDN w:val="0"/>
        <w:autoSpaceDE w:val="0"/>
        <w:widowControl/>
        <w:spacing w:line="238" w:lineRule="auto" w:before="202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12. Section 453 of the Penal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4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 making a false document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38" w:lineRule="auto" w:before="48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13. Section 454 of the Penal</w:t>
      </w:r>
    </w:p>
    <w:p>
      <w:pPr>
        <w:autoSpaceDN w:val="0"/>
        <w:tabs>
          <w:tab w:pos="4074" w:val="left"/>
        </w:tabs>
        <w:autoSpaceDE w:val="0"/>
        <w:widowControl/>
        <w:spacing w:line="238" w:lineRule="auto" w:before="1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punishment for forgery</w:t>
      </w:r>
    </w:p>
    <w:p>
      <w:pPr>
        <w:autoSpaceDN w:val="0"/>
        <w:autoSpaceDE w:val="0"/>
        <w:widowControl/>
        <w:spacing w:line="238" w:lineRule="auto" w:before="202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14. Section 455 of the Penal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202"/>
        <w:ind w:left="590" w:right="2448" w:hanging="168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forgery of a record of a court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justice or of a public register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births, &amp;c.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1942" w:val="left"/>
          <w:tab w:pos="4076" w:val="left"/>
          <w:tab w:pos="4242" w:val="left"/>
        </w:tabs>
        <w:autoSpaceDE w:val="0"/>
        <w:widowControl/>
        <w:spacing w:line="247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15. Section 457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forgery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cheating</w:t>
      </w:r>
    </w:p>
    <w:p>
      <w:pPr>
        <w:autoSpaceDN w:val="0"/>
        <w:tabs>
          <w:tab w:pos="1942" w:val="left"/>
          <w:tab w:pos="4074" w:val="left"/>
        </w:tabs>
        <w:autoSpaceDE w:val="0"/>
        <w:widowControl/>
        <w:spacing w:line="245" w:lineRule="auto" w:before="202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Section 458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a forged document</w:t>
      </w:r>
    </w:p>
    <w:p>
      <w:pPr>
        <w:autoSpaceDN w:val="0"/>
        <w:tabs>
          <w:tab w:pos="1942" w:val="left"/>
          <w:tab w:pos="4072" w:val="left"/>
          <w:tab w:pos="4242" w:val="left"/>
        </w:tabs>
        <w:autoSpaceDE w:val="0"/>
        <w:widowControl/>
        <w:spacing w:line="247" w:lineRule="auto" w:before="202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Section 459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using as genuine a forged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document</w:t>
      </w:r>
    </w:p>
    <w:p>
      <w:pPr>
        <w:autoSpaceDN w:val="0"/>
        <w:autoSpaceDE w:val="0"/>
        <w:widowControl/>
        <w:spacing w:line="238" w:lineRule="auto" w:before="202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18. Section 462 of the Penal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202"/>
        <w:ind w:left="596" w:right="2448" w:hanging="17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having possession of a forged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record or valuable security or will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known to be forged, with intent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use it as genuine; and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19. Section 467 of the Penal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88" w:space="0"/>
            <w:col w:w="5632" w:space="0"/>
            <w:col w:w="9020" w:space="0"/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6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 falsification of accounts</w:t>
      </w:r>
    </w:p>
    <w:p>
      <w:pPr>
        <w:autoSpaceDN w:val="0"/>
        <w:autoSpaceDE w:val="0"/>
        <w:widowControl/>
        <w:spacing w:line="238" w:lineRule="auto" w:before="730" w:after="0"/>
        <w:ind w:left="1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SCHEDULE   B</w:t>
      </w:r>
    </w:p>
    <w:p>
      <w:pPr>
        <w:autoSpaceDN w:val="0"/>
        <w:autoSpaceDE w:val="0"/>
        <w:widowControl/>
        <w:spacing w:line="238" w:lineRule="auto" w:before="202" w:after="20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41]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88" w:space="0"/>
            <w:col w:w="5632" w:space="0"/>
            <w:col w:w="9020" w:space="0"/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062" w:val="left"/>
        </w:tabs>
        <w:autoSpaceDE w:val="0"/>
        <w:widowControl/>
        <w:spacing w:line="372" w:lineRule="auto" w:before="0" w:after="0"/>
        <w:ind w:left="18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any offence under Chapter XI of the Penal Code (Chapter 19);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2. any offence under offences against Public Property Act, No. 12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1982;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3. any offence under Computer Crime Act, No. 24 of 2007.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88" w:space="0"/>
            <w:col w:w="5632" w:space="0"/>
            <w:col w:w="9020" w:space="0"/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624"/>
        </w:trPr>
        <w:tc>
          <w:tcPr>
            <w:tcW w:type="dxa" w:w="415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209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151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3388" w:space="0"/>
        <w:col w:w="5632" w:space="0"/>
        <w:col w:w="9020" w:space="0"/>
        <w:col w:w="3646" w:space="0"/>
        <w:col w:w="5374" w:space="0"/>
        <w:col w:w="9020" w:space="0"/>
        <w:col w:w="3652" w:space="0"/>
        <w:col w:w="5368" w:space="0"/>
        <w:col w:w="9020" w:space="0"/>
        <w:col w:w="3744" w:space="0"/>
        <w:col w:w="5276" w:space="0"/>
        <w:col w:w="9020" w:space="0"/>
        <w:col w:w="3746" w:space="0"/>
        <w:col w:w="5274" w:space="0"/>
        <w:col w:w="9020" w:space="0"/>
        <w:col w:w="3746" w:space="0"/>
        <w:col w:w="5274" w:space="0"/>
        <w:col w:w="9020" w:space="0"/>
        <w:col w:w="3746" w:space="0"/>
        <w:col w:w="5274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