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8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8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ws</w:t>
      </w:r>
    </w:p>
    <w:p>
      <w:pPr>
        <w:autoSpaceDN w:val="0"/>
        <w:autoSpaceDE w:val="0"/>
        <w:widowControl/>
        <w:spacing w:line="320" w:lineRule="exact" w:before="494" w:after="0"/>
        <w:ind w:left="11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Ww</w:t>
      </w:r>
    </w:p>
    <w:p>
      <w:pPr>
        <w:autoSpaceDN w:val="0"/>
        <w:autoSpaceDE w:val="0"/>
        <w:widowControl/>
        <w:spacing w:line="240" w:lineRule="auto" w:before="9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3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302" w:after="0"/>
        <w:ind w:left="2736" w:right="273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JANARAJA FOUNDATION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8"/>
        </w:rPr>
        <w:t>(INCORPORATION)</w:t>
      </w:r>
    </w:p>
    <w:p>
      <w:pPr>
        <w:autoSpaceDN w:val="0"/>
        <w:autoSpaceDE w:val="0"/>
        <w:widowControl/>
        <w:spacing w:line="238" w:lineRule="auto" w:before="20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6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incorporate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Janaraja Foundation</w:t>
      </w:r>
    </w:p>
    <w:p>
      <w:pPr>
        <w:autoSpaceDN w:val="0"/>
        <w:autoSpaceDE w:val="0"/>
        <w:widowControl/>
        <w:spacing w:line="235" w:lineRule="auto" w:before="21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45" w:lineRule="auto" w:before="218" w:after="0"/>
        <w:ind w:left="2448" w:right="244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Hon. Harshana Rajakaruna, M. P.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Gampaha District on10 th of August, 2023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July17, 2023)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6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02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197]</w:t>
      </w:r>
    </w:p>
    <w:p>
      <w:pPr>
        <w:autoSpaceDN w:val="0"/>
        <w:autoSpaceDE w:val="0"/>
        <w:widowControl/>
        <w:spacing w:line="245" w:lineRule="auto" w:before="126" w:after="100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74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24.00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920"/>
        </w:trPr>
        <w:tc>
          <w:tcPr>
            <w:tcW w:type="dxa" w:w="303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828" w:right="1440" w:bottom="1390" w:left="1362" w:header="720" w:footer="720" w:gutter="0"/>
          <w:cols w:space="720" w:num="1" w:equalWidth="0"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6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69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Janaraja Foundation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5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</w:t>
      </w:r>
    </w:p>
    <w:p>
      <w:pPr>
        <w:autoSpaceDN w:val="0"/>
        <w:autoSpaceDE w:val="0"/>
        <w:widowControl/>
        <w:spacing w:line="235" w:lineRule="auto" w:before="256" w:after="0"/>
        <w:ind w:left="0" w:right="29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INCORPORATE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14"/>
        </w:rPr>
        <w:t>ANARAJA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1796" w:val="left"/>
          <w:tab w:pos="1798" w:val="left"/>
          <w:tab w:pos="6718" w:val="left"/>
        </w:tabs>
        <w:autoSpaceDE w:val="0"/>
        <w:widowControl/>
        <w:spacing w:line="257" w:lineRule="auto" w:before="266" w:after="0"/>
        <w:ind w:left="1512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a Foundation called and known as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“Janaraja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Foundation”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heretofore been established for the purpose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effectually carrying out and transacting all matters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connected with the said Foundation according to the rules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agreed to by its members:</w:t>
      </w:r>
    </w:p>
    <w:p>
      <w:pPr>
        <w:autoSpaceDN w:val="0"/>
        <w:tabs>
          <w:tab w:pos="1796" w:val="left"/>
        </w:tabs>
        <w:autoSpaceDE w:val="0"/>
        <w:widowControl/>
        <w:spacing w:line="254" w:lineRule="auto" w:before="244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the said Foundation has heretofore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matters for which it was established and has applied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incorporated and it will be for the public advantage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grant the said application.</w:t>
      </w:r>
    </w:p>
    <w:p>
      <w:pPr>
        <w:autoSpaceDN w:val="0"/>
        <w:autoSpaceDE w:val="0"/>
        <w:widowControl/>
        <w:spacing w:line="247" w:lineRule="auto" w:before="260" w:after="204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 may be cited as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Janaraja Foundation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0" w:lineRule="auto" w:before="8" w:after="206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(Incorporation) Act, No.    of 2023 and this non-government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organization which has been established for the purpose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social welfare is called as Janaraja Foundation.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and after the date of commencement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Incorporation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such and so many persons as now are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Janaraja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Janaraja Foundation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(hereinafter referred to as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“Foundation”) and shall hereafter be admitted as members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6" w:val="left"/>
          <w:tab w:pos="1798" w:val="left"/>
        </w:tabs>
        <w:autoSpaceDE w:val="0"/>
        <w:widowControl/>
        <w:spacing w:line="254" w:lineRule="auto" w:before="8" w:after="204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Foundation hereby constituted shall be body corporate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 perpetual succession under the name and style of the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" w:hAnsi="Times" w:eastAsia="Times"/>
          <w:b w:val="0"/>
          <w:i w:val="0"/>
          <w:color w:val="221F1F"/>
          <w:sz w:val="20"/>
        </w:rPr>
        <w:t>Janaraja Foundation</w:t>
      </w:r>
      <w:r>
        <w:rPr>
          <w:rFonts w:ascii="Times" w:hAnsi="Times" w:eastAsia="Times"/>
          <w:b w:val="0"/>
          <w:i w:val="0"/>
          <w:color w:val="000000"/>
          <w:sz w:val="20"/>
        </w:rPr>
        <w:t>” (hereinafter referred to as the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“Foundation”), and by that name may sue and be sued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full power and authority to have, and use a common seal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alter the same at its pleasure.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7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general objects for which the Foundation 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constituted are hereby declared to be—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achievement of human well-being without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indifference to race, religion, caste etc.;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18" w:val="left"/>
          <w:tab w:pos="3442" w:val="left"/>
        </w:tabs>
        <w:autoSpaceDE w:val="0"/>
        <w:widowControl/>
        <w:spacing w:line="245" w:lineRule="auto" w:before="0" w:after="0"/>
        <w:ind w:left="1702" w:right="403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Janaraja Foundation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56" w:after="20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eliminating poverty and identifying obstacles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social existence and pioneering the human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development;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dedicated for creating a Sri Lankan community who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are peaceful and friendly with mutual understanding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1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 without any segregation;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66" w:after="1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contributing to creat a country full of well-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disciplined citizens by joining to create a society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who mutually understood various religious values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make human virtuous;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partaking to create a citizen who believes that</w:t>
            </w:r>
          </w:p>
        </w:tc>
      </w:tr>
    </w:tbl>
    <w:p>
      <w:pPr>
        <w:autoSpaceDN w:val="0"/>
        <w:autoSpaceDE w:val="0"/>
        <w:widowControl/>
        <w:spacing w:line="250" w:lineRule="auto" w:before="8" w:after="20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patriotism can only be generated with the concept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being a Sri Lankan citizen not with the concepts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race, religion, caste or any other ethnicity;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attempting to create an assured human community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convincing the notion that the vision of all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religious scholars is none other than human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reconciliation and social welfare;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socializing the idea that education shall not be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interfered by  religion, economy, age, gender,</w:t>
            </w:r>
          </w:p>
        </w:tc>
      </w:tr>
    </w:tbl>
    <w:p>
      <w:pPr>
        <w:autoSpaceDN w:val="0"/>
        <w:autoSpaceDE w:val="0"/>
        <w:widowControl/>
        <w:spacing w:line="247" w:lineRule="auto" w:before="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background and any other factor and acting against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its obstacles;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2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protection, preservation, dissemination, evaluation,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mutual understanding of cultural values and taking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steps to discard barriers existing to destroy them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without any religious segregation;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64" w:after="1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pioneering and evaluating human thoughts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feelings of all types of arts and crafts, aesthetics,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their apreciation and undrstanding and identifying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6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4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disposing obstacles existing against their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dissemination;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46" w:val="left"/>
          <w:tab w:pos="6494" w:val="left"/>
        </w:tabs>
        <w:autoSpaceDE w:val="0"/>
        <w:widowControl/>
        <w:spacing w:line="245" w:lineRule="auto" w:before="0" w:after="0"/>
        <w:ind w:left="332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Janaraja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</w:t>
      </w:r>
    </w:p>
    <w:p>
      <w:pPr>
        <w:autoSpaceDN w:val="0"/>
        <w:tabs>
          <w:tab w:pos="2518" w:val="left"/>
        </w:tabs>
        <w:autoSpaceDE w:val="0"/>
        <w:widowControl/>
        <w:spacing w:line="269" w:lineRule="auto" w:before="272" w:after="248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cherishing contemporary literature and acting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updated to evaluate ancient literary books and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 knowledge and comprehention thereof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students;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engaging in activities which are not specified</w:t>
            </w:r>
          </w:p>
        </w:tc>
      </w:tr>
    </w:tbl>
    <w:p>
      <w:pPr>
        <w:autoSpaceDN w:val="0"/>
        <w:autoSpaceDE w:val="0"/>
        <w:widowControl/>
        <w:spacing w:line="257" w:lineRule="auto" w:before="4" w:after="25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above, which are incidentally accepted and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other matters which are understood without delay.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 other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Foundation shall have the power–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</w:t>
            </w:r>
          </w:p>
        </w:tc>
      </w:tr>
      <w:tr>
        <w:trPr>
          <w:trHeight w:hRule="exact" w:val="4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to request and receive contributions, grants,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donations and gifts of all forms as may be necessary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 of the Foundation;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66" w:lineRule="auto" w:before="308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purchase, rent, lease or otherwise obtain lands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buildings which may be required for the purpose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Foundation;</w:t>
      </w:r>
    </w:p>
    <w:p>
      <w:pPr>
        <w:autoSpaceDN w:val="0"/>
        <w:tabs>
          <w:tab w:pos="2518" w:val="left"/>
        </w:tabs>
        <w:autoSpaceDE w:val="0"/>
        <w:widowControl/>
        <w:spacing w:line="259" w:lineRule="auto" w:before="308" w:after="0"/>
        <w:ind w:left="218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to borrow or raise funds with or without interest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purposes of the Foundation;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69" w:lineRule="auto" w:before="308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make, draw, accept, discount, endorse, buy, sell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issue bills of exchange, cheques, promissory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notes and other negotiable instruments and to open,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operate, maintain and close accounts in any  bank;</w:t>
      </w:r>
    </w:p>
    <w:p>
      <w:pPr>
        <w:autoSpaceDN w:val="0"/>
        <w:autoSpaceDE w:val="0"/>
        <w:widowControl/>
        <w:spacing w:line="266" w:lineRule="auto" w:before="308" w:after="0"/>
        <w:ind w:left="2518" w:right="2422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invest any funds that are not immediately required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purposes of the Foundation, in such manner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the Executive Council may deem necessary;</w:t>
      </w:r>
    </w:p>
    <w:p>
      <w:pPr>
        <w:autoSpaceDN w:val="0"/>
        <w:tabs>
          <w:tab w:pos="2218" w:val="left"/>
          <w:tab w:pos="2518" w:val="left"/>
        </w:tabs>
        <w:autoSpaceDE w:val="0"/>
        <w:widowControl/>
        <w:spacing w:line="264" w:lineRule="auto" w:before="308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enter into agreement or contracts with any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company or body of persons with a view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promoting the objects of the Foundation;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18" w:val="left"/>
          <w:tab w:pos="3442" w:val="left"/>
        </w:tabs>
        <w:autoSpaceDE w:val="0"/>
        <w:widowControl/>
        <w:spacing w:line="245" w:lineRule="auto" w:before="0" w:after="0"/>
        <w:ind w:left="1702" w:right="403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Janaraja Foundation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</w:t>
      </w:r>
    </w:p>
    <w:p>
      <w:pPr>
        <w:autoSpaceDN w:val="0"/>
        <w:autoSpaceDE w:val="0"/>
        <w:widowControl/>
        <w:spacing w:line="254" w:lineRule="auto" w:before="260" w:after="0"/>
        <w:ind w:left="242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undertake, accept, execute, perform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administer any lawful trust or any condition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may affect any movable or immovable property;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57" w:lineRule="auto" w:before="276" w:after="0"/>
        <w:ind w:left="141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appoint, employ, dismiss or terminate the services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officers and servants of the Foundation and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 them such salaries, allowances and gratuities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may be determined by the Foundation; and</w:t>
      </w:r>
    </w:p>
    <w:p>
      <w:pPr>
        <w:autoSpaceDN w:val="0"/>
        <w:tabs>
          <w:tab w:pos="2122" w:val="left"/>
          <w:tab w:pos="2422" w:val="left"/>
        </w:tabs>
        <w:autoSpaceDE w:val="0"/>
        <w:widowControl/>
        <w:spacing w:line="254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do all other things as are necessary or expedient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proper and effective carrying out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objects of the Foundation;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76" w:after="216"/>
        <w:ind w:left="21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It is the responsibility of every member to obey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recongnized rules of the Foundation.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affairs of the Foundation shall be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Structure of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administered by a Board of Management who was appointed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a resolution in accordance with the rules of the Foundation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effective in the time being.</w:t>
      </w:r>
    </w:p>
    <w:p>
      <w:pPr>
        <w:autoSpaceDN w:val="0"/>
        <w:autoSpaceDE w:val="0"/>
        <w:widowControl/>
        <w:spacing w:line="254" w:lineRule="auto" w:before="27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first Board of Management of the Foundation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consist of members who held office prior to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>operation of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7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Board of Management shall consist of members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the following hierarchical order–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276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Chairperson;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76" w:after="21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posts of Vice Chairpersons (appointed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various subjects);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1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Registrar;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Three posts of Assistant Registrars (appointed under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1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various subjects);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46" w:val="left"/>
          <w:tab w:pos="6494" w:val="left"/>
        </w:tabs>
        <w:autoSpaceDE w:val="0"/>
        <w:widowControl/>
        <w:spacing w:line="245" w:lineRule="auto" w:before="0" w:after="200"/>
        <w:ind w:left="332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Janaraja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1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52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Organizational Secretary;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 Executive;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Assistant Financial Executive;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Executive Council (it is necessary to appoint an</w:t>
            </w:r>
          </w:p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Executive Council consisting of eight members).</w:t>
            </w:r>
          </w:p>
        </w:tc>
      </w:tr>
    </w:tbl>
    <w:p>
      <w:pPr>
        <w:autoSpaceDN w:val="0"/>
        <w:tabs>
          <w:tab w:pos="2036" w:val="left"/>
        </w:tabs>
        <w:autoSpaceDE w:val="0"/>
        <w:widowControl/>
        <w:spacing w:line="245" w:lineRule="auto" w:before="168" w:after="188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General  responsibilities  of  the  Board  of </w:t>
      </w:r>
      <w:r>
        <w:rPr>
          <w:rFonts w:ascii="Times" w:hAnsi="Times" w:eastAsia="Times"/>
          <w:b w:val="0"/>
          <w:i w:val="0"/>
          <w:color w:val="000000"/>
          <w:sz w:val="20"/>
        </w:rPr>
        <w:t>Management–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Chairperson–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 shall be responsible for all the affairs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his leadership;</w:t>
            </w:r>
          </w:p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 shall preside at every meeting of 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52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Board;</w:t>
      </w:r>
    </w:p>
    <w:p>
      <w:pPr>
        <w:autoSpaceDN w:val="0"/>
        <w:tabs>
          <w:tab w:pos="3218" w:val="left"/>
        </w:tabs>
        <w:autoSpaceDE w:val="0"/>
        <w:widowControl/>
        <w:spacing w:line="245" w:lineRule="auto" w:before="248" w:after="188"/>
        <w:ind w:left="275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 shall build up well-being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coordination of the Board of Management;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4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 shall re-structure all the necessities;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 shall provide the necessary plans to</w:t>
            </w:r>
          </w:p>
        </w:tc>
      </w:tr>
    </w:tbl>
    <w:p>
      <w:pPr>
        <w:autoSpaceDN w:val="0"/>
        <w:autoSpaceDE w:val="0"/>
        <w:widowControl/>
        <w:spacing w:line="245" w:lineRule="auto" w:before="6" w:after="6"/>
        <w:ind w:left="32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request and collect contributions, grants,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donations and all forms of gifts that are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necessary for the purposes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5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Foundation.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Vice Chairpersons–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absence of Chairperson, they shall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8"/>
        <w:ind w:left="32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 the duties of the Chairperson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accordance with his order;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5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They shall organize and maintain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25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projects assigned and conferred to them.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1702" w:val="left"/>
          <w:tab w:pos="2034" w:val="left"/>
          <w:tab w:pos="2424" w:val="left"/>
          <w:tab w:pos="2604" w:val="left"/>
          <w:tab w:pos="2618" w:val="left"/>
          <w:tab w:pos="2664" w:val="left"/>
          <w:tab w:pos="2724" w:val="left"/>
          <w:tab w:pos="3024" w:val="left"/>
          <w:tab w:pos="3218" w:val="left"/>
          <w:tab w:pos="3442" w:val="left"/>
        </w:tabs>
        <w:autoSpaceDE w:val="0"/>
        <w:widowControl/>
        <w:spacing w:line="389" w:lineRule="auto" w:before="0" w:after="0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Janaraja Foundation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Registrar–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(i) He shall note all the records;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(ii) He shall organize and record meetings;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He shall maintain a proper coordination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among the Board of Management;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(iv) He shall record the documents of new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proposals and projects and issue necessary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guidelines to carry out them.</w:t>
      </w:r>
    </w:p>
    <w:p>
      <w:pPr>
        <w:autoSpaceDN w:val="0"/>
        <w:autoSpaceDE w:val="0"/>
        <w:widowControl/>
        <w:spacing w:line="238" w:lineRule="auto" w:before="276" w:after="0"/>
        <w:ind w:left="206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Assistant Registrars (03 posts)–</w:t>
      </w:r>
    </w:p>
    <w:p>
      <w:pPr>
        <w:autoSpaceDN w:val="0"/>
        <w:tabs>
          <w:tab w:pos="2664" w:val="left"/>
          <w:tab w:pos="2724" w:val="left"/>
          <w:tab w:pos="3024" w:val="left"/>
        </w:tabs>
        <w:autoSpaceDE w:val="0"/>
        <w:widowControl/>
        <w:spacing w:line="322" w:lineRule="auto" w:before="27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(i) They shall perform duties assigned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Registrar;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(ii) They shall actively assits in every activity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Registrar.</w:t>
      </w:r>
    </w:p>
    <w:p>
      <w:pPr>
        <w:autoSpaceDN w:val="0"/>
        <w:tabs>
          <w:tab w:pos="2094" w:val="left"/>
          <w:tab w:pos="3014" w:val="left"/>
          <w:tab w:pos="3024" w:val="left"/>
        </w:tabs>
        <w:autoSpaceDE w:val="0"/>
        <w:widowControl/>
        <w:spacing w:line="322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Organizational Secretary–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 shall be responsible for organizing 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special projects precisely and efficiently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carried out by the Organization.</w:t>
      </w:r>
    </w:p>
    <w:p>
      <w:pPr>
        <w:autoSpaceDN w:val="0"/>
        <w:tabs>
          <w:tab w:pos="2132" w:val="left"/>
          <w:tab w:pos="2604" w:val="left"/>
          <w:tab w:pos="2664" w:val="left"/>
          <w:tab w:pos="2724" w:val="left"/>
          <w:tab w:pos="3024" w:val="left"/>
        </w:tabs>
        <w:autoSpaceDE w:val="0"/>
        <w:widowControl/>
        <w:spacing w:line="372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>) Financial Executive–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(i) He shall administer all the finance;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(ii) He shall maintain all the transactions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methodically, economically, efficiently,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precisely and transparently;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He shall be responsible for maintaining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updating records thereof;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18" w:val="left"/>
          <w:tab w:pos="3322" w:val="left"/>
          <w:tab w:pos="3546" w:val="left"/>
          <w:tab w:pos="6494" w:val="left"/>
        </w:tabs>
        <w:autoSpaceDE w:val="0"/>
        <w:widowControl/>
        <w:spacing w:line="307" w:lineRule="auto" w:before="0" w:after="0"/>
        <w:ind w:left="2712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Janaraja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(iv) He shall collect accurate data on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and make the Board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Management aware of such reports.</w:t>
      </w:r>
    </w:p>
    <w:p>
      <w:pPr>
        <w:autoSpaceDN w:val="0"/>
        <w:tabs>
          <w:tab w:pos="2172" w:val="left"/>
          <w:tab w:pos="2758" w:val="left"/>
          <w:tab w:pos="2818" w:val="left"/>
          <w:tab w:pos="3118" w:val="left"/>
        </w:tabs>
        <w:autoSpaceDE w:val="0"/>
        <w:widowControl/>
        <w:spacing w:line="367" w:lineRule="auto" w:before="284" w:after="0"/>
        <w:ind w:left="152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>) Assistant Financial Executive–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(i) He shall fully assits in the affairs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Executive;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(ii) He shall act on behalf of the Financial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Executive in his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absentia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2128" w:val="left"/>
          <w:tab w:pos="2518" w:val="left"/>
        </w:tabs>
        <w:autoSpaceDE w:val="0"/>
        <w:widowControl/>
        <w:spacing w:line="257" w:lineRule="auto" w:before="28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Executive Council (it is necessary to appoint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Executive Council consisting of eight members).</w:t>
      </w:r>
    </w:p>
    <w:p>
      <w:pPr>
        <w:autoSpaceDN w:val="0"/>
        <w:tabs>
          <w:tab w:pos="1798" w:val="left"/>
          <w:tab w:pos="2038" w:val="left"/>
          <w:tab w:pos="2162" w:val="left"/>
          <w:tab w:pos="2176" w:val="left"/>
          <w:tab w:pos="2208" w:val="left"/>
          <w:tab w:pos="2518" w:val="left"/>
        </w:tabs>
        <w:autoSpaceDE w:val="0"/>
        <w:widowControl/>
        <w:spacing w:line="430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following responsibilities of sub-topics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and conferred to each Executive Assistant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than the collective responsibility of this Executive Council:–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Economic and community services;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Fine arts, arts, aesthetics and literature;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Sports and traditional games, sports festivals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tournaments;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Religious and cultural affairs;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Agriculture, evaluation process of tradition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indigenousness;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Environment and wildlife activities;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Techniques of education and new technology;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>) Inspection of accounts;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18" w:val="left"/>
          <w:tab w:pos="3442" w:val="left"/>
        </w:tabs>
        <w:autoSpaceDE w:val="0"/>
        <w:widowControl/>
        <w:spacing w:line="245" w:lineRule="auto" w:before="0" w:after="0"/>
        <w:ind w:left="1702" w:right="403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Janaraja Foundation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</w:t>
      </w:r>
    </w:p>
    <w:p>
      <w:pPr>
        <w:autoSpaceDN w:val="0"/>
        <w:tabs>
          <w:tab w:pos="2380" w:val="left"/>
        </w:tabs>
        <w:autoSpaceDE w:val="0"/>
        <w:widowControl/>
        <w:spacing w:line="235" w:lineRule="auto" w:before="266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Meetings of the Board of Management–</w:t>
      </w:r>
    </w:p>
    <w:p>
      <w:pPr>
        <w:autoSpaceDN w:val="0"/>
        <w:autoSpaceDE w:val="0"/>
        <w:widowControl/>
        <w:spacing w:line="259" w:lineRule="auto" w:before="294" w:after="0"/>
        <w:ind w:left="2782" w:right="251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appointments of the Board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shall be in force for a period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two years;</w:t>
      </w:r>
    </w:p>
    <w:p>
      <w:pPr>
        <w:autoSpaceDN w:val="0"/>
        <w:tabs>
          <w:tab w:pos="2438" w:val="left"/>
          <w:tab w:pos="2782" w:val="left"/>
        </w:tabs>
        <w:autoSpaceDE w:val="0"/>
        <w:widowControl/>
        <w:spacing w:line="264" w:lineRule="auto" w:before="292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It shall be necessary to appoint a new Board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one month prior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completion of the prescribed period of time, if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 state of emergency in the country 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occurred;</w:t>
      </w:r>
    </w:p>
    <w:p>
      <w:pPr>
        <w:autoSpaceDN w:val="0"/>
        <w:tabs>
          <w:tab w:pos="2454" w:val="left"/>
          <w:tab w:pos="2782" w:val="left"/>
        </w:tabs>
        <w:autoSpaceDE w:val="0"/>
        <w:widowControl/>
        <w:spacing w:line="262" w:lineRule="auto" w:before="29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If it has been delayed to appoint such a new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Board, it shall be a fixed rule not to carry 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projects, or perform or carry out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activities;</w:t>
      </w:r>
    </w:p>
    <w:p>
      <w:pPr>
        <w:autoSpaceDN w:val="0"/>
        <w:autoSpaceDE w:val="0"/>
        <w:widowControl/>
        <w:spacing w:line="238" w:lineRule="auto" w:before="2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It shall be necessary to hold a general meeting</w:t>
      </w:r>
    </w:p>
    <w:p>
      <w:pPr>
        <w:autoSpaceDN w:val="0"/>
        <w:tabs>
          <w:tab w:pos="2782" w:val="left"/>
        </w:tabs>
        <w:autoSpaceDE w:val="0"/>
        <w:widowControl/>
        <w:spacing w:line="264" w:lineRule="auto" w:before="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least once in every three months and no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 and decision shall be made unless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 is the majority power of more than 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third including the absentees to the 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meeting;</w:t>
      </w:r>
    </w:p>
    <w:p>
      <w:pPr>
        <w:autoSpaceDN w:val="0"/>
        <w:tabs>
          <w:tab w:pos="2524" w:val="left"/>
          <w:tab w:pos="2842" w:val="left"/>
        </w:tabs>
        <w:autoSpaceDE w:val="0"/>
        <w:widowControl/>
        <w:spacing w:line="259" w:lineRule="auto" w:before="29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registrar may not fail to convene a 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 in response to a written request 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one third of the members;</w:t>
      </w:r>
    </w:p>
    <w:p>
      <w:pPr>
        <w:autoSpaceDN w:val="0"/>
        <w:autoSpaceDE w:val="0"/>
        <w:widowControl/>
        <w:spacing w:line="257" w:lineRule="auto" w:before="290" w:after="0"/>
        <w:ind w:left="2842" w:right="2448" w:hanging="29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Every Board of Management shall submit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development plan for the subsequent two years</w:t>
      </w:r>
    </w:p>
    <w:p>
      <w:pPr>
        <w:autoSpaceDN w:val="0"/>
        <w:tabs>
          <w:tab w:pos="2842" w:val="left"/>
        </w:tabs>
        <w:autoSpaceDE w:val="0"/>
        <w:widowControl/>
        <w:spacing w:line="254" w:lineRule="auto" w:before="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a period of month upon their new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appointment.</w:t>
      </w:r>
    </w:p>
    <w:p>
      <w:pPr>
        <w:autoSpaceDN w:val="0"/>
        <w:tabs>
          <w:tab w:pos="1942" w:val="left"/>
          <w:tab w:pos="6622" w:val="left"/>
        </w:tabs>
        <w:autoSpaceDE w:val="0"/>
        <w:widowControl/>
        <w:spacing w:line="254" w:lineRule="auto" w:before="294" w:after="0"/>
        <w:ind w:left="1702" w:right="129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6.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The Foundation shall have its own fund and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Organizational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utilized for the activities and for the provision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Fund</w:t>
      </w:r>
    </w:p>
    <w:p>
      <w:pPr>
        <w:autoSpaceDN w:val="0"/>
        <w:autoSpaceDE w:val="0"/>
        <w:widowControl/>
        <w:spacing w:line="238" w:lineRule="auto" w:before="3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proposed projects thereof.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46" w:val="left"/>
          <w:tab w:pos="6494" w:val="left"/>
        </w:tabs>
        <w:autoSpaceDE w:val="0"/>
        <w:widowControl/>
        <w:spacing w:line="245" w:lineRule="auto" w:before="0" w:after="0"/>
        <w:ind w:left="332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Janaraja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</w:t>
      </w:r>
    </w:p>
    <w:p>
      <w:pPr>
        <w:autoSpaceDN w:val="0"/>
        <w:autoSpaceDE w:val="0"/>
        <w:widowControl/>
        <w:spacing w:line="245" w:lineRule="auto" w:before="254" w:after="4"/>
        <w:ind w:left="1798" w:right="2422" w:firstLine="240"/>
        <w:jc w:val="both"/>
      </w:pPr>
      <w:r>
        <w:rPr>
          <w:w w:val="97.89473884984066"/>
          <w:rFonts w:ascii="Times" w:hAnsi="Times" w:eastAsia="Times"/>
          <w:b w:val="0"/>
          <w:i w:val="0"/>
          <w:color w:val="000000"/>
          <w:sz w:val="19"/>
        </w:rPr>
        <w:t xml:space="preserve">(2)  All moneys received by way of gifts, bequests , donations, </w:t>
      </w:r>
      <w:r>
        <w:rPr>
          <w:w w:val="97.89473884984066"/>
          <w:rFonts w:ascii="Times" w:hAnsi="Times" w:eastAsia="Times"/>
          <w:b w:val="0"/>
          <w:i w:val="0"/>
          <w:color w:val="000000"/>
          <w:sz w:val="19"/>
        </w:rPr>
        <w:t xml:space="preserve">subscriptions, contributions, fees or grants for and on account of the </w:t>
      </w:r>
      <w:r>
        <w:rPr>
          <w:w w:val="97.89473884984066"/>
          <w:rFonts w:ascii="Times" w:hAnsi="Times" w:eastAsia="Times"/>
          <w:b w:val="0"/>
          <w:i w:val="0"/>
          <w:color w:val="000000"/>
          <w:sz w:val="19"/>
        </w:rPr>
        <w:t>Foundation shall be deposited in one or more public banks,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0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8" w:right="1152" w:firstLine="0"/>
              <w:jc w:val="left"/>
            </w:pPr>
            <w:r>
              <w:rPr>
                <w:w w:val="97.89473884984066"/>
                <w:rFonts w:ascii="Times" w:hAnsi="Times" w:eastAsia="Times"/>
                <w:b w:val="0"/>
                <w:i w:val="0"/>
                <w:color w:val="000000"/>
                <w:sz w:val="19"/>
              </w:rPr>
              <w:t xml:space="preserve">determined by the Board of Management to the credit of the </w:t>
            </w:r>
            <w:r>
              <w:rPr>
                <w:w w:val="97.89473884984066"/>
                <w:rFonts w:ascii="Times" w:hAnsi="Times" w:eastAsia="Times"/>
                <w:b w:val="0"/>
                <w:i w:val="0"/>
                <w:color w:val="000000"/>
                <w:sz w:val="19"/>
              </w:rPr>
              <w:t>Foundation.</w:t>
            </w:r>
          </w:p>
        </w:tc>
      </w:tr>
    </w:tbl>
    <w:p>
      <w:pPr>
        <w:autoSpaceDN w:val="0"/>
        <w:autoSpaceDE w:val="0"/>
        <w:widowControl/>
        <w:spacing w:line="245" w:lineRule="auto" w:before="172" w:after="0"/>
        <w:ind w:left="1798" w:right="2422" w:firstLine="240"/>
        <w:jc w:val="both"/>
      </w:pPr>
      <w:r>
        <w:rPr>
          <w:w w:val="97.89473884984066"/>
          <w:rFonts w:ascii="Times" w:hAnsi="Times" w:eastAsia="Times"/>
          <w:b w:val="0"/>
          <w:i w:val="0"/>
          <w:color w:val="000000"/>
          <w:sz w:val="19"/>
        </w:rPr>
        <w:t xml:space="preserve">(3) There shall be established a depreciation fund and a sinking </w:t>
      </w:r>
      <w:r>
        <w:rPr>
          <w:w w:val="97.89473884984066"/>
          <w:rFonts w:ascii="Times" w:hAnsi="Times" w:eastAsia="Times"/>
          <w:b w:val="0"/>
          <w:i w:val="0"/>
          <w:color w:val="000000"/>
          <w:sz w:val="19"/>
        </w:rPr>
        <w:t xml:space="preserve">fund for the rehabilitation, development and improvement of the </w:t>
      </w:r>
      <w:r>
        <w:rPr>
          <w:w w:val="97.89473884984066"/>
          <w:rFonts w:ascii="Times" w:hAnsi="Times" w:eastAsia="Times"/>
          <w:b w:val="0"/>
          <w:i w:val="0"/>
          <w:color w:val="000000"/>
          <w:sz w:val="19"/>
        </w:rPr>
        <w:t>property.</w:t>
      </w:r>
    </w:p>
    <w:p>
      <w:pPr>
        <w:autoSpaceDN w:val="0"/>
        <w:autoSpaceDE w:val="0"/>
        <w:widowControl/>
        <w:spacing w:line="238" w:lineRule="auto" w:before="232" w:after="4"/>
        <w:ind w:left="2038" w:right="0" w:firstLine="0"/>
        <w:jc w:val="left"/>
      </w:pPr>
      <w:r>
        <w:rPr>
          <w:w w:val="97.89473884984066"/>
          <w:rFonts w:ascii="Times" w:hAnsi="Times" w:eastAsia="Times"/>
          <w:b w:val="0"/>
          <w:i w:val="0"/>
          <w:color w:val="000000"/>
          <w:sz w:val="19"/>
        </w:rPr>
        <w:t>(4) There shall be paid out of the Fund, all sums of money as are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4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w w:val="97.89473884984066"/>
                <w:rFonts w:ascii="Times" w:hAnsi="Times" w:eastAsia="Times"/>
                <w:b w:val="0"/>
                <w:i w:val="0"/>
                <w:color w:val="000000"/>
                <w:sz w:val="19"/>
              </w:rPr>
              <w:t xml:space="preserve">required to defray any expenditure incurred by the Foundation in the </w:t>
            </w:r>
            <w:r>
              <w:rPr>
                <w:w w:val="97.89473884984066"/>
                <w:rFonts w:ascii="Times" w:hAnsi="Times" w:eastAsia="Times"/>
                <w:b w:val="0"/>
                <w:i w:val="0"/>
                <w:color w:val="000000"/>
                <w:sz w:val="19"/>
              </w:rPr>
              <w:t>exercise, performance and discharge of its powers, duties and</w:t>
            </w:r>
          </w:p>
        </w:tc>
      </w:tr>
    </w:tbl>
    <w:p>
      <w:pPr>
        <w:autoSpaceDN w:val="0"/>
        <w:autoSpaceDE w:val="0"/>
        <w:widowControl/>
        <w:spacing w:line="238" w:lineRule="auto" w:before="4" w:after="172"/>
        <w:ind w:left="1798" w:right="0" w:firstLine="0"/>
        <w:jc w:val="left"/>
      </w:pPr>
      <w:r>
        <w:rPr>
          <w:w w:val="97.89473884984066"/>
          <w:rFonts w:ascii="Times" w:hAnsi="Times" w:eastAsia="Times"/>
          <w:b w:val="0"/>
          <w:i w:val="0"/>
          <w:color w:val="000000"/>
          <w:sz w:val="19"/>
        </w:rPr>
        <w:t>functions under the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62" w:right="0" w:firstLine="0"/>
              <w:jc w:val="left"/>
            </w:pPr>
            <w:r>
              <w:rPr>
                <w:w w:val="97.89473884984066"/>
                <w:rFonts w:ascii="Times,Bold" w:hAnsi="Times,Bold" w:eastAsia="Times,Bold"/>
                <w:b/>
                <w:i w:val="0"/>
                <w:color w:val="000000"/>
                <w:sz w:val="19"/>
              </w:rPr>
              <w:t>7.</w:t>
            </w:r>
            <w:r>
              <w:rPr>
                <w:w w:val="97.89473884984066"/>
                <w:rFonts w:ascii="Times" w:hAnsi="Times" w:eastAsia="Times"/>
                <w:b w:val="0"/>
                <w:i w:val="0"/>
                <w:color w:val="000000"/>
                <w:sz w:val="19"/>
              </w:rPr>
              <w:t xml:space="preserve"> (1) The Foundation shall cause proper accounts to be kept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and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w w:val="97.89473884984066"/>
                <w:rFonts w:ascii="Times" w:hAnsi="Times" w:eastAsia="Times"/>
                <w:b w:val="0"/>
                <w:i w:val="0"/>
                <w:color w:val="000000"/>
                <w:sz w:val="19"/>
              </w:rPr>
              <w:t>its income and expenditure.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Auditing of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3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318" w:right="0" w:firstLine="0"/>
              <w:jc w:val="left"/>
            </w:pPr>
            <w:r>
              <w:rPr>
                <w:w w:val="97.89473884984066"/>
                <w:rFonts w:ascii="Times" w:hAnsi="Times" w:eastAsia="Times"/>
                <w:b w:val="0"/>
                <w:i w:val="0"/>
                <w:color w:val="000000"/>
                <w:sz w:val="19"/>
              </w:rPr>
              <w:t>(2) The account or accounts shall be audited annually by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w w:val="97.89473884984066"/>
                <w:rFonts w:ascii="Times" w:hAnsi="Times" w:eastAsia="Times"/>
                <w:b w:val="0"/>
                <w:i w:val="0"/>
                <w:color w:val="000000"/>
                <w:sz w:val="19"/>
              </w:rPr>
              <w:t>auditor of the Foundation.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136" w:firstLine="0"/>
              <w:jc w:val="right"/>
            </w:pPr>
            <w:r>
              <w:rPr>
                <w:w w:val="97.89473884984066"/>
                <w:rFonts w:ascii="Times" w:hAnsi="Times" w:eastAsia="Times"/>
                <w:b w:val="0"/>
                <w:i w:val="0"/>
                <w:color w:val="000000"/>
                <w:sz w:val="19"/>
              </w:rPr>
              <w:t>(3)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36" w:right="0" w:firstLine="0"/>
              <w:jc w:val="left"/>
            </w:pPr>
            <w:r>
              <w:rPr>
                <w:w w:val="97.89473884984066"/>
                <w:rFonts w:ascii="Times" w:hAnsi="Times" w:eastAsia="Times"/>
                <w:b w:val="0"/>
                <w:i w:val="0"/>
                <w:color w:val="000000"/>
                <w:sz w:val="19"/>
              </w:rPr>
              <w:t>The financial year of the Foundation shall be considered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152"/>
        <w:ind w:left="1798" w:right="2304" w:firstLine="0"/>
        <w:jc w:val="left"/>
      </w:pPr>
      <w:r>
        <w:rPr>
          <w:w w:val="97.89473884984066"/>
          <w:rFonts w:ascii="Times" w:hAnsi="Times" w:eastAsia="Times"/>
          <w:b w:val="0"/>
          <w:i w:val="0"/>
          <w:color w:val="000000"/>
          <w:sz w:val="19"/>
        </w:rPr>
        <w:t xml:space="preserve">from the First (1st) of January to Thirty First (31st) of December </w:t>
      </w:r>
      <w:r>
        <w:rPr>
          <w:w w:val="97.89473884984066"/>
          <w:rFonts w:ascii="Times" w:hAnsi="Times" w:eastAsia="Times"/>
          <w:b w:val="0"/>
          <w:i w:val="0"/>
          <w:color w:val="000000"/>
          <w:sz w:val="19"/>
        </w:rPr>
        <w:t>every year.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w w:val="97.89473884984066"/>
                <w:rFonts w:ascii="Times,Bold" w:hAnsi="Times,Bold" w:eastAsia="Times,Bold"/>
                <w:b/>
                <w:i w:val="0"/>
                <w:color w:val="000000"/>
                <w:sz w:val="19"/>
              </w:rPr>
              <w:t>8.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w w:val="97.89473884984066"/>
                <w:rFonts w:ascii="Times" w:hAnsi="Times" w:eastAsia="Times"/>
                <w:b w:val="0"/>
                <w:i w:val="0"/>
                <w:color w:val="000000"/>
                <w:sz w:val="19"/>
              </w:rPr>
              <w:t>All the debs and liabilities shall be paid off by the Corporation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Moneys paid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w w:val="97.89473884984066"/>
                <w:rFonts w:ascii="Times" w:hAnsi="Times" w:eastAsia="Times"/>
                <w:b w:val="0"/>
                <w:i w:val="0"/>
                <w:color w:val="000000"/>
                <w:sz w:val="19"/>
              </w:rPr>
              <w:t>on the day immediately preceding the date of commencement of this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and to the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w w:val="97.89473884984066"/>
                <w:rFonts w:ascii="Times" w:hAnsi="Times" w:eastAsia="Times"/>
                <w:b w:val="0"/>
                <w:i w:val="0"/>
                <w:color w:val="000000"/>
                <w:sz w:val="19"/>
              </w:rPr>
              <w:t>Act and the subscriptions and contributions shall be paid to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Foundaion</w:t>
            </w:r>
          </w:p>
        </w:tc>
      </w:tr>
    </w:tbl>
    <w:p>
      <w:pPr>
        <w:autoSpaceDN w:val="0"/>
        <w:autoSpaceDE w:val="0"/>
        <w:widowControl/>
        <w:spacing w:line="238" w:lineRule="auto" w:before="6" w:after="172"/>
        <w:ind w:left="1796" w:right="0" w:firstLine="0"/>
        <w:jc w:val="left"/>
      </w:pPr>
      <w:r>
        <w:rPr>
          <w:w w:val="97.89473884984066"/>
          <w:rFonts w:ascii="Times" w:hAnsi="Times" w:eastAsia="Times"/>
          <w:b w:val="0"/>
          <w:i w:val="0"/>
          <w:color w:val="000000"/>
          <w:sz w:val="19"/>
        </w:rPr>
        <w:t>Corporation on the same day for the purporses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88" w:firstLine="0"/>
              <w:jc w:val="right"/>
            </w:pPr>
            <w:r>
              <w:rPr>
                <w:w w:val="97.89473884984066"/>
                <w:rFonts w:ascii="Times,Bold" w:hAnsi="Times,Bold" w:eastAsia="Times,Bold"/>
                <w:b/>
                <w:i w:val="0"/>
                <w:color w:val="000000"/>
                <w:sz w:val="19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w w:val="97.89473884984066"/>
                <w:rFonts w:ascii="Times" w:hAnsi="Times" w:eastAsia="Times"/>
                <w:b w:val="0"/>
                <w:i w:val="0"/>
                <w:color w:val="000000"/>
                <w:sz w:val="19"/>
              </w:rPr>
              <w:t>(1) If upon the dissolution of the Foundaion there remains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w w:val="97.89473884984066"/>
                <w:rFonts w:ascii="Times" w:hAnsi="Times" w:eastAsia="Times"/>
                <w:b w:val="0"/>
                <w:i w:val="0"/>
                <w:color w:val="000000"/>
                <w:sz w:val="19"/>
              </w:rPr>
              <w:t>after the satisfaction of all its debts and liabilities any peoperty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remaining 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w w:val="97.89473884984066"/>
                <w:rFonts w:ascii="Times" w:hAnsi="Times" w:eastAsia="Times"/>
                <w:b w:val="0"/>
                <w:i w:val="0"/>
                <w:color w:val="000000"/>
                <w:sz w:val="19"/>
              </w:rPr>
              <w:t>whatsoever, such property shall not be distributed among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dissolution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1796" w:right="0" w:firstLine="0"/>
        <w:jc w:val="left"/>
      </w:pPr>
      <w:r>
        <w:rPr>
          <w:w w:val="97.89473884984066"/>
          <w:rFonts w:ascii="Times" w:hAnsi="Times" w:eastAsia="Times"/>
          <w:b w:val="0"/>
          <w:i w:val="0"/>
          <w:color w:val="000000"/>
          <w:sz w:val="19"/>
        </w:rPr>
        <w:t>members of the Foundation.</w:t>
      </w:r>
    </w:p>
    <w:p>
      <w:pPr>
        <w:autoSpaceDN w:val="0"/>
        <w:autoSpaceDE w:val="0"/>
        <w:widowControl/>
        <w:spacing w:line="245" w:lineRule="auto" w:before="232" w:after="4"/>
        <w:ind w:left="1796" w:right="2304" w:firstLine="240"/>
        <w:jc w:val="left"/>
      </w:pPr>
      <w:r>
        <w:rPr>
          <w:w w:val="97.89473884984066"/>
          <w:rFonts w:ascii="Times" w:hAnsi="Times" w:eastAsia="Times"/>
          <w:b w:val="0"/>
          <w:i w:val="0"/>
          <w:color w:val="000000"/>
          <w:sz w:val="19"/>
        </w:rPr>
        <w:t xml:space="preserve">(2) Such properties and liabilities shall be returned or transferred </w:t>
      </w:r>
      <w:r>
        <w:rPr>
          <w:w w:val="97.89473884984066"/>
          <w:rFonts w:ascii="Times" w:hAnsi="Times" w:eastAsia="Times"/>
          <w:b w:val="0"/>
          <w:i w:val="0"/>
          <w:color w:val="000000"/>
          <w:sz w:val="19"/>
        </w:rPr>
        <w:t>to any other institution having objects similar to those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4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6" w:right="1152" w:firstLine="0"/>
              <w:jc w:val="left"/>
            </w:pPr>
            <w:r>
              <w:rPr>
                <w:w w:val="97.89473884984066"/>
                <w:rFonts w:ascii="Times" w:hAnsi="Times" w:eastAsia="Times"/>
                <w:b w:val="0"/>
                <w:i w:val="0"/>
                <w:color w:val="000000"/>
                <w:sz w:val="19"/>
              </w:rPr>
              <w:t xml:space="preserve">Foundation, having no rules made in relation to distribution of any </w:t>
            </w:r>
            <w:r>
              <w:rPr>
                <w:w w:val="97.89473884984066"/>
                <w:rFonts w:ascii="Times" w:hAnsi="Times" w:eastAsia="Times"/>
                <w:b w:val="0"/>
                <w:i w:val="0"/>
                <w:color w:val="000000"/>
                <w:sz w:val="19"/>
              </w:rPr>
              <w:t>income or property among its members, and which is by the rules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96" w:right="2422" w:firstLine="0"/>
        <w:jc w:val="both"/>
      </w:pPr>
      <w:r>
        <w:rPr>
          <w:w w:val="97.89473884984066"/>
          <w:rFonts w:ascii="Times" w:hAnsi="Times" w:eastAsia="Times"/>
          <w:b w:val="0"/>
          <w:i w:val="0"/>
          <w:color w:val="000000"/>
          <w:sz w:val="19"/>
        </w:rPr>
        <w:t xml:space="preserve">thereof, prohibited from distributing any income or property among </w:t>
      </w:r>
      <w:r>
        <w:rPr>
          <w:w w:val="97.89473884984066"/>
          <w:rFonts w:ascii="Times" w:hAnsi="Times" w:eastAsia="Times"/>
          <w:b w:val="0"/>
          <w:i w:val="0"/>
          <w:color w:val="000000"/>
          <w:sz w:val="19"/>
        </w:rPr>
        <w:t xml:space="preserve">its members. It shall be determined by the Board of Management </w:t>
      </w:r>
      <w:r>
        <w:rPr>
          <w:w w:val="97.89473884984066"/>
          <w:rFonts w:ascii="Times" w:hAnsi="Times" w:eastAsia="Times"/>
          <w:b w:val="0"/>
          <w:i w:val="0"/>
          <w:color w:val="000000"/>
          <w:sz w:val="19"/>
        </w:rPr>
        <w:t>prior to the dissolution of the Foundation.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1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Janaraja Foundation</w:t>
      </w:r>
    </w:p>
    <w:p>
      <w:pPr>
        <w:autoSpaceDN w:val="0"/>
        <w:autoSpaceDE w:val="0"/>
        <w:widowControl/>
        <w:spacing w:line="235" w:lineRule="auto" w:before="14" w:after="178"/>
        <w:ind w:left="0" w:right="425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Nothing in this Act contained shall prejudice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 Democratic Socialist Republic of Sri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Lanka, or of any body politic or of corporate or of any other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other than the persons of this Act or their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representatives, members or their claimants.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22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2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6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5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Janaraja Foundation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5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</w:t>
      </w:r>
    </w:p>
    <w:p>
      <w:pPr>
        <w:autoSpaceDN w:val="0"/>
        <w:autoSpaceDE w:val="0"/>
        <w:widowControl/>
        <w:spacing w:line="238" w:lineRule="auto" w:before="9040" w:after="0"/>
        <w:ind w:left="0" w:right="32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9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