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15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4" w:lineRule="exact" w:before="108" w:after="0"/>
        <w:ind w:left="0" w:right="356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ONLINE SAFETY</w:t>
      </w:r>
    </w:p>
    <w:p>
      <w:pPr>
        <w:autoSpaceDN w:val="0"/>
        <w:autoSpaceDE w:val="0"/>
        <w:widowControl/>
        <w:spacing w:line="332" w:lineRule="exact" w:before="114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90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2" w:lineRule="exact" w:before="306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establish the Online Safety Commission; to make provisions to prohibit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online communication of certain statements of fact in Sri Lanka; to prevent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the use of online accounts and inauthentic online accounts for prohibited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purposes; to make provisions to identify and declare online locations used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for prohibited purposes  in Sri Lanka; to suppress the financing and other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support  of  communication  of  false  statements  of  fact  and  for  matters </w:t>
      </w:r>
      <w:r>
        <w:rPr>
          <w:rFonts w:ascii="Times" w:hAnsi="Times" w:eastAsia="Times"/>
          <w:b/>
          <w:i w:val="0"/>
          <w:color w:val="000000"/>
          <w:sz w:val="20"/>
        </w:rPr>
        <w:t>connected therewith or incidental thereto</w:t>
      </w:r>
    </w:p>
    <w:p>
      <w:pPr>
        <w:autoSpaceDN w:val="0"/>
        <w:autoSpaceDE w:val="0"/>
        <w:widowControl/>
        <w:spacing w:line="246" w:lineRule="exact" w:before="8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136" w:after="0"/>
        <w:ind w:left="0" w:right="275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Public Security</w:t>
      </w:r>
    </w:p>
    <w:p>
      <w:pPr>
        <w:autoSpaceDN w:val="0"/>
        <w:autoSpaceDE w:val="0"/>
        <w:widowControl/>
        <w:spacing w:line="244" w:lineRule="exact" w:before="0" w:after="0"/>
        <w:ind w:left="0" w:right="350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on 03rd of October, 2023</w:t>
      </w:r>
    </w:p>
    <w:p>
      <w:pPr>
        <w:autoSpaceDN w:val="0"/>
        <w:autoSpaceDE w:val="0"/>
        <w:widowControl/>
        <w:spacing w:line="266" w:lineRule="exact" w:before="156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18, 2023)</w:t>
      </w:r>
    </w:p>
    <w:p>
      <w:pPr>
        <w:autoSpaceDN w:val="0"/>
        <w:autoSpaceDE w:val="0"/>
        <w:widowControl/>
        <w:spacing w:line="244" w:lineRule="exact" w:before="17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110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6" w:lineRule="exact" w:before="66" w:after="0"/>
        <w:ind w:left="135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207]</w:t>
      </w:r>
    </w:p>
    <w:p>
      <w:pPr>
        <w:autoSpaceDN w:val="0"/>
        <w:autoSpaceDE w:val="0"/>
        <w:widowControl/>
        <w:spacing w:line="192" w:lineRule="exact" w:before="7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78" w:lineRule="exact" w:before="2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84.00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0" w:right="8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0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 34/2021</w:t>
      </w:r>
    </w:p>
    <w:p>
      <w:pPr>
        <w:autoSpaceDN w:val="0"/>
        <w:autoSpaceDE w:val="0"/>
        <w:widowControl/>
        <w:spacing w:line="252" w:lineRule="exact" w:before="254" w:after="0"/>
        <w:ind w:left="2036" w:right="2422" w:hanging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ESTABLISH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NLINE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AFETY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MAKE 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PROHIBIT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COMMUNICATION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CERTAIN </w:t>
      </w:r>
      <w:r>
        <w:rPr>
          <w:rFonts w:ascii="Times" w:hAnsi="Times" w:eastAsia="Times"/>
          <w:b w:val="0"/>
          <w:i w:val="0"/>
          <w:color w:val="221F1F"/>
          <w:sz w:val="14"/>
        </w:rPr>
        <w:t>STATEMENTS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FACT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PREVENT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USE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ONLINE </w:t>
      </w:r>
      <w:r>
        <w:rPr>
          <w:rFonts w:ascii="Times" w:hAnsi="Times" w:eastAsia="Times"/>
          <w:b w:val="0"/>
          <w:i w:val="0"/>
          <w:color w:val="221F1F"/>
          <w:sz w:val="14"/>
        </w:rPr>
        <w:t>ACCOUNTS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INAUTHENTIC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ACCOUNTS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PROHIBITED </w:t>
      </w:r>
      <w:r>
        <w:rPr>
          <w:rFonts w:ascii="Times" w:hAnsi="Times" w:eastAsia="Times"/>
          <w:b w:val="0"/>
          <w:i w:val="0"/>
          <w:color w:val="221F1F"/>
          <w:sz w:val="14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IDENTIFY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DECLARE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ONLINE </w:t>
      </w:r>
      <w:r>
        <w:rPr>
          <w:rFonts w:ascii="Times" w:hAnsi="Times" w:eastAsia="Times"/>
          <w:b w:val="0"/>
          <w:i w:val="0"/>
          <w:color w:val="221F1F"/>
          <w:sz w:val="14"/>
        </w:rPr>
        <w:t>LOCATIONS</w:t>
      </w:r>
      <w:r>
        <w:rPr>
          <w:rFonts w:ascii="Times" w:hAnsi="Times" w:eastAsia="Times"/>
          <w:b w:val="0"/>
          <w:i w:val="0"/>
          <w:color w:val="221F1F"/>
          <w:sz w:val="14"/>
        </w:rPr>
        <w:t>USED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PROHIBITED</w:t>
      </w:r>
      <w:r>
        <w:rPr>
          <w:rFonts w:ascii="Times" w:hAnsi="Times" w:eastAsia="Times"/>
          <w:b w:val="0"/>
          <w:i w:val="0"/>
          <w:color w:val="221F1F"/>
          <w:sz w:val="14"/>
        </w:rPr>
        <w:t>PURPOSES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SUPPRESS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FINANCING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SUPPORT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COMMUNICATION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FALSE</w:t>
      </w:r>
      <w:r>
        <w:rPr>
          <w:rFonts w:ascii="Times" w:hAnsi="Times" w:eastAsia="Times"/>
          <w:b w:val="0"/>
          <w:i w:val="0"/>
          <w:color w:val="221F1F"/>
          <w:sz w:val="14"/>
        </w:rPr>
        <w:t>STATEMENTS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FACT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2" w:lineRule="exact" w:before="254" w:after="17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0" w:lineRule="exact" w:before="100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Online Safety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of 2023.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apply where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Act</w:t>
            </w:r>
          </w:p>
        </w:tc>
      </w:tr>
      <w:tr>
        <w:trPr>
          <w:trHeight w:hRule="exact" w:val="2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commits an offence under this Act in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Objectives of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a citizen of Sri Lanka, while being present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or outside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loss or damage is caused within or outside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by the commission of an offence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to the State or to a person resident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under this Act, wherever committed,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by a person who is a citizen of Sri Lanka.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8" w:after="0"/>
              <w:ind w:left="27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objectives of this Act shall be-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protect 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damage caused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of false statements or threatening,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alarming or distressing statements;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5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protection from communication of</w:t>
            </w:r>
          </w:p>
        </w:tc>
      </w:tr>
    </w:tbl>
    <w:p>
      <w:pPr>
        <w:autoSpaceDN w:val="0"/>
        <w:autoSpaceDE w:val="0"/>
        <w:widowControl/>
        <w:spacing w:line="272" w:lineRule="exact" w:before="0" w:after="22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in contempt of court or prejudicial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maintenance of the authority and impartiality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judiciary;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introduce measures to detect, prevent and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safeguard against the misuses of online accounts</w:t>
            </w:r>
          </w:p>
        </w:tc>
      </w:tr>
    </w:tbl>
    <w:p>
      <w:pPr>
        <w:autoSpaceDN w:val="0"/>
        <w:autoSpaceDE w:val="0"/>
        <w:widowControl/>
        <w:spacing w:line="268" w:lineRule="exact" w:before="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bots to commit offences under this Act;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6" w:lineRule="exact" w:before="27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prevent the financing, promotion and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support of online locations which repeatedly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communicate false statements of fact in Sri Lanka.</w:t>
      </w:r>
    </w:p>
    <w:p>
      <w:pPr>
        <w:autoSpaceDN w:val="0"/>
        <w:autoSpaceDE w:val="0"/>
        <w:widowControl/>
        <w:spacing w:line="268" w:lineRule="exact" w:before="280" w:after="0"/>
        <w:ind w:left="0" w:right="46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66" w:lineRule="exact" w:before="280" w:after="220"/>
        <w:ind w:left="0" w:right="30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NLINE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AFETY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Commission, which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Online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called the Online Safety Commission (hereinafter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Safety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“Commission”).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74" w:lineRule="exact" w:before="21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with perpetual succession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a common seal, and may sue and be sued in such name.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exact" w:before="270" w:after="22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exercise and perform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assigned to it under this Act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achieving the objectives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8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section 6, the Commission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consist of five members appointed by the President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qualifications and experience in one or more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fields of information technology, law, governance, social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services, journalism, science and technology or management.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0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being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appointed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member</w:t>
            </w:r>
          </w:p>
        </w:tc>
      </w:tr>
      <w:tr>
        <w:trPr>
          <w:trHeight w:hRule="exact" w:val="8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0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Commission if such person-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elected or appointed as a Member of Parliament,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Member of a Provincial Council or a Member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local authority;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 or ceases to be a citizen of Sri Lanka;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562" w:after="0"/>
              <w:ind w:left="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Resignation,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directly or indirectly holds or enjoys an entitlement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benefit under an agreement entered by or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 of the Commission;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any financial or other interest that may adversely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impact the implementation of the functions as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Commission;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absents himself from attending three consecutive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meetings of the Commission, without a valid reason;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discovered or declared as a person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unsound mind under any law effective in Sri Lanka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 any other country;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who, having been declared an insolvent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bankrupt under any law in Sri Lanka or in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country, is an undischarged insolvent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bankrupt;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1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sentenced or received an order for a term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imprisonment imposed by any court in Sri Lanka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 any other country.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member of the Commission may resign from office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letter in that behalf addressed to the President, and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resignation shall take effect from the date on which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resignation is accepted in writing by the President.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tabs>
          <w:tab w:pos="1942" w:val="left"/>
        </w:tabs>
        <w:autoSpaceDE w:val="0"/>
        <w:widowControl/>
        <w:spacing w:line="262" w:lineRule="exact" w:before="46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may, for reasons assigned, remove a </w:t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Commission from his office.</w:t>
      </w:r>
    </w:p>
    <w:p>
      <w:pPr>
        <w:autoSpaceDN w:val="0"/>
        <w:tabs>
          <w:tab w:pos="1942" w:val="left"/>
        </w:tabs>
        <w:autoSpaceDE w:val="0"/>
        <w:widowControl/>
        <w:spacing w:line="262" w:lineRule="exact" w:before="256" w:after="18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term of office of a member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three years from the date of 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25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0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Where a member of the Commission vacates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death, resignation or other cause, the President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appoint, having regard to the provisions of sections 5 and 6,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another eligible person in such members’ place,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so appointed shall hold office for the unexpired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term of office of the member whom such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succeeds.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A member of the Commission whose term of office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due to end otherwise than by removal, shall be eligible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reappointment for not more than one further term of office,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consecutive or otherwise.</w:t>
            </w:r>
          </w:p>
        </w:tc>
      </w:tr>
    </w:tbl>
    <w:p>
      <w:pPr>
        <w:autoSpaceDN w:val="0"/>
        <w:autoSpaceDE w:val="0"/>
        <w:widowControl/>
        <w:spacing w:line="260" w:lineRule="exact" w:before="192" w:after="18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Members of the Commission shall be paid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as may be determined by a resolution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and such remuneration shall be charged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Fund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 one of the members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Chairman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to be the Chairman of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“Chairman”).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Chairman may resign from the office of Chairman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letter in that behalf addressed to the President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resignation shall take effect from the date on which it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accepted, in writing, by the President.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0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Chairman shall cease to be the Chairman,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disqualified to be a member of the Commission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6.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6" w:lineRule="exact" w:before="45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term of office of the Chairman shall be</w:t>
      </w:r>
      <w:r>
        <w:rPr>
          <w:rFonts w:ascii="Times" w:hAnsi="Times" w:eastAsia="Times"/>
          <w:b w:val="0"/>
          <w:i w:val="0"/>
          <w:color w:val="221F1F"/>
          <w:sz w:val="20"/>
        </w:rPr>
        <w:t>three years.</w:t>
      </w:r>
    </w:p>
    <w:p>
      <w:pPr>
        <w:autoSpaceDN w:val="0"/>
        <w:tabs>
          <w:tab w:pos="2036" w:val="left"/>
        </w:tabs>
        <w:autoSpaceDE w:val="0"/>
        <w:widowControl/>
        <w:spacing w:line="248" w:lineRule="exact" w:before="244" w:after="16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Chairman shall not, on vacation of the office of </w:t>
      </w:r>
      <w:r>
        <w:rPr>
          <w:rFonts w:ascii="Times" w:hAnsi="Times" w:eastAsia="Times"/>
          <w:b w:val="0"/>
          <w:i w:val="0"/>
          <w:color w:val="221F1F"/>
          <w:sz w:val="20"/>
        </w:rPr>
        <w:t>Chairman, be eligible for reappointment as Chairman.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 Without prejudice to the provisions of this section,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4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Chairman shall, within one month of being appointed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Chairman, nominate a member in writing, to be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 Chairman to discharge the functions of the Chairman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his absence from office due to illness or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6" w:after="0"/>
              <w:ind w:left="7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Chairman shall summon all meetings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Commission. Any member of the Commission may,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notice, request the Chairman to call a meeting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and the Chairman shall not otherwise than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 reason, refuse to do so.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Commission may decide any matter, which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Chairman to be urgent with the agreement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majority of the members.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 Chairman shall preside at all meetings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and in the absence of the Chairman at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meeting, the Deputy Chairman shall preside at such meeting.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76" w:after="16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quorum for a meeting of the Commission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members including the Chairman. In the absence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Chairman, the quorum shall be three members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>the Deputy Chairman.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5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9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4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All matters for decision by the Commission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decided by a majority of the votes of the 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Commission. The decision supported by the votes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majority of the members of the Commission on any matter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deemed to be the decision of the Commission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matter.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84" w:lineRule="exact" w:before="46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All decisions of the Commission, supported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reasons, shall be in writing and the seal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affixed thereto in accordance with 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>10.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4" w:lineRule="exact" w:before="28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In case there is an equality of votes on any matter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decided by the Commission, the Chairman shall have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casting vote.</w:t>
      </w:r>
    </w:p>
    <w:p>
      <w:pPr>
        <w:autoSpaceDN w:val="0"/>
        <w:autoSpaceDE w:val="0"/>
        <w:widowControl/>
        <w:spacing w:line="284" w:lineRule="exact" w:before="284" w:after="1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may regulate the procedure in regard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meetings of the Commission and the transaction of business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such meetings.</w:t>
            </w:r>
          </w:p>
        </w:tc>
      </w:tr>
    </w:tbl>
    <w:p>
      <w:pPr>
        <w:autoSpaceDN w:val="0"/>
        <w:autoSpaceDE w:val="0"/>
        <w:widowControl/>
        <w:spacing w:line="284" w:lineRule="exact" w:before="226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No act, decision or proceeding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invalid by reason only of the existence </w:t>
      </w:r>
      <w:r>
        <w:rPr>
          <w:rFonts w:ascii="Times" w:hAnsi="Times" w:eastAsia="Times"/>
          <w:b w:val="0"/>
          <w:i w:val="0"/>
          <w:color w:val="221F1F"/>
          <w:sz w:val="20"/>
        </w:rPr>
        <w:t>of any vacancy in its membership or defect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 of any member thereof.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seal of the Commission-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determined by the Commission and may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80" w:lineRule="exact" w:before="0" w:after="24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altered in such manner as may be determined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such person as the</w:t>
            </w:r>
          </w:p>
        </w:tc>
      </w:tr>
    </w:tbl>
    <w:p>
      <w:pPr>
        <w:autoSpaceDN w:val="0"/>
        <w:autoSpaceDE w:val="0"/>
        <w:widowControl/>
        <w:spacing w:line="268" w:lineRule="exact" w:before="2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may determine from time to time; and</w:t>
      </w:r>
    </w:p>
    <w:p>
      <w:pPr>
        <w:autoSpaceDN w:val="0"/>
        <w:tabs>
          <w:tab w:pos="2422" w:val="left"/>
        </w:tabs>
        <w:autoSpaceDE w:val="0"/>
        <w:widowControl/>
        <w:spacing w:line="284" w:lineRule="exact" w:before="284" w:after="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affixed to any instrument or document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except with the sanction of the Commission and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7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0" w:after="0"/>
              <w:ind w:left="44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presence of two members of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shall sign the instrument or document in token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their presence.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8" w:lineRule="exact" w:before="466" w:after="0"/>
        <w:ind w:left="0" w:right="44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66" w:lineRule="exact" w:before="230" w:after="166"/>
        <w:ind w:left="0" w:right="32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FUNCTIONS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36" w:lineRule="exact" w:before="10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 have the following powers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 functions: 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directives to persons, service providers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internet intermediaries, who have published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 or whose service has been used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 any prohibited statement, requiring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 to provide to persons who have been adversely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affected by any prohibited statement,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opportunity of responding to such prohibited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notices to persons 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 false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statements that constitute offences under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stop the communication of such statements;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directives to persons who communicate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prohibited statements under this Act, to stop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of any such statements;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notices to any internet access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providers or internet intermediary to disable access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 online location which contains a prohibited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by the end users in Sri Lanka or to remove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prohibited statement from such online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refer to the appropriate court for its consideration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communications that may be in contempt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or prejudicial to the maintenance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and impartiality of the judiciary, and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such assistance as may be required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court in respect of any matter so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court;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5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recommendations to service providers,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internet intermediaries and internet access service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providers to remove prohibited statements;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maintain an online portal containing information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enlighten the public of the falsity of any</w:t>
            </w:r>
          </w:p>
        </w:tc>
      </w:tr>
      <w:tr>
        <w:trPr>
          <w:trHeight w:hRule="exact" w:val="4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specify declared online locations in terms of the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Act, and make recommendations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disable access to the information disseminated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such online location;</w:t>
            </w:r>
          </w:p>
        </w:tc>
      </w:tr>
      <w:tr>
        <w:trPr>
          <w:trHeight w:hRule="exact" w:val="5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carry out such investigations and provide such</w:t>
            </w:r>
          </w:p>
        </w:tc>
      </w:tr>
      <w:tr>
        <w:trPr>
          <w:trHeight w:hRule="exact" w:val="27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upon being directed by any court;</w:t>
            </w:r>
          </w:p>
        </w:tc>
      </w:tr>
      <w:tr>
        <w:trPr>
          <w:trHeight w:hRule="exact" w:val="1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codes of practice by way of rules for service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providers and internet intermediaries who provide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internet based communication services to the end</w:t>
            </w:r>
          </w:p>
        </w:tc>
      </w:tr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users in Sri Lanka;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register, in such manner as may be specified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rules made under this Act, the websites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social media platforms to the end users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Lanka;</w:t>
            </w:r>
          </w:p>
        </w:tc>
      </w:tr>
      <w:tr>
        <w:trPr>
          <w:trHeight w:hRule="exact" w:val="5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7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consult, to the extent the Commission considers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appropriate, any person or group of persons who or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 affected, or likely to be affected, in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discharge of its powers and functions;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advise the Government, as the Commission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deems appropriate, on all matters concerning online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safety in Sri Lanka, within the purview of this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acquire and hold property movable and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immovable, and to sell, lease, mortgage, exchange,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 dispose of the same;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such contracts as may be necessary for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exercise, performance and discharge of its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duties and functions;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obtain the assistance of the police in the conduct</w:t>
            </w:r>
          </w:p>
        </w:tc>
      </w:tr>
      <w:tr>
        <w:trPr>
          <w:trHeight w:hRule="exact" w:val="25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investigation undertaken by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Commission;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generally, to do all such other acts and things as are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incidental to or consequential in the exercise,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and discharge of its powers, duties and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under this Act.</w:t>
            </w:r>
          </w:p>
        </w:tc>
      </w:tr>
    </w:tbl>
    <w:p>
      <w:pPr>
        <w:autoSpaceDN w:val="0"/>
        <w:autoSpaceDE w:val="0"/>
        <w:widowControl/>
        <w:spacing w:line="266" w:lineRule="exact" w:before="194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tabs>
          <w:tab w:pos="2398" w:val="left"/>
          <w:tab w:pos="3484" w:val="left"/>
        </w:tabs>
        <w:autoSpaceDE w:val="0"/>
        <w:widowControl/>
        <w:spacing w:line="246" w:lineRule="exact" w:before="272" w:after="208"/>
        <w:ind w:left="1456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ROHIBITION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COMMUNICATION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CERTAIN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STATEMENTS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FACT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whether in or outside Sri Lanka, who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poses a threat to national security, public health or public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or promotes feelings of ill-will and hostility between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false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different classes of people, 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communicating a false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statement, commits an offence and shall on conviction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 in Sri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 to imprisonment for a term not exceeding five years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fine and in the event of a second or subsequent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amounting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conviction, such term of imprisonment or fine or both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and fine may be doubled.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whether in or outside Sri Lanka who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communicates a false statement which amounts to contempt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court, in the opinion of any court which exercises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 jurisdiction to punish the offence of contempt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94" w:lineRule="exact" w:before="458" w:after="262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in terms of paragraph (3) of Article 105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Constitution, commits an offence and the provisions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and sections 18 and 55 of the Judicature Act, No.2 of </w:t>
      </w:r>
      <w:r>
        <w:rPr>
          <w:rFonts w:ascii="Times" w:hAnsi="Times" w:eastAsia="Times"/>
          <w:b w:val="0"/>
          <w:i w:val="0"/>
          <w:color w:val="221F1F"/>
          <w:sz w:val="20"/>
        </w:rPr>
        <w:t>1978 shall apply in sentencing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 who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Wantonly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giving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provocation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cause riot</w:t>
            </w:r>
          </w:p>
        </w:tc>
      </w:tr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9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maliciously or wantonly, by communicating a false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gives provocation to any person intending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 it to be likely that such provocation, will cause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of rioting to be committed, shall,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the offence of rioting be committed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0" w:lineRule="exact" w:before="0" w:after="250"/>
        <w:ind w:left="2424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consequence of such provocation, be liable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five years, or with fine or with both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imprisonment and fine;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if the offence of rioting be not committed, be liable</w:t>
            </w:r>
          </w:p>
        </w:tc>
      </w:tr>
    </w:tbl>
    <w:p>
      <w:pPr>
        <w:autoSpaceDN w:val="0"/>
        <w:autoSpaceDE w:val="0"/>
        <w:widowControl/>
        <w:spacing w:line="290" w:lineRule="exact" w:before="0" w:after="26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imprisonment of either description for a term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years, or with fine, or with both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imprisonment and fine.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whether in or outside Sri Lanka 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Disturbing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religious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assembly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communicating a false statement, voluntarily causes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disturbance to any assembly lawfully engaged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of religious worship or religious ceremonies,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92" w:lineRule="exact" w:before="0" w:after="0"/>
        <w:ind w:left="13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be liable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years, or to a  fine, or to both such imprisonment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and in the event of a second or subsequent conviction,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term of imprisonment or fine or both such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fine may be doubled.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Communicating</w:t>
            </w:r>
          </w:p>
        </w:tc>
      </w:tr>
      <w:tr>
        <w:trPr>
          <w:trHeight w:hRule="exact" w:val="4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 who,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false</w:t>
            </w:r>
          </w:p>
        </w:tc>
      </w:tr>
      <w:tr>
        <w:trPr>
          <w:trHeight w:hRule="exact" w:val="9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deliberate intention of wounding the religious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feelings of any other person (in this section referred to as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</w:t>
            </w:r>
          </w:p>
        </w:tc>
      </w:tr>
      <w:tr>
        <w:trPr>
          <w:trHeight w:hRule="exact" w:val="10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deliberate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“target person”), communicates a false statement to the target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intent to</w:t>
            </w:r>
          </w:p>
        </w:tc>
      </w:tr>
      <w:tr>
        <w:trPr>
          <w:trHeight w:hRule="exact" w:val="20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person, commits an offence and shall on conviction be liable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wound</w:t>
            </w:r>
          </w:p>
        </w:tc>
      </w:tr>
      <w:tr>
        <w:trPr>
          <w:trHeight w:hRule="exact" w:val="5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imprisonment of either description for a term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feelings</w:t>
            </w:r>
          </w:p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two years, or to a fine, or to both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and fine and in the event of a second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9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Deliberate</w:t>
            </w:r>
          </w:p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subsequent conviction, such term of imprisonment or fine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both such imprisonment and fine may be doubled.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 who with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deliberate and malicious intention of outraging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7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malicious</w:t>
            </w:r>
          </w:p>
        </w:tc>
      </w:tr>
      <w:tr>
        <w:trPr>
          <w:trHeight w:hRule="exact" w:val="1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religious feelings of any class of persons, insults or attempts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insult the religion or the religious beliefs of that class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false</w:t>
            </w:r>
          </w:p>
        </w:tc>
      </w:tr>
      <w:tr>
        <w:trPr>
          <w:trHeight w:hRule="exact" w:val="179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communicating a false statement, commits an offence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 to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outrage</w:t>
            </w:r>
          </w:p>
        </w:tc>
      </w:tr>
      <w:tr>
        <w:trPr>
          <w:trHeight w:hRule="exact" w:val="11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on conviction be liable to imprisonment of either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</w:t>
            </w:r>
          </w:p>
        </w:tc>
      </w:tr>
      <w:tr>
        <w:trPr>
          <w:trHeight w:hRule="exact" w:val="22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description for a term not exceeding three years, or to a fine,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feelings</w:t>
            </w:r>
          </w:p>
        </w:tc>
      </w:tr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to both such imprisonment and fine and in the event of 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Cheating</w:t>
            </w:r>
          </w:p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second or subsequent conviction, such term of imprisonment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fine or both such imprisonment and fine may be doubled.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whether in or outside Sri Lanka who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7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deceives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by communicating a false statement,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way of an online account or through an online location-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fraudulently or dishonestly induces the person 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deceived to deliver any property to any person,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consent that any person shall retain any property;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intentionally induces the person so deceived to do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omit to do anything which he would not do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omit if he was not so deceived, and which act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omission causes or is likely to cause damage 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66" w:lineRule="exact" w:before="462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harm to that person in body, mind, reputation, or</w:t>
      </w:r>
    </w:p>
    <w:p>
      <w:pPr>
        <w:autoSpaceDN w:val="0"/>
        <w:autoSpaceDE w:val="0"/>
        <w:widowControl/>
        <w:spacing w:line="268" w:lineRule="exact" w:before="0" w:after="192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property, or damage or loss to the Government,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the offence of “cheating” and shall on conviction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Cheating by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liable to imprisonment for a term not exceeding one year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to a fine, or to both such imprisonment and fine and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event of a second or subsequent conviction, such term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or fine or both such imprisonment and fine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doubled.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0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whether in or outside Sri Lanka who,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 of an online account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personation</w:t>
            </w:r>
          </w:p>
        </w:tc>
      </w:tr>
      <w:tr>
        <w:trPr>
          <w:trHeight w:hRule="exact" w:val="65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7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pretends to be some other person;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6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insult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false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intent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provoke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breach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peace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knowingly substitutes one person for another;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represents that such person or any other person is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other than the person really is,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the offence of “cheating by personation” and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conviction be liable to imprisonment of either description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term not exceeding five years, or to a fine, or to both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imprisonment and fine and in the event of a second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subsequent conviction, such term of imprisonment or fine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both such imprisonment and fine may be doubled.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intentionally insults by communicating a false statement,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thereby gives provocation to any other person (in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referred to as the “target person”), intending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 it to be likely, that such provocation will cause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target person to break the public peace, or to commit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offence, commits an offence and shall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be liable to  imprisonment of either description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term not exceeding five years, or to a fine, or to both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60" w:lineRule="exact" w:before="474" w:after="194"/>
        <w:ind w:left="18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imprisonment and fine and in the event of a second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subsequent conviction, such term of imprisonment or fine </w:t>
      </w:r>
      <w:r>
        <w:rPr>
          <w:rFonts w:ascii="Times" w:hAnsi="Times" w:eastAsia="Times"/>
          <w:b w:val="0"/>
          <w:i w:val="0"/>
          <w:color w:val="221F1F"/>
          <w:sz w:val="20"/>
        </w:rPr>
        <w:t>or both such imprisonment and fine may be doubled.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 who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Circulating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communicates any false statement, with intent to cause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 report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intent to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 sailor, soldier, or airman in the navy, army or air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cause mutiny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force of Sri Lanka to mutiny, or with intent to cause fear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an offence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alarm to the public, induces any other person to commit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 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State, &amp; c.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against the State or against the public tranquillity,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 and shall on conviction be liable to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fact to cause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harassment &amp;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c.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of either description for a term not exceeding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seven years, or to a fine, or to both such imprisonment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 and in the event of a second or subsequent conviction,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term of imprisonment or fine or both such imprisonment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fine may be doubled.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person, whether in or outside Sri Lanka who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wilfully makes or communicates a statement of fact,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 to cause harassment to another person (in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referred to as the “target person”), by publishing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“private information” of the target person or a related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of the target person, and as a result causes the target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or any other person harassment, commits an offence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on conviction be liable to imprisonment for a term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exceeding five years or to a fine not exceeding five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 thousand rupees and in the event of a second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subsequent conviction, such term of imprisonment or fine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both such imprisonment and fine may be doubled.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94" w:after="194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 of this section-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“private information” means personal information,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any image, audio or video details, that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may reasonably expect to remain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private, but does not include any information that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84" w:lineRule="exact" w:before="46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evidence of the commission of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86" w:lineRule="exact" w:before="286" w:after="0"/>
        <w:ind w:left="14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“harassment” means an act or behaviour which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effect of threatening, alarming or distressing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violating a person’s dignity or creating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intimidating, degrading, hostile, humiliating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offensive environment or, which has all such effects.</w:t>
      </w:r>
    </w:p>
    <w:p>
      <w:pPr>
        <w:autoSpaceDN w:val="0"/>
        <w:autoSpaceDE w:val="0"/>
        <w:widowControl/>
        <w:spacing w:line="244" w:lineRule="exact" w:before="326" w:after="0"/>
        <w:ind w:left="17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  <w:u w:val="single"/>
        </w:rPr>
        <w:t>Illustrations-</w:t>
      </w:r>
    </w:p>
    <w:p>
      <w:pPr>
        <w:autoSpaceDN w:val="0"/>
        <w:tabs>
          <w:tab w:pos="1734" w:val="left"/>
          <w:tab w:pos="2064" w:val="left"/>
        </w:tabs>
        <w:autoSpaceDE w:val="0"/>
        <w:widowControl/>
        <w:spacing w:line="300" w:lineRule="exact" w:before="26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X and Y were formerly in a relationship which has since ended.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X writes a post on a social media platform including Y’s</w:t>
      </w:r>
    </w:p>
    <w:p>
      <w:pPr>
        <w:autoSpaceDN w:val="0"/>
        <w:autoSpaceDE w:val="0"/>
        <w:widowControl/>
        <w:spacing w:line="214" w:lineRule="exact" w:before="58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photographs and personal mobile number, intending to cause</w:t>
      </w:r>
    </w:p>
    <w:p>
      <w:pPr>
        <w:autoSpaceDN w:val="0"/>
        <w:autoSpaceDE w:val="0"/>
        <w:widowControl/>
        <w:spacing w:line="212" w:lineRule="exact" w:before="72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harassment to Y by facilitating the identification or enabling</w:t>
      </w:r>
    </w:p>
    <w:p>
      <w:pPr>
        <w:autoSpaceDN w:val="0"/>
        <w:autoSpaceDE w:val="0"/>
        <w:widowControl/>
        <w:spacing w:line="212" w:lineRule="exact" w:before="74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others to contact Y. Y did not see the post, but receives and is</w:t>
      </w:r>
    </w:p>
    <w:p>
      <w:pPr>
        <w:autoSpaceDN w:val="0"/>
        <w:autoSpaceDE w:val="0"/>
        <w:widowControl/>
        <w:spacing w:line="214" w:lineRule="exact" w:before="72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harassed by telephone calls and SMS messages from strangers</w:t>
      </w:r>
    </w:p>
    <w:p>
      <w:pPr>
        <w:autoSpaceDN w:val="0"/>
        <w:tabs>
          <w:tab w:pos="2064" w:val="left"/>
        </w:tabs>
        <w:autoSpaceDE w:val="0"/>
        <w:widowControl/>
        <w:spacing w:line="268" w:lineRule="exact" w:before="44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(who have read the post) propositioning Y for sex. X is guilty of</w:t>
      </w:r>
    </w:p>
    <w:p>
      <w:pPr>
        <w:autoSpaceDN w:val="0"/>
        <w:autoSpaceDE w:val="0"/>
        <w:widowControl/>
        <w:spacing w:line="214" w:lineRule="exact" w:before="48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 offence under this section in relation to such post.</w:t>
      </w:r>
    </w:p>
    <w:p>
      <w:pPr>
        <w:autoSpaceDN w:val="0"/>
        <w:autoSpaceDE w:val="0"/>
        <w:widowControl/>
        <w:spacing w:line="212" w:lineRule="exact" w:before="358" w:after="0"/>
        <w:ind w:left="17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 X and Y were formerly in a relationship which has since ended.</w:t>
      </w:r>
    </w:p>
    <w:p>
      <w:pPr>
        <w:autoSpaceDN w:val="0"/>
        <w:autoSpaceDE w:val="0"/>
        <w:widowControl/>
        <w:spacing w:line="212" w:lineRule="exact" w:before="74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X posts a photograph of Y in the possession of X which Y could</w:t>
      </w:r>
    </w:p>
    <w:p>
      <w:pPr>
        <w:autoSpaceDN w:val="0"/>
        <w:autoSpaceDE w:val="0"/>
        <w:widowControl/>
        <w:spacing w:line="214" w:lineRule="exact" w:before="72" w:after="18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reasonably have expected to remain private. X is guilty of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 under this section in relation to such post.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abuse</w:t>
            </w:r>
          </w:p>
        </w:tc>
      </w:tr>
      <w:tr>
        <w:trPr>
          <w:trHeight w:hRule="exact" w:val="4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56" w:after="0"/>
              <w:ind w:left="3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person, whether in or outside Sri Lanka, who,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way of an online account or through an online location-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or aids and abets an act which constitutes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84" w:lineRule="exact" w:before="0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offence within the meaning of section 286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288,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288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288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, 308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360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360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, 360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, 363, 364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365, 365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or 365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Penal Code upon a child;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9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Making or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publishes any photograph, audio or video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abusive or phonographic nature relating to a child,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 and shall on conviction be liable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for a term not exceeding twenty years or to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fine, or to both such imprisonment and fine and in the event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second or subsequent conviction, such term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or fine or both such imprisonment and fine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doubled.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Where any person is convicted for an offence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such person shall, in addition to the penalty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therein, be liable to pay such compensation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ordered by court, to the child or group of children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whom such offence was committed.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person, whether in or outside Sri Lanka, who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makes or alters a bot with the intention of communicating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altering bots</w:t>
            </w:r>
          </w:p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commit an</w:t>
            </w:r>
          </w:p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enabling any other person to communicate, by means of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bot, a statement which constitutes an offence under this Act,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 and shall on conviction be liable to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72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Failure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comply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directive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for a term not exceeding five years or to a fine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exceeding five hundred thousand rupees and in the event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second or subsequent conviction, such term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or fine or both such imprisonment and fine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doubled.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 fails to comply with any directive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in respect of such person by the Commission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(c) of section 11 within twenty four hours of its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receipt commits an offence and shall on conviction be liable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imprisonment for a term not exceeding five years or to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 not exceeding one million rupees and in the event of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second or subsequent conviction, such term of imprisonment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fine or both such imprisonment and fine may be doubled.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68" w:lineRule="exact" w:before="460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66" w:lineRule="exact" w:before="254" w:after="0"/>
        <w:ind w:left="19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EASURES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GAINST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OMMUNICATION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TATEMENTS</w:t>
      </w:r>
    </w:p>
    <w:p>
      <w:pPr>
        <w:autoSpaceDN w:val="0"/>
        <w:autoSpaceDE w:val="0"/>
        <w:widowControl/>
        <w:spacing w:line="268" w:lineRule="exact" w:before="0" w:after="194"/>
        <w:ind w:left="0" w:right="41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FACT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aggrieved by the communication of 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prohibited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statements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prohibited statement which is seen, heard or otherwise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perceived by the users of internet based communication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(in this Act referred to as the “end users”) in Sri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 by any other person, may either orally, in writing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electronic form, make a complaint providing information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pertaining to such communication to the 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Commission shall designate such number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officers from among the staff of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Commission may deem necessary, from time to time,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receive information in relation to communication of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prohibited statement for the purpose of subsection (1).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Every complaint shall set out all available details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person or persons responsible for the making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communicating the prohibited statement, including, where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available, details pertaining to the Universal Resource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Locator (hereinafter referred to as the “URL”) or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 features of the location or number from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prohibited statement was communicated or published,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such other details as may be prescribed.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it is possible to do so, the complainant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 a copy of the complaint to the person or persons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or communicating the prohibited statement and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internet access service provider or internet intermediary.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the event, the information necessary to give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as aforesaid is not available, the complainant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 the absence of such information in the complaint.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52" w:lineRule="exact" w:before="476" w:after="156"/>
        <w:ind w:left="1798" w:right="24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written acknowledgement of the receipt,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receipt in electronic form, of such information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issued by the information officer on behalf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43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Where the Commission is of the opinion that sufficient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material exists that a prohibited statement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 carry 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investigations through the officers of the Commission.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If the Commission is satisfied, that sufficient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material exists that a prohibited statement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communicated, it may, taking into consideration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seriousness of the matter and the likelihood of damage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prejudice caused by such prohibited statement, issue notice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person who communicated such prohibited statement,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take measures to prevent the circulation of such prohibited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statement.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6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to whom a notice has been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comply with such notice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>but not later than twenty four hours from such notice.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60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0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9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Notice 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), shall be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served, where it is served by personal service, sent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post to the last known address of the person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communicated such prohibited statement, or served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electronic means to such person, or served by such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appropriate method adopted by the Commission depending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nature of the case.</w:t>
            </w:r>
          </w:p>
          <w:p>
            <w:pPr>
              <w:autoSpaceDN w:val="0"/>
              <w:autoSpaceDE w:val="0"/>
              <w:widowControl/>
              <w:spacing w:line="254" w:lineRule="exact" w:before="25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Notice 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shall be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served by electronic means where such notice is sent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person’s email address or social media account,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internet access service provider or internet intermediary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whose online location such prohibited statement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7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15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any person fails to comply with a notice issued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subsection (6) within twenty four hours of such notice,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issue a notice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internet access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 provider or internet intermediary on whose online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location such prohibited statement has been communicated-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disable access by the end users in Sri Lanka to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prohibited statement;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remove such prohibited statement from such</w:t>
            </w:r>
          </w:p>
        </w:tc>
      </w:tr>
      <w:tr>
        <w:trPr>
          <w:trHeight w:hRule="exact" w:val="81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2" w:val="left"/>
              </w:tabs>
              <w:autoSpaceDE w:val="0"/>
              <w:widowControl/>
              <w:spacing w:line="380" w:lineRule="exact" w:before="0" w:after="0"/>
              <w:ind w:left="82" w:right="129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online location,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case may be, for the period specified in such notice.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internet access service provider or internet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intermediary to whom a notice has been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(7) shall comply with such notice within twenty </w:t>
      </w:r>
      <w:r>
        <w:rPr>
          <w:rFonts w:ascii="Times" w:hAnsi="Times" w:eastAsia="Times"/>
          <w:b w:val="0"/>
          <w:i w:val="0"/>
          <w:color w:val="221F1F"/>
          <w:sz w:val="20"/>
        </w:rPr>
        <w:t>four hours from the issuance of such notice.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2" w:after="0"/>
              <w:ind w:left="8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 affected by the communication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prohibited statement may apply to the Magistrate’s Court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Applying for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court order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way of petition and affidavit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obtain an order to prevent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prevent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circulation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circulation of such information.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4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Upon considering such application, the Magistrate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issue a conditional order to such person or the internet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 service provider or internet intermediary on whose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online location such prohibited statement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 order made under subsection (2) may contain,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name of the person who is required to stop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of the prohibited statement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 effect;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order as the Magistrate deems fit.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1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2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2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</w:t>
            </w:r>
          </w:p>
        </w:tc>
      </w:tr>
      <w:tr>
        <w:trPr>
          <w:trHeight w:hRule="exact" w:val="956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54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order made under subsection (2)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to be served, where it is served by personal service,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sent by post to the last known address of such person,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served by electronic means to such person, or by such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appropriate method ordered by the Magistrate depending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nature of the case.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order made under subsection (2) shall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served by electronic means where such order is sent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person’s email address or social media account,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internet access service provider or internet intermediary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whose online location such prohibited statement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person against whom a conditional order is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subsection (2) shall either comply with such order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appear before the Magistrate as specified in subsection (6)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show cause as to why the order shall not be made absolute.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Where the person against whom a conditional order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subsection (2) intends to show cause, such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appear before the Magistrate making that order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period of one week of making such order and move to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order set aside or modified in the manner 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provided.</w:t>
            </w:r>
          </w:p>
          <w:p>
            <w:pPr>
              <w:autoSpaceDN w:val="0"/>
              <w:autoSpaceDE w:val="0"/>
              <w:widowControl/>
              <w:spacing w:line="252" w:lineRule="exact" w:before="254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If the person against whom an order is made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(2) neither complies with the order nor appears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the Magistrate under subsection (6), such person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liable to the penalty specified in subsection (9)  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shall be made absolute.</w:t>
            </w:r>
          </w:p>
          <w:p>
            <w:pPr>
              <w:autoSpaceDN w:val="0"/>
              <w:autoSpaceDE w:val="0"/>
              <w:widowControl/>
              <w:spacing w:line="254" w:lineRule="exact" w:before="25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(8)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such person appears before the Magistrate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terms of subsection (6),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show cause by way of petition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affidavit, the Magistrate shall hold an inquiry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concluded within two weeks of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the inquiry.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exact" w:before="462" w:after="0"/>
        <w:ind w:left="14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Magistrate may, having regard to the facts stated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person against whom the conditional order is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(2), either move to have the order set aside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modified, if the Magistrate is satisfied that the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is not reasonable and proper, and make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 order subject to the provisions of this Act.</w:t>
      </w:r>
    </w:p>
    <w:p>
      <w:pPr>
        <w:autoSpaceDN w:val="0"/>
        <w:tabs>
          <w:tab w:pos="1942" w:val="left"/>
        </w:tabs>
        <w:autoSpaceDE w:val="0"/>
        <w:widowControl/>
        <w:spacing w:line="278" w:lineRule="exact" w:before="27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Magistrate is not so satisfied, the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(2) shall be made absolute.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0" w:lineRule="exact" w:before="26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order under subsection (2) is modified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such order shall be made absolute.</w:t>
      </w:r>
    </w:p>
    <w:p>
      <w:pPr>
        <w:autoSpaceDN w:val="0"/>
        <w:autoSpaceDE w:val="0"/>
        <w:widowControl/>
        <w:spacing w:line="278" w:lineRule="exact" w:before="26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(9)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person against whom any order is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fails to comply with such order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and in the manner ordered by the Magistrate,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 commits an offence and shall on conviction be liable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imprisonment for a term not exceeding five years or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 not exceeding two million rupees and the Magistrate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may order the Commission to take steps to -</w:t>
      </w:r>
    </w:p>
    <w:p>
      <w:pPr>
        <w:autoSpaceDN w:val="0"/>
        <w:tabs>
          <w:tab w:pos="2422" w:val="left"/>
        </w:tabs>
        <w:autoSpaceDE w:val="0"/>
        <w:widowControl/>
        <w:spacing w:line="276" w:lineRule="exact" w:before="280" w:after="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disable access by end users in Sri Lanka to the online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location containing such communication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of fact in Sri Lanka; or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remove the relevant communication of the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statement in Sri Lanka from the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location containing such communication.</w:t>
      </w:r>
    </w:p>
    <w:p>
      <w:pPr>
        <w:autoSpaceDN w:val="0"/>
        <w:autoSpaceDE w:val="0"/>
        <w:widowControl/>
        <w:spacing w:line="268" w:lineRule="exact" w:before="286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Where the offence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is a continuing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offence, such person shall be liable to an additional fine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hundred thousand rupees for each day during which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offence is continued.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88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Disclosure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identity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108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36" w:after="0"/>
              <w:ind w:left="916" w:right="6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any person is aggrieved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communication of a prohibited statement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serve a copy of the complaint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88" w:lineRule="exact" w:before="0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26 is not available,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specify the absence of such information in the complaint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subsection (1) of section 26.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92" w:lineRule="exact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event of the receipt of a complaint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Commission shall file a petition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Magistrate’s Court seeking a conditional order directing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internet intermediary on whose online location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statement was communicated, to disclose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regarding the identity of the person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communicated the prohibited statement.</w:t>
      </w:r>
    </w:p>
    <w:p>
      <w:pPr>
        <w:autoSpaceDN w:val="0"/>
        <w:autoSpaceDE w:val="0"/>
        <w:widowControl/>
        <w:spacing w:line="268" w:lineRule="exact" w:before="316" w:after="258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Magistrate may upon being satisfied that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statement was a prohibited statement;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order is sought for the sole purpose of</w:t>
            </w:r>
          </w:p>
        </w:tc>
      </w:tr>
    </w:tbl>
    <w:p>
      <w:pPr>
        <w:autoSpaceDN w:val="0"/>
        <w:autoSpaceDE w:val="0"/>
        <w:widowControl/>
        <w:spacing w:line="286" w:lineRule="exact" w:before="0" w:after="258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identifying the person who communicated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prohibited statement;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order is a proportionate and necessary response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all of the circumstances of the matter before the</w:t>
            </w:r>
          </w:p>
        </w:tc>
      </w:tr>
    </w:tbl>
    <w:p>
      <w:pPr>
        <w:autoSpaceDN w:val="0"/>
        <w:autoSpaceDE w:val="0"/>
        <w:widowControl/>
        <w:spacing w:line="286" w:lineRule="exact" w:before="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taking into consideration whether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petitioner’s right to disclosure of the information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outweighed by 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countervailing right or interest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person sought to be identified,</w:t>
      </w:r>
    </w:p>
    <w:p>
      <w:pPr>
        <w:autoSpaceDN w:val="0"/>
        <w:tabs>
          <w:tab w:pos="1796" w:val="left"/>
        </w:tabs>
        <w:autoSpaceDE w:val="0"/>
        <w:widowControl/>
        <w:spacing w:line="280" w:lineRule="exact" w:before="30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issue the order sought 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tabs>
          <w:tab w:pos="1946" w:val="left"/>
        </w:tabs>
        <w:autoSpaceDE w:val="0"/>
        <w:widowControl/>
        <w:spacing w:line="280" w:lineRule="exact" w:before="46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order made under subsection (3) may contain, </w:t>
      </w:r>
      <w:r>
        <w:rPr>
          <w:rFonts w:ascii="Times" w:hAnsi="Times" w:eastAsia="Times"/>
          <w:b w:val="0"/>
          <w:i/>
          <w:color w:val="221F1F"/>
          <w:sz w:val="20"/>
        </w:rPr>
        <w:t>inter alia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</w:p>
    <w:p>
      <w:pPr>
        <w:autoSpaceDN w:val="0"/>
        <w:tabs>
          <w:tab w:pos="2422" w:val="left"/>
        </w:tabs>
        <w:autoSpaceDE w:val="0"/>
        <w:widowControl/>
        <w:spacing w:line="280" w:lineRule="exact" w:before="280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name of the internet intermediary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to disclose the information sought;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order as the Magistrate deems fit.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80" w:lineRule="exact" w:before="22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order made under subsection (3)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served, where it is served by personal service,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 by post to the last known address of the internet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intermediary, or served by electronic means to such internet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intermediary, or by such other appropriate method ordered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Magistrate depending on the nature of the case.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0" w:lineRule="exact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order made under subsection (3) shall be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served by electronic means where such order is sent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email address or social media account, of the internet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intermediary on whose online location such prohibited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 has been communicated</w:t>
      </w:r>
      <w:r>
        <w:rPr>
          <w:rFonts w:ascii="Times" w:hAnsi="Times" w:eastAsia="Times"/>
          <w:b w:val="0"/>
          <w:i w:val="0"/>
          <w:color w:val="ED1C24"/>
          <w:sz w:val="20"/>
        </w:rPr>
        <w:t>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0" w:lineRule="exact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internet intermediary against whom a conditional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is made under subsection (3) shall either comply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order or appear before the Magistrate as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(7) to show cause as to why the order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absolute.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0" w:lineRule="exact" w:before="27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the internet intermediary against whom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conditional order is made under subsection (3) intends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 cause, it shall appear before the Magistrate making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order within a period of one week of making such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move to have the order set aside or modified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hereinafter provided.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5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3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23</w:t>
            </w:r>
          </w:p>
        </w:tc>
      </w:tr>
      <w:tr>
        <w:trPr>
          <w:trHeight w:hRule="exact" w:val="525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(8) If the internet intermediary against whom an order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subsection (3) neither complies with the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nor appears before the Magistrate under subsection (7), 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liable to the penalty specified in subsection (10)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order shall be made absolute.</w:t>
            </w:r>
          </w:p>
          <w:p>
            <w:pPr>
              <w:autoSpaceDN w:val="0"/>
              <w:autoSpaceDE w:val="0"/>
              <w:widowControl/>
              <w:spacing w:line="260" w:lineRule="exact" w:before="25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(9)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such internet intermediary appears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court in terms of subsection (7) to show cause by way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petition and affidavit, the Magistrate shall hold an inquiry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shall be concluded within two weeks of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the inquiry.</w:t>
            </w:r>
          </w:p>
          <w:p>
            <w:pPr>
              <w:autoSpaceDN w:val="0"/>
              <w:autoSpaceDE w:val="0"/>
              <w:widowControl/>
              <w:spacing w:line="260" w:lineRule="exact" w:before="25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Magistrate may, having regard to the facts stated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internet intermediary against whom the conditional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is made under subsection (3), either move to have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set aside or modified, if the Magistrate is satisfied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order under this section is not reasonable and proper,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an appropriate order subject to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60" w:lineRule="exact" w:before="200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If the Magistrate is not so satisfied, the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(3) shall be made absolute.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20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3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60" w:lineRule="exact" w:before="66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order under subsection (3) is modified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such order shall be made absolute.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(10)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internet intermediary against whom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order is made under this section fails to comply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order within the period and in the manner ordered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Magistrate, such person shall be liable to a penalty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ten million rupees.</w:t>
            </w:r>
          </w:p>
        </w:tc>
      </w:tr>
    </w:tbl>
    <w:p>
      <w:pPr>
        <w:autoSpaceDN w:val="0"/>
        <w:autoSpaceDE w:val="0"/>
        <w:widowControl/>
        <w:spacing w:line="262" w:lineRule="exact" w:before="198" w:after="0"/>
        <w:ind w:left="144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Where the offence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a continuing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offence, such internet intermediary shall be liable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fine of one million rupees for each day during </w:t>
      </w:r>
      <w:r>
        <w:rPr>
          <w:rFonts w:ascii="Times" w:hAnsi="Times" w:eastAsia="Times"/>
          <w:b w:val="0"/>
          <w:i w:val="0"/>
          <w:color w:val="221F1F"/>
          <w:sz w:val="20"/>
        </w:rPr>
        <w:t>30 which such offence is continued.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8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Aggrieved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 is aggrieved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 to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of a prohibited statement may, by way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seek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civil action, apply for an order directing the internet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disclosure of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intermediary of the online location on which such prohibited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identity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communicated to disclose any information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regarding the identity or the location of the person who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07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Liability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providers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 such online location to communicate such statement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using the inauthentic online account or bot.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Upon the receipt of an application under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(1), the court may, if-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prohibited statement was communicated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whose identity cannot be traced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 is aggrieved by such statement;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internet intermediary against whom the order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sought was involved in the communication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whether innocently or not;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information sought is necessary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aggrieved person to initiate legal proceedings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seek redress in relation to the damage caused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communication of such statement;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aggrieved person’s right to get such information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disclosed is outweighed 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countervailing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 or interest of the person sought to be identified,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an internet intermediary to disclose the information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requested by the aggrieved person.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person who engages in providing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services fails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adhere to the relevant code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practice issued by the Commission by way of rules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Act, and thereby causes wrongful loss to any other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40" w:lineRule="exact" w:before="482" w:after="4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such person shall be liable to pay damages by way </w:t>
      </w:r>
      <w:r>
        <w:rPr>
          <w:rFonts w:ascii="Times" w:hAnsi="Times" w:eastAsia="Times"/>
          <w:b w:val="0"/>
          <w:i w:val="0"/>
          <w:color w:val="221F1F"/>
          <w:sz w:val="20"/>
        </w:rPr>
        <w:t>of compensation to the person who suffered the loss: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internet intermediary service;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78" w:after="0"/>
              <w:ind w:left="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Exemption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liability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service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providers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 cases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telecommunication service;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service of giving public access to the internet;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computer resource service.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any other written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provisions of subsection (2), a person who engages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providing the following services shall have no liability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relation to  the communication of a prohibited statement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circulated through the online location owned, operated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controlled by such person, or for making available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 users through such  online location a communication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link which contains any prohibited statement by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party, which amounts to an offence under this Act or for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 payable for any wrongful loss caused to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by such communication:-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internet intermediary service;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telecommunication service;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service of giving public access to the internet;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computer resource service.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0" w:lineRule="exact" w:before="180" w:after="15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exemption from liability granted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 shall not apply, if such person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initiated the communication;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selected the end user of the communication;</w:t>
            </w:r>
          </w:p>
        </w:tc>
      </w:tr>
      <w:tr>
        <w:trPr>
          <w:trHeight w:hRule="exact" w:val="54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selected or modified the content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communication; 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not complied with the provisions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any regulation or rule made thereunder, in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the service.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66" w:lineRule="exact" w:before="466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68" w:lineRule="exact" w:before="266" w:after="204"/>
        <w:ind w:left="0" w:right="3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ECLARED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LOCATIONS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may declare an online location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online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locations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 “declared online location”, if-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 or more different prohibited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or are being communicated to the end users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on such online location which have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held to be a prohibited statement by the Magistrate’s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least three of such statements had first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 to the end users in Sri Lanka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online location within six months prior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a declaration under this section is made.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purposes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(1),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is different from another if it is different in a material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 from that other statement.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06" w:after="20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 declaration made under this section shall contain-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9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URL, domain name, or any other unique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identifier of the online location;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relevant orders made by the Magistrate’s Court;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on which the declaration comes into effect;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on which the declaration expires or a</w:t>
            </w:r>
          </w:p>
        </w:tc>
      </w:tr>
      <w:tr>
        <w:trPr>
          <w:trHeight w:hRule="exact" w:val="2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 by which that date may be worked out,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must not be later than two years after the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27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notice for the owner or operator of the online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location whether in or outside Sri Lanka to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 in such manner as may be specified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declaration, to any end user in Sri Lanka who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accesses the online location, a notice in such form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specified in such declaration, that the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online location is the subject of a declaration; and</w:t>
            </w:r>
          </w:p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other particulars as may be prescribed.</w:t>
            </w:r>
          </w:p>
        </w:tc>
      </w:tr>
    </w:tbl>
    <w:p>
      <w:pPr>
        <w:autoSpaceDN w:val="0"/>
        <w:autoSpaceDE w:val="0"/>
        <w:widowControl/>
        <w:spacing w:line="266" w:lineRule="exact" w:before="178" w:after="178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A declaration made under this section may expire-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date specified therein, or worked out in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(3);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date it is cancelled or set aside by the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</w:t>
            </w:r>
          </w:p>
        </w:tc>
      </w:tr>
    </w:tbl>
    <w:p>
      <w:pPr>
        <w:autoSpaceDN w:val="0"/>
        <w:autoSpaceDE w:val="0"/>
        <w:widowControl/>
        <w:spacing w:line="266" w:lineRule="exact" w:before="178" w:after="15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whichever is earlier.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7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5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52" w:lineRule="exact" w:before="98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As soon as possible after a declaration is made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the date it comes into effect, the Commission shall-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publish, in such form and manner as may be</w:t>
            </w:r>
          </w:p>
        </w:tc>
      </w:tr>
      <w:tr>
        <w:trPr>
          <w:trHeight w:hRule="exact" w:val="109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18" w:val="left"/>
                <w:tab w:pos="1518" w:val="left"/>
              </w:tabs>
              <w:autoSpaceDE w:val="0"/>
              <w:widowControl/>
              <w:spacing w:line="344" w:lineRule="exact" w:before="0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prescribed, a notice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stating that a declaration has been issued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section; and</w:t>
            </w:r>
          </w:p>
        </w:tc>
      </w:tr>
    </w:tbl>
    <w:p>
      <w:pPr>
        <w:autoSpaceDN w:val="0"/>
        <w:autoSpaceDE w:val="0"/>
        <w:widowControl/>
        <w:spacing w:line="252" w:lineRule="exact" w:before="188" w:after="176"/>
        <w:ind w:left="3238" w:right="2424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setting out the URL, domain name,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unique identifier of the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location, to which the declaration relates;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reasonable efforts to serve a copy of the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 to the owner or operator of the declared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online location.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72" w:lineRule="exact" w:before="466" w:after="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declaration shall be deemed to be served,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declaration is served by personal service, sent by post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last known address of such owner or operator of the </w:t>
      </w:r>
      <w:r>
        <w:rPr>
          <w:rFonts w:ascii="Times" w:hAnsi="Times" w:eastAsia="Times"/>
          <w:b w:val="0"/>
          <w:i w:val="0"/>
          <w:color w:val="221F1F"/>
          <w:sz w:val="20"/>
        </w:rPr>
        <w:t>online location, or served by electronic means to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person, or by such other appropriate method adopted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depending on the nature of the case.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72" w:lineRule="exact" w:before="212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declaration shall be deemed to be served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means where such declaration is sent to the email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or social media account of the owner or operator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online location through which such prohibited statement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been communicated.</w:t>
      </w:r>
    </w:p>
    <w:p>
      <w:pPr>
        <w:autoSpaceDN w:val="0"/>
        <w:autoSpaceDE w:val="0"/>
        <w:widowControl/>
        <w:spacing w:line="272" w:lineRule="exact" w:before="272" w:after="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any owner or operator of a declared online </w:t>
      </w:r>
      <w:r>
        <w:rPr>
          <w:rFonts w:ascii="Times" w:hAnsi="Times" w:eastAsia="Times"/>
          <w:b w:val="0"/>
          <w:i w:val="0"/>
          <w:color w:val="221F1F"/>
          <w:sz w:val="20"/>
        </w:rPr>
        <w:t>location fails to comply with the notice to communicate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as 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(3),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or any person authorised by the Commission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apply to the Magistrate for an order directing owner or </w:t>
      </w:r>
      <w:r>
        <w:rPr>
          <w:rFonts w:ascii="Times" w:hAnsi="Times" w:eastAsia="Times"/>
          <w:b w:val="0"/>
          <w:i w:val="0"/>
          <w:color w:val="221F1F"/>
          <w:sz w:val="20"/>
        </w:rPr>
        <w:t>operator to-</w:t>
      </w:r>
    </w:p>
    <w:p>
      <w:pPr>
        <w:autoSpaceDN w:val="0"/>
        <w:tabs>
          <w:tab w:pos="2422" w:val="left"/>
        </w:tabs>
        <w:autoSpaceDE w:val="0"/>
        <w:widowControl/>
        <w:spacing w:line="270" w:lineRule="exact" w:before="276" w:after="2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disable access by the end users in Sri Lanka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declared online location;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communicate to all end users in Sri Lanka who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 such declared online location, a notice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declaring that the online location is the subject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declaration; and</w:t>
      </w:r>
    </w:p>
    <w:p>
      <w:pPr>
        <w:autoSpaceDN w:val="0"/>
        <w:tabs>
          <w:tab w:pos="2422" w:val="left"/>
        </w:tabs>
        <w:autoSpaceDE w:val="0"/>
        <w:widowControl/>
        <w:spacing w:line="266" w:lineRule="exact" w:before="278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other order as the Magistrate deems fit.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exact" w:before="248" w:after="0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 Upon considering such application, the Magistrate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make a conditional order on the owner or operator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declared online location containing the directions applied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 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(7).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66" w:lineRule="exact" w:before="47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(9) The order made under subsection (8) may contain,</w:t>
      </w:r>
    </w:p>
    <w:p>
      <w:pPr>
        <w:autoSpaceDN w:val="0"/>
        <w:autoSpaceDE w:val="0"/>
        <w:widowControl/>
        <w:spacing w:line="266" w:lineRule="exact" w:before="0" w:after="204"/>
        <w:ind w:left="17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inter alia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62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31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3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3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name of the owner or operator of a declared</w:t>
            </w:r>
          </w:p>
        </w:tc>
      </w:tr>
      <w:tr>
        <w:trPr>
          <w:trHeight w:hRule="exact" w:val="92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online location who is required to disable access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end users in Sri Lanka to the declared online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location;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of communicating the notice referred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paragraph (e) of subsection (3);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period within which such notice shall be</w:t>
            </w:r>
          </w:p>
        </w:tc>
      </w:tr>
      <w:tr>
        <w:trPr>
          <w:trHeight w:hRule="exact" w:val="609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published after the service of the order.</w:t>
            </w:r>
          </w:p>
          <w:p>
            <w:pPr>
              <w:autoSpaceDN w:val="0"/>
              <w:autoSpaceDE w:val="0"/>
              <w:widowControl/>
              <w:spacing w:line="266" w:lineRule="exact" w:before="26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(10) The order made under subsection (8) shall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served on the owner or operator of a declared online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location against whom the order is made, if the order is served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personal service, sent by registered post to the last known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address of such person, or served by electronic means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person, or by any other method deemed proper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depending on the nature of the case and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provisions of this Act.</w:t>
            </w:r>
          </w:p>
          <w:p>
            <w:pPr>
              <w:autoSpaceDN w:val="0"/>
              <w:autoSpaceDE w:val="0"/>
              <w:widowControl/>
              <w:spacing w:line="266" w:lineRule="exact" w:before="266" w:after="0"/>
              <w:ind w:left="78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(11) The owner or operator of a declared online location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whom a conditional order is made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(8) shall either comply with such order or appear before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as specified in subsection (12) to show cause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why the order shall not be made absolute.</w:t>
            </w:r>
          </w:p>
          <w:p>
            <w:pPr>
              <w:autoSpaceDN w:val="0"/>
              <w:autoSpaceDE w:val="0"/>
              <w:widowControl/>
              <w:spacing w:line="266" w:lineRule="exact" w:before="26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(12) Where the owner or operator of a declared online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location against whom a conditional order is made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(8) intends to show cause, such person shall appear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the Magistrate making that order within a period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one week of making such order and move to have the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 aside or modified in the manner hereinafter provided: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72" w:lineRule="exact" w:before="466" w:after="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owner or operator of a declared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online location against whom a conditional order is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(8) shall be bound to comply with the order </w:t>
      </w:r>
      <w:r>
        <w:rPr>
          <w:rFonts w:ascii="Times" w:hAnsi="Times" w:eastAsia="Times"/>
          <w:b w:val="0"/>
          <w:i w:val="0"/>
          <w:color w:val="221F1F"/>
          <w:sz w:val="20"/>
        </w:rPr>
        <w:t>with effect from the date of making such order until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is set aside or modified by the Magistrate in terms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section.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72" w:lineRule="exact" w:before="212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(13) If the owner or operator of a declared online location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an order is made under subsection (8) neither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complies with the order nor appears before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(12) such person</w:t>
      </w:r>
      <w:r>
        <w:rPr>
          <w:rFonts w:ascii="Times" w:hAnsi="Times" w:eastAsia="Times"/>
          <w:b w:val="0"/>
          <w:i w:val="0"/>
          <w:color w:val="221F1F"/>
          <w:sz w:val="20"/>
        </w:rPr>
        <w:t>shall 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penalty specified in subsection (15) and the order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absolute.</w:t>
      </w:r>
    </w:p>
    <w:p>
      <w:pPr>
        <w:autoSpaceDN w:val="0"/>
        <w:autoSpaceDE w:val="0"/>
        <w:widowControl/>
        <w:spacing w:line="268" w:lineRule="exact" w:before="274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(14)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Where such owner or operator of a declared online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location appears before the Magistrate in terms of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(12) to show cause by way of petition and affidavit, the</w:t>
            </w:r>
          </w:p>
        </w:tc>
      </w:tr>
    </w:tbl>
    <w:p>
      <w:pPr>
        <w:autoSpaceDN w:val="0"/>
        <w:autoSpaceDE w:val="0"/>
        <w:widowControl/>
        <w:spacing w:line="272" w:lineRule="exact" w:before="0" w:after="21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shall hold an inquiry which shall be concluded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two weeks of the date of commencement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inquiry.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0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2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Magistrate may, having regard to the facts stated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owner or operator of a declared online location against</w:t>
            </w:r>
          </w:p>
        </w:tc>
      </w:tr>
    </w:tbl>
    <w:p>
      <w:pPr>
        <w:autoSpaceDN w:val="0"/>
        <w:autoSpaceDE w:val="0"/>
        <w:widowControl/>
        <w:spacing w:line="272" w:lineRule="exact" w:before="0" w:after="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whom the conditional order is made under subsection (8),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move to have the order set aside or modified, if the 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 is satisfied that the order under this section is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reasonable and proper, and make an appropriate order, subject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provisions of this Act.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70" w:lineRule="exact" w:before="21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Magistrate is not so satisfied, the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(8)</w:t>
      </w:r>
      <w:r>
        <w:rPr>
          <w:rFonts w:ascii="Times" w:hAnsi="Times" w:eastAsia="Times"/>
          <w:b w:val="0"/>
          <w:i w:val="0"/>
          <w:color w:val="221F1F"/>
          <w:sz w:val="20"/>
        </w:rPr>
        <w:t>shall be made absolute.</w:t>
      </w:r>
    </w:p>
    <w:p>
      <w:pPr>
        <w:autoSpaceDN w:val="0"/>
        <w:tabs>
          <w:tab w:pos="1942" w:val="left"/>
        </w:tabs>
        <w:autoSpaceDE w:val="0"/>
        <w:widowControl/>
        <w:spacing w:line="270" w:lineRule="exact" w:before="27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order under subsection (8) is modified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such order shall be made absolute.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31</w:t>
            </w:r>
          </w:p>
        </w:tc>
      </w:tr>
      <w:tr>
        <w:trPr>
          <w:trHeight w:hRule="exact" w:val="278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(15)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owner or operator of a declared online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location against whom the order is made under this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fails to comply with such order within the period and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manner ordered by the Magistrate’s Court, such owner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operator of a declared online location commits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shall on conviction be liable to imprisonment for a term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exceeding six years or to a fine not exceeding ten million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rupees and Magistrate’s Court may make an order directing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to take steps to disable access by the end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users in Sri Lanka to the declared online location.</w:t>
            </w:r>
          </w:p>
        </w:tc>
      </w:tr>
    </w:tbl>
    <w:p>
      <w:pPr>
        <w:autoSpaceDN w:val="0"/>
        <w:autoSpaceDE w:val="0"/>
        <w:widowControl/>
        <w:spacing w:line="246" w:lineRule="exact" w:before="182" w:after="15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Where the offence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a continuing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offence, such owner or operator of a declared online location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to an additional fine of five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for each day during which such offence is continued.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9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72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(16) The Commission may at any time suspend, vary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cancel a declaration made under this section for such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Commission may determine-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its own initiative; or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an application by-</w:t>
            </w:r>
          </w:p>
        </w:tc>
      </w:tr>
      <w:tr>
        <w:trPr>
          <w:trHeight w:hRule="exact" w:val="69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18" w:val="left"/>
              </w:tabs>
              <w:autoSpaceDE w:val="0"/>
              <w:widowControl/>
              <w:spacing w:line="248" w:lineRule="exact" w:before="136" w:after="0"/>
              <w:ind w:left="12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the owner or operator of the declared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online location; or</w:t>
            </w:r>
          </w:p>
        </w:tc>
      </w:tr>
    </w:tbl>
    <w:p>
      <w:pPr>
        <w:autoSpaceDN w:val="0"/>
        <w:tabs>
          <w:tab w:pos="3238" w:val="left"/>
        </w:tabs>
        <w:autoSpaceDE w:val="0"/>
        <w:widowControl/>
        <w:spacing w:line="244" w:lineRule="exact" w:before="188" w:after="166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any person with editorial control over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online location.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9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(17) For the purpose of subsection (16), a person 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“editorial control over an online location” if the person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able to decide-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any statement may be included or excluded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online location;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to place any statement on the online location.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p>
      <w:pPr>
        <w:autoSpaceDN w:val="0"/>
        <w:tabs>
          <w:tab w:pos="3542" w:val="left"/>
        </w:tabs>
        <w:autoSpaceDE w:val="0"/>
        <w:widowControl/>
        <w:spacing w:line="220" w:lineRule="exact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Online Safety</w:t>
      </w:r>
    </w:p>
    <w:p>
      <w:pPr>
        <w:autoSpaceDN w:val="0"/>
        <w:autoSpaceDE w:val="0"/>
        <w:widowControl/>
        <w:spacing w:line="266" w:lineRule="exact" w:before="46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(18) Upon a declaration being suspended, varied or</w:t>
      </w:r>
    </w:p>
    <w:p>
      <w:pPr>
        <w:autoSpaceDN w:val="0"/>
        <w:autoSpaceDE w:val="0"/>
        <w:widowControl/>
        <w:spacing w:line="268" w:lineRule="exact" w:before="0" w:after="20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cancelled under subsection (16)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publish, in such form and manner as may be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0" w:after="0"/>
              <w:ind w:left="7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communicate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Sri Lanka,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paid content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declared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online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locations,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prescribed, a notice of the suspension, variation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cancellation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1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reasonable efforts to give a copy of such notice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owner or operator of the declared online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service provider must take reasonable steps (both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and outside Sri Lanka) to ensure that, after a prescribed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5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commencing on the date a declaration made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32 comes into effect, any paid content that it includes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causes to be included on a declared online location, is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 in Sri Lanka on the declared online location.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digital advertising intermediary must take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reasonable steps (both in and outside Sri Lanka) to ensure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that, after a prescribed period commencing on the date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declaration made under section 32 comes into effect,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content that it includes or causes to be included on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declared online location is not communicated in 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declared online location.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A digital advertising intermediary or an internet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intermediary must take reasonable steps (both in and outside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Lanka) to ensure that, after a prescribed period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commencing on the date on the declaration made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32 comes into effect, it does not, when acting as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digital advertising intermediary or an internet intermediary,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 the communication in Sri Lanka of any paid content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gives publicity to, or otherwise promotes, a declared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online location.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</w:tr>
      <w:tr>
        <w:trPr>
          <w:trHeight w:hRule="exact" w:val="5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A service provider or digital advertising intermediary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treated for the purposes of subsection (1) or (2),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 may be, as having taken reasonable steps to ensure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any paid content that it includes or causes to be included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 declared online location is not communicated in 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on the declared online location, if it has taken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steps as may be prescribed by regulations.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A digital advertising intermediary or an internet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intermediary is treated for the purposes of subsection (3),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taken reasonable steps to ensure that it does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 the communication in Sri Lanka of any paid content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that subsection if it has taken such steps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prescribed by regulations.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 A person who fails to comply with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(2) or (3) commits an offence and shall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be liable to imprisonment for a term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seven years or to a fine not exceeding ten million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and in the event of a second or subsequent conviction,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term of imprisonment or fine or both such imprisonment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fine may be doubled.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person, whether in or outside Sri Lanka,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solicits, receives or agrees to receive any financial or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deriving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benefits from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 benefit as an inducement or reward for operating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operating a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declared online location commits an offence and shall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declared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be liable to imprisonment for a term not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online</w:t>
            </w:r>
          </w:p>
        </w:tc>
      </w:tr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five years or to a fine not exceeding five million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and in the event of a second or subsequent conviction,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term of imprisonment or fine or both such imprisonment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fine may be doubled.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Where a court convicts any person of an offence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section, the court shall order, in addition to imposing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that person the punishment in subsection (1),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forfeiture of any assets acquired through the commission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under this section.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person, whether in or outside Sri Lanka,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providing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expends or applies any property knowing or having reason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believe that the expenditure or application supports, helps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support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declared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promotes the communication of prohibited statements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online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end users in Sri Lanka on a declared online location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locations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94" w:lineRule="exact" w:before="0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on conviction be liable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five years or to a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five million rupees and in the event of a second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subsequent conviction, such term of imprisonment or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both such imprisonment and fine may be doubled.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4" w:lineRule="exact" w:before="272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shall not apply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provider or a digital advertising intermediary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gives any consideration for the purpose of communicating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paid content in Sri Lanka on the declared online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2" w:lineRule="exact" w:before="286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Where a court convicts any person of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section, the court shall order, in addition to imposing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that person the punishment in subsection (1),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forfeiture of any property acquired through expending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applying any property by the commission of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autoSpaceDE w:val="0"/>
        <w:widowControl/>
        <w:spacing w:line="292" w:lineRule="exact" w:before="29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 of this section, “property” means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and all other property, movable or immovable, </w:t>
      </w:r>
      <w:r>
        <w:rPr>
          <w:rFonts w:ascii="Times" w:hAnsi="Times" w:eastAsia="Times"/>
          <w:b w:val="0"/>
          <w:i w:val="0"/>
          <w:color w:val="221F1F"/>
          <w:sz w:val="20"/>
        </w:rPr>
        <w:t>including things in action and other intangible or</w:t>
      </w:r>
    </w:p>
    <w:p>
      <w:pPr>
        <w:autoSpaceDN w:val="0"/>
        <w:tabs>
          <w:tab w:pos="1702" w:val="left"/>
        </w:tabs>
        <w:autoSpaceDE w:val="0"/>
        <w:widowControl/>
        <w:spacing w:line="288" w:lineRule="exact" w:before="0" w:after="0"/>
        <w:ind w:left="13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incorporeal property.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68" w:lineRule="exact" w:before="466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8" w:lineRule="exact" w:before="268" w:after="21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OUNTERACTING</w:t>
      </w:r>
      <w:r>
        <w:rPr>
          <w:rFonts w:ascii="Times" w:hAnsi="Times" w:eastAsia="Times"/>
          <w:b w:val="0"/>
          <w:i w:val="0"/>
          <w:color w:val="221F1F"/>
          <w:sz w:val="14"/>
        </w:rPr>
        <w:t>INAUTHENTIC</w:t>
      </w:r>
      <w:r>
        <w:rPr>
          <w:rFonts w:ascii="Times" w:hAnsi="Times" w:eastAsia="Times"/>
          <w:b w:val="0"/>
          <w:i w:val="0"/>
          <w:color w:val="221F1F"/>
          <w:sz w:val="14"/>
        </w:rPr>
        <w:t>ONLINE</w:t>
      </w:r>
      <w:r>
        <w:rPr>
          <w:rFonts w:ascii="Times" w:hAnsi="Times" w:eastAsia="Times"/>
          <w:b w:val="0"/>
          <w:i w:val="0"/>
          <w:color w:val="221F1F"/>
          <w:sz w:val="14"/>
        </w:rPr>
        <w:t>ACCOUNTS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COORDINATED</w:t>
      </w:r>
      <w:r>
        <w:rPr>
          <w:rFonts w:ascii="Times" w:hAnsi="Times" w:eastAsia="Times"/>
          <w:b w:val="0"/>
          <w:i w:val="0"/>
          <w:color w:val="221F1F"/>
          <w:sz w:val="14"/>
        </w:rPr>
        <w:t>INAUTHENTIC</w:t>
      </w:r>
      <w:r>
        <w:rPr>
          <w:rFonts w:ascii="Times" w:hAnsi="Times" w:eastAsia="Times"/>
          <w:b w:val="0"/>
          <w:i w:val="0"/>
          <w:color w:val="221F1F"/>
          <w:sz w:val="14"/>
        </w:rPr>
        <w:t>BEHAVIOUR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the conditions in subsection (2) are satisfied,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Counteracting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may issue a notice in writing to an internet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inauthentic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online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intermediary, requiring it to do one or both of the following,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period specified in such notice: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coordinated</w:t>
            </w:r>
          </w:p>
        </w:tc>
      </w:tr>
      <w:tr>
        <w:trPr>
          <w:trHeight w:hRule="exact" w:val="1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inauthentic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refrain from permitting its services from being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behaviour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 to communicate any prohibited statement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through one or more specified online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refrain from permitting any person from using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or more specified online accounts to interact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any end user of its internet intermediary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60" w:lineRule="exact" w:before="200" w:after="19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conditions referred to in subsection (1) shall be, </w:t>
      </w:r>
      <w:r>
        <w:rPr>
          <w:rFonts w:ascii="Times" w:hAnsi="Times" w:eastAsia="Times"/>
          <w:b w:val="0"/>
          <w:i w:val="0"/>
          <w:color w:val="221F1F"/>
          <w:sz w:val="20"/>
        </w:rPr>
        <w:t>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2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online account or accounts shall have been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created with the internet intermediary in respect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notice under subsection (1) is issued;</w:t>
            </w:r>
          </w:p>
        </w:tc>
      </w:tr>
      <w:tr>
        <w:trPr>
          <w:trHeight w:hRule="exact" w:val="5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a prohibited statement has been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 in Sri Lanka using the specified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online account or coordinated inauthentic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behaviour has been carried out in Sri Lanka using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specified online account;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has determined that the online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is an inauthentic online account or is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controlled by a bot.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30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369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notice shall be deemed to be served on the internet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intermediary, if it is served by personal service, sent by post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last known address of such internet intermediary,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served by electronic means to such person, or by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method deemed proper by the Commission depending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nature of the case.</w:t>
            </w:r>
          </w:p>
          <w:p>
            <w:pPr>
              <w:autoSpaceDN w:val="0"/>
              <w:autoSpaceDE w:val="0"/>
              <w:widowControl/>
              <w:spacing w:line="260" w:lineRule="exact" w:before="262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Where a notice issued under subsection (1) has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complied with, the Commission shall submit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to the Magistrate’s Court. Upon considering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the Magistrate may issue a conditional order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internet intermediary containing the directions applied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by the Commission under subsection (1).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60" w:lineRule="exact" w:before="200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Order made under subsection (4) shall specify that </w:t>
      </w:r>
      <w:r>
        <w:rPr>
          <w:rFonts w:ascii="Times" w:hAnsi="Times" w:eastAsia="Times"/>
          <w:b w:val="0"/>
          <w:i w:val="0"/>
          <w:color w:val="221F1F"/>
          <w:sz w:val="20"/>
        </w:rPr>
        <w:t>it has effect-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3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56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6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indefinitely; or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specified period not exceeding three months.</w:t>
            </w:r>
          </w:p>
        </w:tc>
      </w:tr>
      <w:tr>
        <w:trPr>
          <w:trHeight w:hRule="exact" w:val="377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5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The order made under subsection (4) shall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served on the internet intermediary against whom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is made, if the order is served by personal service, sent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registered post to the last known address of such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served by electronic means to such person, or by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method deemed proper by the Magistrate depending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nature of the case and in accordance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The internet intermediary against whom a conditional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is made under subsection (4) shall either comply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order or appear before the Magistrate as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(8) to show cause as to why the order shall not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absolute.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24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22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8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37</w:t>
            </w:r>
          </w:p>
        </w:tc>
      </w:tr>
      <w:tr>
        <w:trPr>
          <w:trHeight w:hRule="exact" w:val="8924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(8) Where the internet intermediary against whom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conditional order is made under subsection (4) intends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show cause, it shall appear before the Magistrate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order, within a period of one week of making such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move to have the order set aside or modified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hereinafter provided: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any internet intermediary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whom a conditional order is made under subsection (4)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bound to comply with the order with effect from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making such order until such order is set aside or modified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Magistrate in terms of the provisions of this section.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8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(9) If the internet intermediary against whom an order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under subsection (4) neither complies with the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nor appears before the Magistrate under subsection (8)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liable to the penalty specified in subsection (11)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order shall be made absolute.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(10)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such internet intermediary appears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Magistrate in terms of subsection (8) to show cause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way of petition and affidavit, the Magistrate shall hold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inquiry which shall be concluded within two weeks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of commencement of the inquiry.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Magistrate may having regard to the facts stated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internet intermediary against whom the conditional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is made under subsection (4), either move to have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set aside or modified, if the Magistrate is satisfied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order under this section is not reasonable and proper,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an appropriate order subject to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4" w:lineRule="exact" w:before="248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If the Magistrate is not so satisfied, the order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subsection (4) shall be made absolute.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56" w:lineRule="exact" w:before="17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order under subsection (4) is modified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such order shall be made absolute.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96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277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internet intermediary against whom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order is made under this section fails to comply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order within the period and in the manner ordered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Magistrate, such person commits an offence and shall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conviction be liable to imprisonment 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seven years  or to a fine not exceeding ten million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rupees, and the Magistrate may make an order directing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to take steps to enforce such order by preventing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access to the prohibited statement within Sri Lanka,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contrary in any other law.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offence under paragraph (a) is a continuing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offence, such internet intermediary shall be liable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fine of five hundred thousand rupees for each </w:t>
      </w:r>
      <w:r>
        <w:rPr>
          <w:rFonts w:ascii="Times" w:hAnsi="Times" w:eastAsia="Times"/>
          <w:b w:val="0"/>
          <w:i w:val="0"/>
          <w:color w:val="221F1F"/>
          <w:sz w:val="20"/>
        </w:rPr>
        <w:t>day during which such offence is continued.</w:t>
      </w:r>
    </w:p>
    <w:p>
      <w:pPr>
        <w:autoSpaceDN w:val="0"/>
        <w:tabs>
          <w:tab w:pos="3708" w:val="left"/>
        </w:tabs>
        <w:autoSpaceDE w:val="0"/>
        <w:widowControl/>
        <w:spacing w:line="340" w:lineRule="exact" w:before="78" w:after="0"/>
        <w:ind w:left="13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68" w:lineRule="exact" w:before="222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PPOINTMENT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EXPERTS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ASSIST</w:t>
      </w:r>
      <w:r>
        <w:rPr>
          <w:rFonts w:ascii="Times" w:hAnsi="Times" w:eastAsia="Times"/>
          <w:b w:val="0"/>
          <w:i w:val="0"/>
          <w:color w:val="221F1F"/>
          <w:sz w:val="14"/>
        </w:rPr>
        <w:t>INVESTIGATIONS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</w:p>
    <w:p>
      <w:pPr>
        <w:autoSpaceDN w:val="0"/>
        <w:autoSpaceDE w:val="0"/>
        <w:widowControl/>
        <w:spacing w:line="188" w:lineRule="exact" w:before="38" w:after="182"/>
        <w:ind w:left="0" w:right="4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THEIR</w:t>
      </w:r>
      <w:r>
        <w:rPr>
          <w:rFonts w:ascii="Times" w:hAnsi="Times" w:eastAsia="Times"/>
          <w:b w:val="0"/>
          <w:i w:val="0"/>
          <w:color w:val="221F1F"/>
          <w:sz w:val="14"/>
        </w:rPr>
        <w:t>POWERS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6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2" w:after="0"/>
              <w:ind w:left="84" w:right="0" w:firstLine="242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court deems necessary,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by Order 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appoint a person, an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experts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or a body of persons having the specified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qualifications and experience in information technology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“an expert”), to assist any police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in any investigation in respect of an offence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Order made by the Minister under subsection (1)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specify the qualifications of experts in various fields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expertise in information technology and the manner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mode of appointment and the conditions of appointment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experts.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It shall be the duty of an expert to render all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 as may be required for the purposes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60" w:lineRule="exact" w:before="474" w:after="194"/>
        <w:ind w:left="1798" w:right="24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 expert may, for the purpose of an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under the authority of a warrant issued in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a Magistrate on application made for such purpose </w:t>
      </w:r>
      <w:r>
        <w:rPr>
          <w:rFonts w:ascii="Times" w:hAnsi="Times" w:eastAsia="Times"/>
          <w:b w:val="0"/>
          <w:i w:val="0"/>
          <w:color w:val="221F1F"/>
          <w:sz w:val="20"/>
        </w:rPr>
        <w:t>by a police officer not below the rank of a sub-inspector-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30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7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82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54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upon any premises along with a police officer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below the rank of a sub-inspector;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 any information system, computer or</w:t>
            </w:r>
          </w:p>
        </w:tc>
      </w:tr>
      <w:tr>
        <w:trPr>
          <w:trHeight w:hRule="exact" w:val="2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computer system or any programme, data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held in such computer and to cause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computer to perform any function or to do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other thing.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For the purposes of an investigation under this Act,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expert who has been called upon to assist the police may,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authority granted by a police officer not below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rank of sub-inspector-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any person to produce any document,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information, device or other thing as is necessary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such investigation;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any person to disclose any traffic data;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orally examine any person;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 such other things as may be reasonably required,</w:t>
            </w:r>
          </w:p>
        </w:tc>
      </w:tr>
      <w:tr>
        <w:trPr>
          <w:trHeight w:hRule="exact" w:val="207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Act.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Where any proceedings have been commenced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consequent to the findings of an investigation, it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duty of the expert to make available for the purposes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proceedings, any information, data, material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matter that may be obtained by such person in the course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investigation.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4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1612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0" w:after="0"/>
              <w:ind w:left="1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Any information, data, material or other matter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available by an expert under subsection (6)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admissible in evidence in relation to the prosecution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respect of any offence under this Act and shall be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prima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facie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proof of the facts stated therein.</w:t>
            </w:r>
          </w:p>
        </w:tc>
      </w:tr>
    </w:tbl>
    <w:p>
      <w:pPr>
        <w:autoSpaceDN w:val="0"/>
        <w:autoSpaceDE w:val="0"/>
        <w:widowControl/>
        <w:spacing w:line="260" w:lineRule="exact" w:before="198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An expert shall be paid such remuneration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Minister in consultation with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3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is required by an expert, under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Duty to assis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tinvestigations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of a police officer, to make any disclosure 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in an investigation in respect of an offence under this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search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seizure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 comply with such requirement.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expert who assists a police officer, for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in respect of an offence under this Act,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of a warrant issued in that behalf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Magistrate, on application made for such purpose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 officer, may,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any information including subscriber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and traffic data in the possession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service provider;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intercept any wire or electronic communication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subscriber information and traffic data,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stage of such communication.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Minister may, by regulations prescribe the manner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which, and the procedures required to be followed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of, the retention and interception of data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including traffic data, for the purposes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in respect of an offence under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68" w:lineRule="exact" w:before="466" w:after="0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66" w:lineRule="exact" w:before="254" w:after="194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have its own Fund.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 credited to the Fund of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voted from time to time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for the use of the 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All sums of money required to defray expenditure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incurred by the Commission in the exercise and performance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duties and functions under this Act, shall be paid 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Fund of the Commission, and such other expenditure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charged on the Fund in terms of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204" w:after="19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the receipts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The financial year of the Commission shall be the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Article 154 of the Constitution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the audit of the accounts of public corporations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apply to and in relation to the audit of the accounts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Fund of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30" w:lineRule="exact" w:before="0" w:after="152"/>
        <w:ind w:left="3744" w:right="432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0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4" w:after="0"/>
              <w:ind w:left="76" w:right="42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Save as expressly provided in this 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Code of Criminal Procedure Act, No. 15 of 1979,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shall,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apply to investigations, the trial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offences and to appeals from judgements, sentences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Code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to apply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orders pronounced at any such trial under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9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Jurisdiction</w:t>
            </w:r>
          </w:p>
        </w:tc>
      </w:tr>
      <w:tr>
        <w:trPr>
          <w:trHeight w:hRule="exact" w:val="5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jurisdiction to hear, try and determine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offences under this Act shall be vested with the Magistrate’s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Notwithstanding anything contained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(1), where there are aggravating circumstances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 that give rise to public disquiet in connection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58" w:after="0"/>
              <w:ind w:left="62" w:right="92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Attempt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commission of an offence, it shall be lawful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 General to forward indictment directly to the High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44.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attempts to commit an offence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or to cause such an offence to be committed, commits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and shall on conviction be liable to imprisonment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either description for a term not exceeding one half of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Abetment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maximum term provided for each of such offences or to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 not exceeding one half of the maximum fine provided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each of such offences or to both such imprisonment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who attempts to commit or to cause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an offence under this Act and in such attempt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does any act towards the commission of that offence commits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19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Conspiring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and shall be tried in the same manner, and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conviction be liable to the same punishment, as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by this Act for the first-mentioned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person who abets an offence under this Act commits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and shall be tried in the same manner, and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conviction be liable to the same punishment, as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by this Act for the first-mentioned offence. In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the expression “abet” shall have the same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3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meaning as in sections 100 and 101 of the Penal Code.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6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conspires with any other person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 an offence under this Act commits an offence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68" w:lineRule="exact" w:before="47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tried in the same manner and shall on conviction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the same punishment as is prescribed by this Act for </w:t>
      </w:r>
      <w:r>
        <w:rPr>
          <w:rFonts w:ascii="Times" w:hAnsi="Times" w:eastAsia="Times"/>
          <w:b w:val="0"/>
          <w:i w:val="0"/>
          <w:color w:val="221F1F"/>
          <w:sz w:val="20"/>
        </w:rPr>
        <w:t>the first-mentioned offence. In this section, the expression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“conspire” shall have the same meaning as in section 113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70" w:after="0"/>
              <w:ind w:left="8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cognizable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bailable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Penal Code.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offence under this Act shall be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non-cognizable offence within the meaning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for the purposes of the Code of Criminal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Act, No. 15 of 1979; and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 by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bailable offence within the meaning of the Bail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30 of 1997.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6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an offence under this Act is committed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persons, then, if that body of persons is-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of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body corporate, every director, or other 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of that body 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firm, every partner of that firm;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unincorporated body, every individual who is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70" w:lineRule="exact" w:before="0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controlling member of such body and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principal officer of that body responsible for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and control,</w:t>
      </w:r>
    </w:p>
    <w:p>
      <w:pPr>
        <w:autoSpaceDN w:val="0"/>
        <w:autoSpaceDE w:val="0"/>
        <w:widowControl/>
        <w:spacing w:line="268" w:lineRule="exact" w:before="260" w:after="21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 offence: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1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that no such person shall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have commited an offence if he proves that the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was committed without his knowledge or that he exercised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due diligence to prevent the commission of the offence.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44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8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510"/>
        </w:trPr>
        <w:tc>
          <w:tcPr>
            <w:tcW w:type="dxa" w:w="2255"/>
            <w:vMerge/>
            <w:tcBorders/>
          </w:tcPr>
          <w:p/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0" w:after="0"/>
              <w:ind w:left="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suit or prosecution shall not lie against-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2"/>
        </w:trPr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for any act which in good faith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action</w:t>
            </w:r>
          </w:p>
        </w:tc>
      </w:tr>
    </w:tbl>
    <w:p>
      <w:pPr>
        <w:autoSpaceDN w:val="0"/>
        <w:autoSpaceDE w:val="0"/>
        <w:widowControl/>
        <w:spacing w:line="266" w:lineRule="exact" w:before="4" w:after="19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done or omitted to be done, by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member, staff of the Commission or an expert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37 for any act which in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 is done or omitted to be done,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under this Act or any other Act.</w:t>
      </w:r>
    </w:p>
    <w:p>
      <w:pPr>
        <w:autoSpaceDN w:val="0"/>
        <w:autoSpaceDE w:val="0"/>
        <w:widowControl/>
        <w:spacing w:line="266" w:lineRule="exact" w:before="26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expenses incurred by the Commission in any suit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prosecution brought by, or against, the Commission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court, shall be paid out of the Fund of the Commission</w:t>
            </w:r>
          </w:p>
        </w:tc>
      </w:tr>
    </w:tbl>
    <w:p>
      <w:pPr>
        <w:autoSpaceDN w:val="0"/>
        <w:autoSpaceDE w:val="0"/>
        <w:widowControl/>
        <w:spacing w:line="268" w:lineRule="exact" w:before="0" w:after="19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costs paid to, or recovered by, the Commission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suit or prosecution, shall be credited to the Fund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1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Any expenses incurred by any member, staff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or an expert assisting the Commission, in any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suit or prosecution brought against such person in any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any act which is done, or purported to be done, </w:t>
      </w:r>
      <w:r>
        <w:rPr>
          <w:rFonts w:ascii="Times" w:hAnsi="Times" w:eastAsia="Times"/>
          <w:b w:val="0"/>
          <w:i w:val="0"/>
          <w:color w:val="221F1F"/>
          <w:sz w:val="20"/>
        </w:rPr>
        <w:t>by such person under this Act or on the direction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0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12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shall, if the court holds that the act was done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 faith, be paid out of the Fund of the Commission, unless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expense is recovered by such person in such suit or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0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within three months of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7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reports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 of each financial year, prepare a report of its activities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that year and its proposed activities in the following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year, and shall transmit a copy of such report together with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copy of the audited accounts of the Commission for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year, to the Minister.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038" w:val="left"/>
        </w:tabs>
        <w:autoSpaceDE w:val="0"/>
        <w:widowControl/>
        <w:spacing w:line="240" w:lineRule="exact" w:before="482" w:after="10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on receipt of a report prepared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3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cause a copy of such report to be placed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Parliament;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require the members of the Commission to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clarify any matter arising from such report to</w:t>
            </w:r>
          </w:p>
        </w:tc>
      </w:tr>
      <w:tr>
        <w:trPr>
          <w:trHeight w:hRule="exact" w:val="3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or a Committee of Parliament; and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require the Commission to publish such report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accounts in such manner as the Commission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considers appropriate to bring them to the attention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public.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0" w:lineRule="exact" w:before="180" w:after="10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Without prejudice to the generality of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>every annual report shall contain-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general survey of developments during the year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0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servants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which the report relates in respect of matters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falling within the scope of the Commission’s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 and in particular, ensuring online safety;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the measures taken by the Commission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online safety during that year.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members and staff of the Commission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public servants within the meaning and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the Penal Code.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6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 be deemed to be a scheduled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within the meaning of the Bribery Act,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2" w:after="0"/>
              <w:ind w:left="8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purpose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Anti-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Corruption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Anti-Corruption Act, No. 9 of 2023, and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Act shall be construed accordingly.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8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Commission shall make rules for the purpose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make rules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matters:-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issue the codes of practice applicable for service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providers and internet intermediaries who provide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internet based communication services, specifying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3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 practices and procedures required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followed by them;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specify the manner in which the websites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social media platforms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end users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shall be registered under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172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Commission shall make the first rules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within twenty four months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90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 The Commission shall, prior to making rules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(1), hold public consultations for a period of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two weeks.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19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The period of public consultation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may be extended for a further period as may </w:t>
      </w:r>
      <w:r>
        <w:rPr>
          <w:rFonts w:ascii="Times" w:hAnsi="Times" w:eastAsia="Times"/>
          <w:b w:val="0"/>
          <w:i w:val="0"/>
          <w:color w:val="221F1F"/>
          <w:sz w:val="20"/>
        </w:rPr>
        <w:t>be specified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212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26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Every rule made under subsection (1)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shall come into operation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date of publication or on such later date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therein.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82" w:right="12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Every rule made under subsection (1) shall,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three months from the date of its publication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placed before Parliament for approval.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5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5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make regulations in respect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matters which are required by this Act to be prescribed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which regulations are required or authorized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made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Every regulation made under subsection (1)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shall come into operation 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12" w:after="0"/>
              <w:ind w:left="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Act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over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publication or on such later date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therein.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Every regulation made under subsection (1) shall,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three months from the date of its publication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be placed before Parliament for approval. Every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 which is not so approved shall be deemed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rescinded as from the date of disapproval, but without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prejudice to anything previously done thereunder.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Notification of the date on which any regulation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deemed to be so rescinded shall be published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or conflict between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and any other written law,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shall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 unless the context otherwise requires–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0" w:lineRule="exact" w:before="186" w:after="194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“bot” means a computer program made or altered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running automated tasks;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5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8" w:val="left"/>
              </w:tabs>
              <w:autoSpaceDE w:val="0"/>
              <w:widowControl/>
              <w:spacing w:line="260" w:lineRule="exact" w:before="66" w:after="0"/>
              <w:ind w:left="3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“Chairman” includes the Deputy Chairman appointed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subsection (6) of section 8;</w:t>
            </w:r>
          </w:p>
        </w:tc>
      </w:tr>
    </w:tbl>
    <w:p>
      <w:pPr>
        <w:autoSpaceDN w:val="0"/>
        <w:autoSpaceDE w:val="0"/>
        <w:widowControl/>
        <w:spacing w:line="266" w:lineRule="exact" w:before="184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“child” means a person under the age of eighteen years;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30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“coordinated inauthentic behaviour” means any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coordinated activity carried out using two or more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online accounts, in order to mislead the end users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of any internet intermediary service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to any matter, but excludes any activity carried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using online accounts-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that are controlled by the same person; and</w:t>
      </w:r>
    </w:p>
    <w:p>
      <w:pPr>
        <w:autoSpaceDN w:val="0"/>
        <w:tabs>
          <w:tab w:pos="2944" w:val="left"/>
        </w:tabs>
        <w:autoSpaceDE w:val="0"/>
        <w:widowControl/>
        <w:spacing w:line="240" w:lineRule="exact" w:before="240" w:after="154"/>
        <w:ind w:left="25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none of which is an inauthentic online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 or is controlled by a bot;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82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892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84" w:right="1256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“communicate” means communicating to one or 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end users in Sri Lanka on or through the internet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 of fact or private information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includes transmitting, distributing, sharing,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generating, propagating, publishing or tagging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term “communication” shall be construed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accordingly;</w:t>
            </w:r>
          </w:p>
        </w:tc>
      </w:tr>
    </w:tbl>
    <w:p>
      <w:pPr>
        <w:autoSpaceDN w:val="0"/>
        <w:tabs>
          <w:tab w:pos="2464" w:val="left"/>
        </w:tabs>
        <w:autoSpaceDE w:val="0"/>
        <w:widowControl/>
        <w:spacing w:line="240" w:lineRule="exact" w:before="180" w:after="154"/>
        <w:ind w:left="22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“computer” means an electronic or similar device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having information processing capabilities;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7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2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84" w:right="1152" w:hanging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“computer system” means a computer or group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inter-connected computers, including the internet;</w:t>
            </w:r>
          </w:p>
        </w:tc>
      </w:tr>
    </w:tbl>
    <w:p>
      <w:pPr>
        <w:autoSpaceDN w:val="0"/>
        <w:tabs>
          <w:tab w:pos="2464" w:val="left"/>
        </w:tabs>
        <w:autoSpaceDE w:val="0"/>
        <w:widowControl/>
        <w:spacing w:line="240" w:lineRule="exact" w:before="128" w:after="152"/>
        <w:ind w:left="22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“declared online location” means an online location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declared under Section 32;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0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6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584" w:right="1256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“digital advertising intermediary” means any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who, in the ordinary course of business, facilitates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communication of paid content in any place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acting as the link or part of the link between-</w:t>
            </w:r>
          </w:p>
        </w:tc>
      </w:tr>
    </w:tbl>
    <w:p>
      <w:pPr>
        <w:autoSpaceDN w:val="0"/>
        <w:tabs>
          <w:tab w:pos="2944" w:val="left"/>
        </w:tabs>
        <w:autoSpaceDE w:val="0"/>
        <w:widowControl/>
        <w:spacing w:line="240" w:lineRule="exact" w:before="180" w:after="152"/>
        <w:ind w:left="25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owners or operators of online locations;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4" w:val="left"/>
              </w:tabs>
              <w:autoSpaceDE w:val="0"/>
              <w:widowControl/>
              <w:spacing w:line="252" w:lineRule="exact" w:before="76" w:after="0"/>
              <w:ind w:left="5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advertisers and service providers, by means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 internet based service;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52" w:lineRule="exact" w:before="476" w:after="178"/>
        <w:ind w:left="251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“fact” includes anything or state of things which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seen, heard or otherwise perceived by the users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internet based communication 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8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82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012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306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558" w:right="1202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“false statement” means a statement that is known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believed by its maker to be incorrect or untrue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made especially with intent to deceive or mislead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but does not include a caution, an opinion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imputation made in good faith;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558" w:right="1202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“inauthentic online account” means an online account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is controlled by a person other than the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represented (whether by its user, unique identifier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other information) as its holder,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representation is made for the purpose of misleading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end users in Sri Lanka of any internet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intermediary service as to the holder’s identity;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558" w:right="1202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“internet access service provider” means an entity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offering the transmission, routing, or providing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connections for digital online communications,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between or among points specified by a user,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material of the user’s choosing,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modification to the content of the material as sent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received;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4" w:lineRule="exact" w:before="190" w:after="0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“internet intermediary” means a person who provides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internet intermediary service;</w:t>
      </w:r>
    </w:p>
    <w:p>
      <w:pPr>
        <w:autoSpaceDN w:val="0"/>
        <w:tabs>
          <w:tab w:pos="2276" w:val="left"/>
        </w:tabs>
        <w:autoSpaceDE w:val="0"/>
        <w:widowControl/>
        <w:spacing w:line="278" w:lineRule="exact" w:before="212" w:after="0"/>
        <w:ind w:left="1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“internet intermediary service” means-</w:t>
      </w:r>
    </w:p>
    <w:p>
      <w:pPr>
        <w:autoSpaceDN w:val="0"/>
        <w:autoSpaceDE w:val="0"/>
        <w:widowControl/>
        <w:spacing w:line="252" w:lineRule="exact" w:before="252" w:after="178"/>
        <w:ind w:left="299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service that allows end users to access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materials originating from third parties 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through the internet;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2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6" w:val="left"/>
              </w:tabs>
              <w:autoSpaceDE w:val="0"/>
              <w:widowControl/>
              <w:spacing w:line="258" w:lineRule="exact" w:before="68" w:after="0"/>
              <w:ind w:left="49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 service of transmitting such materials to end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users on or through the internet;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3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service of displaying, to an end user who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 the service to make an online search, an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index of search results, each of which links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end user to content hosted or stored at a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location which is separate from the location</w:t>
            </w:r>
          </w:p>
        </w:tc>
      </w:tr>
      <w:tr>
        <w:trPr>
          <w:trHeight w:hRule="exact" w:val="3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index of search results,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but excludes any act done for the purpose of,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is incidental to, the provision of a service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giving the public access to the internet or a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computing resource service;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0" w:lineRule="exact" w:before="174" w:after="154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“material” means anything that consists of or contains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statement;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4" w:after="0"/>
              <w:ind w:left="0" w:right="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62" w:right="1256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“Minister” means the Minister to whom the function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administering the provisions of this Act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assigned in terms of Article 44 or 45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2422" w:right="2516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“online account” means an account created with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internet intermediary for the use of an internet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intermediary service;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206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42" w:after="0"/>
              <w:ind w:left="0" w:right="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62" w:right="1256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“online location” means any website, webpage,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chatroom or forum, or any other thing that is hosted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a computer and can be seen, heard or otherwise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perceived by means of the internet;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562" w:right="1256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“paid content” means any statement that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communicated in any place upon payment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consideration;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“Penal Code” means the Penal Code (Chapter 19);</w:t>
      </w:r>
    </w:p>
    <w:p>
      <w:pPr>
        <w:autoSpaceDN w:val="0"/>
        <w:autoSpaceDE w:val="0"/>
        <w:widowControl/>
        <w:spacing w:line="266" w:lineRule="exact" w:before="214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“person” means a natural or legal person;</w:t>
      </w:r>
    </w:p>
    <w:p>
      <w:pPr>
        <w:autoSpaceDN w:val="0"/>
        <w:autoSpaceDE w:val="0"/>
        <w:widowControl/>
        <w:spacing w:line="266" w:lineRule="exact" w:before="214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“prescribe” means prescribe by regulations;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44" w:lineRule="exact" w:before="0" w:after="0"/>
        <w:ind w:left="36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Online Safety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40" w:lineRule="exact" w:before="482" w:after="154"/>
        <w:ind w:left="251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“prohibited statement” means a statement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12, 13, 14, 15, 16, 17, 18, 19, 20 ,21, 22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23;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06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2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82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558" w:right="1202" w:hanging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“service provider” means any person other than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digital advertising intermediary who, in the ordinary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course of business, provides advisory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relating to the communication of paid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content in any place;</w:t>
            </w:r>
          </w:p>
          <w:p>
            <w:pPr>
              <w:autoSpaceDN w:val="0"/>
              <w:tabs>
                <w:tab w:pos="558" w:val="left"/>
              </w:tabs>
              <w:autoSpaceDE w:val="0"/>
              <w:widowControl/>
              <w:spacing w:line="240" w:lineRule="exact" w:before="240" w:after="0"/>
              <w:ind w:left="3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“social media platform” means a service provided by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internet intermediary-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299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solely for the purpose of enabling online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interaction between two or more end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users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2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2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8" w:val="left"/>
              </w:tabs>
              <w:autoSpaceDE w:val="0"/>
              <w:widowControl/>
              <w:spacing w:line="240" w:lineRule="exact" w:before="86" w:after="0"/>
              <w:ind w:left="5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which allows end users in Sri Lanka to link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some or all of the other end users; or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40" w:lineRule="exact" w:before="178" w:after="154"/>
        <w:ind w:left="27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which allows the end users in Sri Lanka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post material on the service,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2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43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but does not include any such service of which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communicated through the service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accessible by the end users in Sri Lanka;</w:t>
            </w:r>
          </w:p>
        </w:tc>
      </w:tr>
    </w:tbl>
    <w:p>
      <w:pPr>
        <w:autoSpaceDN w:val="0"/>
        <w:autoSpaceDE w:val="0"/>
        <w:widowControl/>
        <w:spacing w:line="240" w:lineRule="exact" w:before="146" w:after="152"/>
        <w:ind w:left="251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“statement” means any word including abbreviation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initial, number, image (moving or otherwise),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sound, symbol or other representation,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combination of any of these.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506"/>
        </w:trPr>
        <w:tc>
          <w:tcPr>
            <w:tcW w:type="dxa" w:w="13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8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48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Online Safety</w:t>
            </w:r>
          </w:p>
        </w:tc>
      </w:tr>
    </w:tbl>
    <w:p>
      <w:pPr>
        <w:autoSpaceDN w:val="0"/>
        <w:autoSpaceDE w:val="0"/>
        <w:widowControl/>
        <w:spacing w:line="150" w:lineRule="exact" w:before="16" w:after="0"/>
        <w:ind w:left="0" w:right="34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