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4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380" w:lineRule="exact" w:before="240" w:after="0"/>
        <w:ind w:left="1872" w:right="1728" w:firstLine="0"/>
        <w:jc w:val="center"/>
      </w:pPr>
      <w:r>
        <w:rPr>
          <w:w w:val="101.72397350442822"/>
          <w:rFonts w:ascii="TimesNewRomanPS" w:hAnsi="TimesNewRomanPS" w:eastAsia="TimesNewRomanPS"/>
          <w:b/>
          <w:i w:val="0"/>
          <w:color w:val="000000"/>
          <w:sz w:val="29"/>
        </w:rPr>
        <w:t xml:space="preserve">THE  GAZETTE  OF  THE DEMOCRATIC </w:t>
      </w:r>
      <w:r>
        <w:rPr>
          <w:w w:val="101.72397350442822"/>
          <w:rFonts w:ascii="TimesNewRomanPS" w:hAnsi="TimesNewRomanPS" w:eastAsia="TimesNewRomanPS"/>
          <w:b/>
          <w:i w:val="0"/>
          <w:color w:val="000000"/>
          <w:sz w:val="29"/>
        </w:rPr>
        <w:t xml:space="preserve">SOCIALIST  REPUBLIC  OF </w:t>
      </w:r>
      <w:r>
        <w:br/>
      </w:r>
      <w:r>
        <w:rPr>
          <w:w w:val="101.72397350442822"/>
          <w:rFonts w:ascii="TimesNewRomanPS" w:hAnsi="TimesNewRomanPS" w:eastAsia="TimesNewRomanPS"/>
          <w:b/>
          <w:i w:val="0"/>
          <w:color w:val="000000"/>
          <w:sz w:val="29"/>
        </w:rPr>
        <w:t>SRI  LANKA</w:t>
      </w:r>
    </w:p>
    <w:p>
      <w:pPr>
        <w:autoSpaceDN w:val="0"/>
        <w:autoSpaceDE w:val="0"/>
        <w:widowControl/>
        <w:spacing w:line="332" w:lineRule="exact" w:before="242" w:after="0"/>
        <w:ind w:left="0" w:right="31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Part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II of October 20, 2023</w:t>
      </w:r>
    </w:p>
    <w:p>
      <w:pPr>
        <w:autoSpaceDN w:val="0"/>
        <w:autoSpaceDE w:val="0"/>
        <w:widowControl/>
        <w:spacing w:line="332" w:lineRule="exact" w:before="196" w:after="0"/>
        <w:ind w:left="0" w:right="36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218" w:after="0"/>
        <w:ind w:left="0" w:right="3418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(Issued on 24.10.2023)</w:t>
      </w:r>
    </w:p>
    <w:p>
      <w:pPr>
        <w:autoSpaceDN w:val="0"/>
        <w:autoSpaceDE w:val="0"/>
        <w:widowControl/>
        <w:spacing w:line="240" w:lineRule="auto" w:before="2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95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8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82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8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95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82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95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82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82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95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82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952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3860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38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952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82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8360" cy="4317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3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23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MEDIATION  (AMENDMENT )</w:t>
      </w:r>
    </w:p>
    <w:p>
      <w:pPr>
        <w:autoSpaceDN w:val="0"/>
        <w:autoSpaceDE w:val="0"/>
        <w:widowControl/>
        <w:spacing w:line="280" w:lineRule="exact" w:before="1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80" w:lineRule="exact" w:before="14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80" w:lineRule="exact" w:before="14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to amend the Mediation Board Act, No. 72 of 1988</w:t>
      </w:r>
    </w:p>
    <w:p>
      <w:pPr>
        <w:autoSpaceDN w:val="0"/>
        <w:autoSpaceDE w:val="0"/>
        <w:widowControl/>
        <w:spacing w:line="250" w:lineRule="exact" w:before="858" w:after="0"/>
        <w:ind w:left="1584" w:right="1584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Ordered to be published by the Minister of  Justice, Prison Affairs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Constitutional Reforms</w:t>
      </w:r>
    </w:p>
    <w:p>
      <w:pPr>
        <w:autoSpaceDN w:val="0"/>
        <w:autoSpaceDE w:val="0"/>
        <w:widowControl/>
        <w:spacing w:line="148" w:lineRule="exact" w:before="204" w:after="0"/>
        <w:ind w:left="0" w:right="26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1"/>
        </w:rPr>
        <w:t>PRINTED AT THE DEPARTMENT OF GOVERNMENT PRINTING, SRI LANKA</w:t>
      </w:r>
    </w:p>
    <w:p>
      <w:pPr>
        <w:autoSpaceDN w:val="0"/>
        <w:autoSpaceDE w:val="0"/>
        <w:widowControl/>
        <w:spacing w:line="146" w:lineRule="exact" w:before="88" w:after="0"/>
        <w:ind w:left="0" w:right="245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1"/>
        </w:rPr>
        <w:t>TO BE PURCHASED AT THE GOVERNMENT PUBLICATIONS BUREAU, COLOMBO 5</w:t>
      </w:r>
    </w:p>
    <w:p>
      <w:pPr>
        <w:autoSpaceDN w:val="0"/>
        <w:tabs>
          <w:tab w:pos="6076" w:val="left"/>
        </w:tabs>
        <w:autoSpaceDE w:val="0"/>
        <w:widowControl/>
        <w:spacing w:line="278" w:lineRule="exact" w:before="13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Price: Rs. 20.00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Postage : Rs. 25.00</w:t>
      </w:r>
    </w:p>
    <w:p>
      <w:pPr>
        <w:autoSpaceDN w:val="0"/>
        <w:tabs>
          <w:tab w:pos="6988" w:val="left"/>
        </w:tabs>
        <w:autoSpaceDE w:val="0"/>
        <w:widowControl/>
        <w:spacing w:line="240" w:lineRule="auto" w:before="0" w:after="0"/>
        <w:ind w:left="1468" w:right="0" w:firstLine="0"/>
        <w:jc w:val="left"/>
      </w:pPr>
      <w:r>
        <w:rPr>
          <w:w w:val="98.99010062217712"/>
          <w:rFonts w:ascii="TimesNewRomanPS" w:hAnsi="TimesNewRomanPS" w:eastAsia="TimesNewRomanPS"/>
          <w:b w:val="0"/>
          <w:i/>
          <w:color w:val="000000"/>
          <w:sz w:val="16"/>
        </w:rPr>
        <w:t xml:space="preserve">This Gazette Supplement can be downloaded from </w:t>
      </w:r>
      <w:r>
        <w:rPr>
          <w:w w:val="98.99010062217712"/>
          <w:rFonts w:ascii="TimesNewRomanPSMT" w:hAnsi="TimesNewRomanPSMT" w:eastAsia="TimesNewRomanPSMT"/>
          <w:b w:val="0"/>
          <w:i w:val="0"/>
          <w:color w:val="000000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3070" cy="4013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2"/>
        <w:ind w:left="0" w:right="0"/>
      </w:pPr>
    </w:p>
    <w:p>
      <w:pPr>
        <w:autoSpaceDN w:val="0"/>
        <w:autoSpaceDE w:val="0"/>
        <w:widowControl/>
        <w:spacing w:line="270" w:lineRule="exact" w:before="516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6" w:lineRule="exact" w:before="222" w:after="0"/>
        <w:ind w:left="0" w:right="297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STATEMENT OF LEGAL EFFECT</w:t>
      </w:r>
    </w:p>
    <w:p>
      <w:pPr>
        <w:autoSpaceDN w:val="0"/>
        <w:autoSpaceDE w:val="0"/>
        <w:widowControl/>
        <w:spacing w:line="240" w:lineRule="exact" w:before="242" w:after="0"/>
        <w:ind w:left="1718" w:right="1434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Clause 2 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clause replaces section 2 of the Mediation Board Act,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 72 of 1988  (hereinafter referred to as the “principal enactment”)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legal effect of the section as replaced is to make provisions to enhance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scope of the section.</w:t>
      </w:r>
    </w:p>
    <w:p>
      <w:pPr>
        <w:autoSpaceDN w:val="0"/>
        <w:autoSpaceDE w:val="0"/>
        <w:widowControl/>
        <w:spacing w:line="240" w:lineRule="exact" w:before="158" w:after="0"/>
        <w:ind w:left="1718" w:right="1430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Clause 3 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clause amends section 6 of the principal enactment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legal effect of the section as amended is to provide for the procedure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acceptance of applications, transfer of cases and related matters.</w:t>
      </w:r>
    </w:p>
    <w:p>
      <w:pPr>
        <w:autoSpaceDN w:val="0"/>
        <w:autoSpaceDE w:val="0"/>
        <w:widowControl/>
        <w:spacing w:line="240" w:lineRule="exact" w:before="164" w:after="0"/>
        <w:ind w:left="1718" w:right="142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Clause 4 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clause amends section 7 of the principal enactment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legal effect of the section is –(a) to increase the monetary value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disputes falling within section 7 (1) (a) and section 7 (1) (d) of the principal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enactment;(b) to introduce provisions to enable the Minister to fix monetary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values by way of regulations; and(c) to make provisions consequential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amendment made by clause 6.</w:t>
      </w:r>
    </w:p>
    <w:p>
      <w:pPr>
        <w:autoSpaceDN w:val="0"/>
        <w:autoSpaceDE w:val="0"/>
        <w:widowControl/>
        <w:spacing w:line="240" w:lineRule="exact" w:before="158" w:after="0"/>
        <w:ind w:left="1718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Clause 5: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clause inserts new section 9A in the principal enactment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legal effect of the section is to make provisions for a Mediation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Board, to refer any application in respect of a dispute falling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Mediation (Special Categories of Disputes) Act, No. 21 of 2003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Chairman of the Panel of Mediators appointed under the said Act.</w:t>
      </w:r>
    </w:p>
    <w:p>
      <w:pPr>
        <w:autoSpaceDN w:val="0"/>
        <w:autoSpaceDE w:val="0"/>
        <w:widowControl/>
        <w:spacing w:line="240" w:lineRule="exact" w:before="158" w:after="0"/>
        <w:ind w:left="1718" w:right="1432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Clause 6 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clause replaces section 12 of the principal enactment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legal effect of the section as replaced is to empower the Chairman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the Chief Mediator -(a) to issue to the disputants a certificate of non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settlement, where no settlement is possible ; and  (b) to issue a report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Court , in the case of a dispute referred by any court, stating that it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been possible to settle the dispute by mediation.</w:t>
      </w:r>
    </w:p>
    <w:p>
      <w:pPr>
        <w:sectPr>
          <w:pgSz w:w="11900" w:h="16840"/>
          <w:pgMar w:top="1394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90"/>
        <w:ind w:left="0" w:right="0"/>
      </w:pPr>
    </w:p>
    <w:p>
      <w:pPr>
        <w:sectPr>
          <w:pgSz w:w="9940" w:h="14040"/>
          <w:pgMar w:top="876" w:right="1440" w:bottom="1092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0" w:right="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L.D.-O. 78 /2021</w:t>
      </w:r>
    </w:p>
    <w:p>
      <w:pPr>
        <w:sectPr>
          <w:type w:val="continuous"/>
          <w:pgSz w:w="9940" w:h="14040"/>
          <w:pgMar w:top="876" w:right="1440" w:bottom="1092" w:left="1440" w:header="720" w:footer="720" w:gutter="0"/>
          <w:cols w:space="720" w:num="2" w:equalWidth="0"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227" w:type="dxa"/>
      </w:tblPr>
      <w:tblGrid>
        <w:gridCol w:w="3530"/>
        <w:gridCol w:w="3530"/>
      </w:tblGrid>
      <w:tr>
        <w:trPr>
          <w:trHeight w:hRule="exact" w:val="21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46" w:right="0" w:firstLine="0"/>
              <w:jc w:val="left"/>
            </w:pPr>
            <w:r>
              <w:rPr>
                <w:w w:val="98.91581535339355"/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Mediation (Amendment)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62"/>
        <w:ind w:left="0" w:right="0"/>
      </w:pPr>
    </w:p>
    <w:p>
      <w:pPr>
        <w:sectPr>
          <w:type w:val="nextColumn"/>
          <w:pgSz w:w="9940" w:h="14040"/>
          <w:pgMar w:top="876" w:right="1440" w:bottom="1092" w:left="1440" w:header="720" w:footer="720" w:gutter="0"/>
          <w:cols w:space="720" w:num="2" w:equalWidth="0"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14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AN  ACT  TO  AMEND  THE  MEDIATION</w:t>
      </w:r>
    </w:p>
    <w:p>
      <w:pPr>
        <w:autoSpaceDN w:val="0"/>
        <w:autoSpaceDE w:val="0"/>
        <w:widowControl/>
        <w:spacing w:line="280" w:lineRule="exact" w:before="118" w:after="0"/>
        <w:ind w:left="0" w:right="258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BOARD ACT, No. 72 OF 1988</w:t>
      </w:r>
    </w:p>
    <w:p>
      <w:pPr>
        <w:autoSpaceDN w:val="0"/>
        <w:autoSpaceDE w:val="0"/>
        <w:widowControl/>
        <w:spacing w:line="240" w:lineRule="exact" w:before="146" w:after="74"/>
        <w:ind w:left="82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765"/>
        <w:gridCol w:w="1765"/>
        <w:gridCol w:w="1765"/>
        <w:gridCol w:w="1765"/>
      </w:tblGrid>
      <w:tr>
        <w:trPr>
          <w:trHeight w:hRule="exact" w:val="634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2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0" w:lineRule="exact" w:before="90" w:after="0"/>
              <w:ind w:left="66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 This Act may be cited as the Mediation Board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(Amendment) Act, No...... of 2023.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6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80"/>
        </w:trPr>
        <w:tc>
          <w:tcPr>
            <w:tcW w:type="dxa" w:w="176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66" w:right="46" w:firstLine="28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2. Section 2 of the Mediation Board Act, No. 72 of 1988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(hereinafter referred to as the principal enactment) is hereby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repealed and the following new section substituted therefor:”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8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9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00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206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72 of 1988</w:t>
            </w:r>
          </w:p>
        </w:tc>
      </w:tr>
      <w:tr>
        <w:trPr>
          <w:trHeight w:hRule="exact" w:val="1322"/>
        </w:trPr>
        <w:tc>
          <w:tcPr>
            <w:tcW w:type="dxa" w:w="176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0" w:firstLine="0"/>
              <w:jc w:val="center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"Appointment </w:t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Commission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26" w:right="5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2.(1) The President shall appoint a Commission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consisting of five persons (hereinafter referred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as the “Commission”), two of whom shall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among persons who have held judicial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 in the Supreme Court or the Court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Appeal or the High Court established by Article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154P of the Constitution and three of whom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be from among persons who –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7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6" w:after="68"/>
        <w:ind w:left="2386" w:right="1434" w:hanging="33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have not less than fifteen years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professional experience as Attorneys-at-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law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530"/>
        <w:gridCol w:w="3530"/>
      </w:tblGrid>
      <w:tr>
        <w:trPr>
          <w:trHeight w:hRule="exact" w:val="87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4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026" w:right="712" w:hanging="346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have held posts of Class 1 officers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Sri Lanka Administrative Service or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Island Service;</w:t>
            </w:r>
          </w:p>
        </w:tc>
      </w:tr>
    </w:tbl>
    <w:p>
      <w:pPr>
        <w:autoSpaceDN w:val="0"/>
        <w:tabs>
          <w:tab w:pos="2386" w:val="left"/>
        </w:tabs>
        <w:autoSpaceDE w:val="0"/>
        <w:widowControl/>
        <w:spacing w:line="240" w:lineRule="exact" w:before="98" w:after="74"/>
        <w:ind w:left="2054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are retired staff officers in the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530"/>
        <w:gridCol w:w="3530"/>
      </w:tblGrid>
      <w:tr>
        <w:trPr>
          <w:trHeight w:hRule="exact" w:val="127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4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026" w:right="712" w:hanging="346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(d) have held managerial level offices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private sector possessing 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qualifications and experience in mediation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any other alternate dispute resolution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process: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940" w:h="14040"/>
          <w:pgMar w:top="876" w:right="1440" w:bottom="1092" w:left="1440" w:header="720" w:footer="720" w:gutter="0"/>
          <w:cols w:space="720" w:num="1" w:equalWidth="0"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p>
      <w:pPr>
        <w:autoSpaceDN w:val="0"/>
        <w:tabs>
          <w:tab w:pos="2256" w:val="left"/>
        </w:tabs>
        <w:autoSpaceDE w:val="0"/>
        <w:widowControl/>
        <w:spacing w:line="268" w:lineRule="exact" w:before="0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</w:t>
      </w:r>
      <w:r>
        <w:tab/>
      </w:r>
      <w:r>
        <w:rPr>
          <w:w w:val="98.91581535339355"/>
          <w:rFonts w:ascii="TimesNewRomanPS" w:hAnsi="TimesNewRomanPS" w:eastAsia="TimesNewRomanPS"/>
          <w:b w:val="0"/>
          <w:i/>
          <w:color w:val="000000"/>
          <w:sz w:val="16"/>
        </w:rPr>
        <w:t>Mediation (Amendment)</w:t>
      </w:r>
    </w:p>
    <w:p>
      <w:pPr>
        <w:autoSpaceDN w:val="0"/>
        <w:autoSpaceDE w:val="0"/>
        <w:widowControl/>
        <w:spacing w:line="240" w:lineRule="exact" w:before="260" w:after="74"/>
        <w:ind w:left="1930" w:right="15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in appointing members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Commission the President shall ensure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membership of the Commission shall reflect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pluralistic character of Sri Lankan society.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530"/>
        <w:gridCol w:w="3530"/>
      </w:tblGrid>
      <w:tr>
        <w:trPr>
          <w:trHeight w:hRule="exact" w:val="718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8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0" w:lineRule="exact" w:before="1098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0" w:lineRule="exact" w:before="1142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022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0" w:lineRule="exact" w:before="1152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0" w:lineRule="exact" w:before="100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670" w:right="76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 No person who has reached the age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seventy years as at the date of appointment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be appointed to the Commission.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670" w:right="76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The President shall nominate as Chairman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Commission one of the members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has held judicial office as referred to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subsection (1).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670" w:right="77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The Chairman and Commissioners 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hold office for a period of three years unless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 one of them earlier dies, resigns or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removed from office:</w:t>
            </w:r>
          </w:p>
          <w:p>
            <w:pPr>
              <w:autoSpaceDN w:val="0"/>
              <w:autoSpaceDE w:val="0"/>
              <w:widowControl/>
              <w:spacing w:line="240" w:lineRule="exact" w:before="164" w:after="0"/>
              <w:ind w:left="670" w:right="76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Provided however, that, if at the expiration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period of office of the Chairman 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Commissioners the new members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have not been appointed,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Chairman and Commissioners holding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the day immediately prior to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expiration, shall continue in office until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new members are appointed.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670" w:right="77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The Chairman or any Commissioner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vacating office upon the expiration of his term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office shall be eligible for re-appointment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subject to subsection (2).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670" w:right="7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(6) (a) The Chairman or any Commissioner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resign from office by letter addressed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President.</w:t>
            </w:r>
          </w:p>
        </w:tc>
      </w:tr>
    </w:tbl>
    <w:p>
      <w:pPr>
        <w:autoSpaceDN w:val="0"/>
        <w:autoSpaceDE w:val="0"/>
        <w:widowControl/>
        <w:spacing w:line="240" w:lineRule="exact" w:before="104" w:after="0"/>
        <w:ind w:left="1930" w:right="15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Chairman or any Commissioner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is absent without reasonable cause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three consecutive meetings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Commission, the Commission may by</w:t>
      </w:r>
    </w:p>
    <w:p>
      <w:pPr>
        <w:sectPr>
          <w:pgSz w:w="9940" w:h="14040"/>
          <w:pgMar w:top="950" w:right="1440" w:bottom="1164" w:left="1440" w:header="720" w:footer="720" w:gutter="0"/>
          <w:cols w:space="720" w:num="1" w:equalWidth="0"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p>
      <w:pPr>
        <w:autoSpaceDN w:val="0"/>
        <w:tabs>
          <w:tab w:pos="5510" w:val="left"/>
        </w:tabs>
        <w:autoSpaceDE w:val="0"/>
        <w:widowControl/>
        <w:spacing w:line="194" w:lineRule="exact" w:before="0" w:after="0"/>
        <w:ind w:left="2366" w:right="0" w:firstLine="0"/>
        <w:jc w:val="left"/>
      </w:pPr>
      <w:r>
        <w:rPr>
          <w:w w:val="98.91581535339355"/>
          <w:rFonts w:ascii="TimesNewRomanPS" w:hAnsi="TimesNewRomanPS" w:eastAsia="TimesNewRomanPS"/>
          <w:b w:val="0"/>
          <w:i/>
          <w:color w:val="000000"/>
          <w:sz w:val="16"/>
        </w:rPr>
        <w:t xml:space="preserve">Mediation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40" w:lineRule="exact" w:before="240" w:after="56"/>
        <w:ind w:left="2030" w:right="14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resolution of such Commission at a meeting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endorsed by the President of which due notice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given to such Chairman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Commissioner, be removed from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530"/>
        <w:gridCol w:w="3530"/>
      </w:tblGrid>
      <w:tr>
        <w:trPr>
          <w:trHeight w:hRule="exact" w:val="792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7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0" w:lineRule="exact" w:before="1142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60" w:after="0"/>
              <w:ind w:left="2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0" w:lineRule="exact" w:before="1142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0" w:lineRule="exact" w:before="105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0" w:lineRule="exact" w:before="950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670" w:right="694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(c) The President may without assigning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reason remove the Chairman or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Commissioner from office.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670" w:right="69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(7) The Chairman or any Commissioner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has resigned or has been removed from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not be eligible for re-appointment.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670" w:right="69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(8) (a) Where any vacancy arises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Commission, by reason of death, resignation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removal of the Chairman or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Commissioner, the President shall fill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vacancy having regard to the provisions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subsections (1), (2) and (3).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670" w:right="692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Any person appointed to fill a vacancy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arising from the death, resignation or removal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Chairman or any Commissioner, 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hold office for the unexpired period of the term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office of his predecessor.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670" w:right="69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(9) Where a Commissioner becomes,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reason of illness or other infirmity or absence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Sri Lanka temporarily unable to perform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duties of his office, the President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 a fit person to act in his place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period of such incapacity or absence,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the Commissioner who is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incapacitated or absent from Sri Lanka is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Chairman of the Commission, the President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appoint the other Commissioner who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held judicial office as referred to in subsection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act in his place until the resumption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duties by the Chairman of the 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940" w:h="14040"/>
          <w:pgMar w:top="950" w:right="1440" w:bottom="1336" w:left="1440" w:header="720" w:footer="720" w:gutter="0"/>
          <w:cols w:space="720" w:num="1" w:equalWidth="0">
            <w:col w:w="7060" w:space="0"/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765"/>
        <w:gridCol w:w="1765"/>
        <w:gridCol w:w="1765"/>
        <w:gridCol w:w="1765"/>
      </w:tblGrid>
      <w:tr>
        <w:trPr>
          <w:trHeight w:hRule="exact" w:val="36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8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716" w:right="0" w:firstLine="0"/>
              <w:jc w:val="left"/>
            </w:pPr>
            <w:r>
              <w:rPr>
                <w:w w:val="98.91581535339355"/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Mediation (Amendment)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278" w:after="0"/>
              <w:ind w:left="6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420"/>
        </w:trPr>
        <w:tc>
          <w:tcPr>
            <w:tcW w:type="dxa" w:w="176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1284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(10) The Chairman and the Commissioners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be remunerated in such manner and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rates as may be determined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Minister with the concurrence of the Minister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assigned the subject of Finance.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7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18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28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(11) Three members of the Commission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including a member who has held judicial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office as referred to in subsection 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constitute the quorum for any meeting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and the Chairman or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absence of the Chairman, the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Commissioner who has held judicial office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to in sub section (1), elected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meeting from among themselves shall preside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such meetings of the Commission.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may regulate its own procedure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regard to meetings of such Commission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transaction of business at such meetings.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5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1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6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284" w:right="5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(12) No act or proceeding of the Commission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be deemed invalid by reason only of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defect in the appointment of the Chairman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Commissioner.”.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9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84" w:right="56" w:firstLine="346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3. Section 6 of the principal enactment is hereby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amended by the insertion  immediately after subsection (1)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thereof, of the following new subsections: -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6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82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6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6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56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84" w:right="52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“(1A) There shall be an officer assigned to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Mediation Board area who shall be attached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Divisional Secretariat of the respective Divisional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Secretary’s Division. Such officer shall accept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made to the Chairman of the Panel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Mediators appointed for any Mediation Board Area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situated within such Divisional Secretary’s Division: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6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05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56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684" w:right="58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Provided however, for the purposes of maintaining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secrecy, such officer shall not open any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unless he is authorized in writing to do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 the Chairman of the Panel.</w:t>
            </w:r>
          </w:p>
        </w:tc>
        <w:tc>
          <w:tcPr>
            <w:tcW w:type="dxa" w:w="17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940" w:h="14040"/>
          <w:pgMar w:top="950" w:right="1440" w:bottom="1096" w:left="1440" w:header="720" w:footer="720" w:gutter="0"/>
          <w:cols w:space="720" w:num="1" w:equalWidth="0">
            <w:col w:w="7060" w:space="0"/>
            <w:col w:w="7060" w:space="0"/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765"/>
        <w:gridCol w:w="1765"/>
        <w:gridCol w:w="1765"/>
        <w:gridCol w:w="1765"/>
      </w:tblGrid>
      <w:tr>
        <w:trPr>
          <w:trHeight w:hRule="exact" w:val="36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54" w:after="0"/>
              <w:ind w:left="0" w:right="1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2" w:after="0"/>
              <w:ind w:left="0" w:right="694" w:firstLine="0"/>
              <w:jc w:val="right"/>
            </w:pPr>
            <w:r>
              <w:rPr>
                <w:w w:val="98.91581535339355"/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Mediation (Amendment)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54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20"/>
        </w:trPr>
        <w:tc>
          <w:tcPr>
            <w:tcW w:type="dxa" w:w="176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650" w:right="36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(1B) (a) Notwithstanding the provisions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subsection (1), an application with regard to a dispute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to in subsection (1), which has been made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Chairman of the Panel of Mediators appointed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 Special Mediation Board Area under the provisions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Mediation (Special Categories of Disputes) Act,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21 of 2003, may, if such Chairman so decides,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to the Chairman of the Panel of Mediators,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appointed for the same area under this Act.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916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650" w:right="38" w:firstLine="24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(b)An application referred to in paragraph (a) shall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deemed to be an application made in terms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subsection (1).”.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76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240" w:lineRule="exact" w:before="96" w:after="0"/>
              <w:ind w:left="5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4. Section 7 of the principal enactment is hereby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82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250" w:right="36" w:hanging="33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in paragraph (a) of subsection (1) of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section, by the substitution for the words “five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hundred thousand rupees in value;”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words “one million rupees in value;”;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60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04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1250" w:right="38" w:hanging="33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in paragraph (d) of subsection (1) of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section, by the substitution for the words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“rupees five thousand,” of the words “rupees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one hundred thousand,”;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7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1250" w:right="40" w:hanging="33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in subsection (1) of that section,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substitution for the words and figures “the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certificate of non-settlement referred to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 14A”, of the words and figures “a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report referred to in subsection (2) of 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 or a certificate of non-settlement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in section 14A.”;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250" w:right="38" w:hanging="33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by the insertion immediately after subsection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of that section, of the following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subsection:-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25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1490" w:right="3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“(1A) The Minister may, from time to time,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regulations made under section 23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Act, amend the monetary value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subject matter referred to in paragraphs (a)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(d) of subsection (1) .”.</w:t>
            </w:r>
          </w:p>
        </w:tc>
        <w:tc>
          <w:tcPr>
            <w:tcW w:type="dxa" w:w="17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940" w:h="14040"/>
          <w:pgMar w:top="950" w:right="1440" w:bottom="984" w:left="1440" w:header="720" w:footer="720" w:gutter="0"/>
          <w:cols w:space="720" w:num="1" w:equalWidth="0">
            <w:col w:w="7060" w:space="0"/>
            <w:col w:w="7060" w:space="0"/>
            <w:col w:w="7060" w:space="0"/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765"/>
        <w:gridCol w:w="1765"/>
        <w:gridCol w:w="1765"/>
        <w:gridCol w:w="1765"/>
      </w:tblGrid>
      <w:tr>
        <w:trPr>
          <w:trHeight w:hRule="exact" w:val="3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8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16" w:right="0" w:firstLine="0"/>
              <w:jc w:val="left"/>
            </w:pPr>
            <w:r>
              <w:rPr>
                <w:w w:val="98.91581535339355"/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Mediation (Amendment)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6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38"/>
        </w:trPr>
        <w:tc>
          <w:tcPr>
            <w:tcW w:type="dxa" w:w="176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70" w:right="52" w:firstLine="346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5. The following new section is hereby inserted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immediately after section 9 of the principal enactment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have effect as section 9A of that enactment: -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section 9A in</w:t>
            </w:r>
          </w:p>
        </w:tc>
      </w:tr>
      <w:tr>
        <w:trPr>
          <w:trHeight w:hRule="exact" w:val="200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00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060"/>
        </w:trPr>
        <w:tc>
          <w:tcPr>
            <w:tcW w:type="dxa" w:w="176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41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”Reference of </w:t>
            </w:r>
            <w:r>
              <w:br/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 application </w:t>
            </w:r>
            <w:r>
              <w:br/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the Chairman </w:t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the Panel </w:t>
            </w:r>
            <w:r>
              <w:br/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appointed for </w:t>
            </w:r>
            <w:r>
              <w:br/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any Special </w:t>
            </w:r>
            <w:r>
              <w:br/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Mediation Board </w:t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Area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108" w:right="44" w:firstLine="18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9A. (1) Where an application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regard to a dispute falling under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category of disputes specified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made under section 2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Mediation (Special Categories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Disputes) Act, No. 21 of 2003,  has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to a Mediation Board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constituted under section 9 of this Act,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Mediation Board shall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ex mero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motu,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refer such application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Chairman of the Panel of Mediators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appointed for the same area 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provisions of the Mediation (Special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Categories of Disputes) Act, No. 21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2003.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96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5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8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6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70" w:val="left"/>
              </w:tabs>
              <w:autoSpaceDE w:val="0"/>
              <w:widowControl/>
              <w:spacing w:line="240" w:lineRule="exact" w:before="110" w:after="0"/>
              <w:ind w:left="168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Notwithstanding the provisions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subsection (1), where-</w:t>
            </w:r>
          </w:p>
        </w:tc>
        <w:tc>
          <w:tcPr>
            <w:tcW w:type="dxa" w:w="17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84" w:after="46"/>
        <w:ind w:left="2770" w:right="1528" w:hanging="33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the Panel of Mediators has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appointed under section 4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Mediation (Special Categories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Disputes) Act, No. 21 of 2003;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530"/>
        <w:gridCol w:w="3530"/>
      </w:tblGrid>
      <w:tr>
        <w:trPr>
          <w:trHeight w:hRule="exact" w:val="3376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3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74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70" w:lineRule="exact" w:before="1108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1810" w:right="748" w:hanging="346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a Mediation Board constituted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section 9 fails to refer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within a period of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 to the Chairman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Panel appointed under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provisions of the Mediation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(Special Categories of Disputes)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Act, No. 21 of 2003, for the same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Special Mediation Board Area ,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370" w:right="7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applicant shall be entitled to obtain a document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that effect from the Commission or to make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to the Chairman of the Panel referred to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paragraph (b) of this subsection.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940" w:h="14040"/>
          <w:pgMar w:top="950" w:right="1440" w:bottom="976" w:left="1440" w:header="720" w:footer="720" w:gutter="0"/>
          <w:cols w:space="720" w:num="1" w:equalWidth="0"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p>
      <w:pPr>
        <w:autoSpaceDN w:val="0"/>
        <w:tabs>
          <w:tab w:pos="5510" w:val="left"/>
        </w:tabs>
        <w:autoSpaceDE w:val="0"/>
        <w:widowControl/>
        <w:spacing w:line="194" w:lineRule="exact" w:before="0" w:after="0"/>
        <w:ind w:left="2366" w:right="0" w:firstLine="0"/>
        <w:jc w:val="left"/>
      </w:pPr>
      <w:r>
        <w:rPr>
          <w:w w:val="98.91581535339355"/>
          <w:rFonts w:ascii="TimesNewRomanPS" w:hAnsi="TimesNewRomanPS" w:eastAsia="TimesNewRomanPS"/>
          <w:b w:val="0"/>
          <w:i/>
          <w:color w:val="000000"/>
          <w:sz w:val="16"/>
        </w:rPr>
        <w:t xml:space="preserve">Mediation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40" w:lineRule="exact" w:before="240" w:after="70"/>
        <w:ind w:left="2452" w:right="1418" w:firstLine="17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document obtained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(2) shall be deemed to be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of non-settlement issued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section 14A.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765"/>
        <w:gridCol w:w="1765"/>
        <w:gridCol w:w="1765"/>
        <w:gridCol w:w="1765"/>
      </w:tblGrid>
      <w:tr>
        <w:trPr>
          <w:trHeight w:hRule="exact" w:val="84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6" w:after="0"/>
              <w:ind w:left="0" w:right="1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672" w:right="52" w:firstLine="17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 Where the parties to the dispute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not objected in arriving at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settlement by initiating proceedings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Mediation Board constituted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 9, a certificate of non-settlement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to in subsection (3) 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settlement reached in the proceedings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this Act, shall not be deemed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invalid, only due to not making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to the proper Panel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Mediators in terms of Mediation (Special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Categories of Disputes) Act, No. 21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2003.”.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50" w:after="0"/>
              <w:ind w:left="5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1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276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6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50" w:right="0" w:firstLine="34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6. Section 12 of the principal enactment is hereby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repealed and the following new section substituted therefor:-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188"/>
        </w:trPr>
        <w:tc>
          <w:tcPr>
            <w:tcW w:type="dxa" w:w="1765"/>
            <w:vMerge/>
            <w:tcBorders/>
          </w:tcPr>
          <w:p/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6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400" w:right="144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”Where no </w:t>
            </w:r>
            <w:r>
              <w:br/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settlement is </w:t>
            </w: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possible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192" w:right="56" w:firstLine="17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12. (1) The Chairman or the Chief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Mediator, shall issue to the disputants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certificate of non-settlement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prescribed form signed by the Chairman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the Chief Mediator, in the case of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made under section 6,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provided for in section 14A stating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therein any of the following reasons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non-settlement:-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64"/>
        </w:trPr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5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84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0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2152" w:right="48" w:hanging="33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where it is not possible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constitute a Board under 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 due to the non-appearance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of the disputants for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consecutive dates, after due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notification or after the expiry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months from the date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making the application, whichever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occurs first; or</w:t>
            </w:r>
          </w:p>
        </w:tc>
        <w:tc>
          <w:tcPr>
            <w:tcW w:type="dxa" w:w="1765"/>
            <w:vMerge/>
            <w:tcBorders/>
          </w:tcPr>
          <w:p/>
        </w:tc>
      </w:tr>
      <w:tr>
        <w:trPr>
          <w:trHeight w:hRule="exact" w:val="11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3530"/>
            <w:gridSpan w:val="2"/>
            <w:vMerge/>
            <w:tcBorders/>
          </w:tcPr>
          <w:p/>
        </w:tc>
        <w:tc>
          <w:tcPr>
            <w:tcW w:type="dxa" w:w="17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940" w:h="14040"/>
          <w:pgMar w:top="950" w:right="1440" w:bottom="1056" w:left="1440" w:header="720" w:footer="720" w:gutter="0"/>
          <w:cols w:space="720" w:num="1" w:equalWidth="0"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p>
      <w:pPr>
        <w:autoSpaceDN w:val="0"/>
        <w:tabs>
          <w:tab w:pos="2256" w:val="left"/>
        </w:tabs>
        <w:autoSpaceDE w:val="0"/>
        <w:widowControl/>
        <w:spacing w:line="268" w:lineRule="exact" w:before="0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 </w:t>
      </w:r>
      <w:r>
        <w:tab/>
      </w:r>
      <w:r>
        <w:rPr>
          <w:w w:val="98.91581535339355"/>
          <w:rFonts w:ascii="TimesNewRomanPS" w:hAnsi="TimesNewRomanPS" w:eastAsia="TimesNewRomanPS"/>
          <w:b w:val="0"/>
          <w:i/>
          <w:color w:val="000000"/>
          <w:sz w:val="16"/>
        </w:rPr>
        <w:t>Mediation (Amendment)</w:t>
      </w:r>
    </w:p>
    <w:p>
      <w:pPr>
        <w:autoSpaceDN w:val="0"/>
        <w:autoSpaceDE w:val="0"/>
        <w:widowControl/>
        <w:spacing w:line="240" w:lineRule="exact" w:before="260" w:after="74"/>
        <w:ind w:left="2828" w:right="1598" w:hanging="3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upon a Board having been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constituted under section 9,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530"/>
        <w:gridCol w:w="3530"/>
      </w:tblGrid>
      <w:tr>
        <w:trPr>
          <w:trHeight w:hRule="exact" w:val="66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4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0" w:val="left"/>
              </w:tabs>
              <w:autoSpaceDE w:val="0"/>
              <w:widowControl/>
              <w:spacing w:line="240" w:lineRule="exact" w:before="90" w:after="0"/>
              <w:ind w:left="11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the disputants do not agree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 settlement;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68"/>
        <w:ind w:left="3130" w:right="1590" w:hanging="33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it is not possible to arrive at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settlement due to the absence,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one of the disputants after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due notification;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530"/>
        <w:gridCol w:w="3530"/>
      </w:tblGrid>
      <w:tr>
        <w:trPr>
          <w:trHeight w:hRule="exact" w:val="689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0" w:lineRule="exact" w:before="882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08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0" w:lineRule="exact" w:before="1070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1176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670" w:right="786" w:hanging="374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(iii) one of the disputants requests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issuance of a certificate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section 14A after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expiry of three months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date of making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application.</w:t>
            </w:r>
          </w:p>
          <w:p>
            <w:pPr>
              <w:autoSpaceDN w:val="0"/>
              <w:autoSpaceDE w:val="0"/>
              <w:widowControl/>
              <w:spacing w:line="240" w:lineRule="exact" w:before="164" w:after="0"/>
              <w:ind w:left="888" w:right="786" w:firstLine="18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The Chairman or the Chief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Mediator, shall issue a report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prescribed form signed by the Chairman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the Chief Mediator, in the case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dispute referred by any court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 7 or 8, to such court stating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has not been possible to settle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dispute by mediation and stating therein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of the following reasons for non-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settlement:-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1248" w:right="790" w:hanging="32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where it is not possible to constitute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Board under section 9, due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non-appearance by one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disputants for two consecutive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dates, after due notification or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expiry of three months from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making the application,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whichever occurs first; or</w:t>
            </w:r>
          </w:p>
          <w:p>
            <w:pPr>
              <w:autoSpaceDN w:val="0"/>
              <w:autoSpaceDE w:val="0"/>
              <w:widowControl/>
              <w:spacing w:line="240" w:lineRule="exact" w:before="158" w:after="0"/>
              <w:ind w:left="1248" w:right="720" w:hanging="3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upon a Board having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constituted under section 9, where-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940" w:h="14040"/>
          <w:pgMar w:top="950" w:right="1440" w:bottom="1076" w:left="1440" w:header="720" w:footer="720" w:gutter="0"/>
          <w:cols w:space="720" w:num="1" w:equalWidth="0"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0"/>
        <w:ind w:left="0" w:right="0"/>
      </w:pPr>
    </w:p>
    <w:p>
      <w:pPr>
        <w:autoSpaceDN w:val="0"/>
        <w:tabs>
          <w:tab w:pos="5510" w:val="left"/>
        </w:tabs>
        <w:autoSpaceDE w:val="0"/>
        <w:widowControl/>
        <w:spacing w:line="194" w:lineRule="exact" w:before="0" w:after="0"/>
        <w:ind w:left="2366" w:right="0" w:firstLine="0"/>
        <w:jc w:val="left"/>
      </w:pPr>
      <w:r>
        <w:rPr>
          <w:w w:val="98.91581535339355"/>
          <w:rFonts w:ascii="TimesNewRomanPS" w:hAnsi="TimesNewRomanPS" w:eastAsia="TimesNewRomanPS"/>
          <w:b w:val="0"/>
          <w:i/>
          <w:color w:val="000000"/>
          <w:sz w:val="16"/>
        </w:rPr>
        <w:t xml:space="preserve">Mediation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70" w:lineRule="exact" w:before="192" w:after="0"/>
        <w:ind w:left="0" w:right="14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the disputants do not agree to</w:t>
      </w:r>
    </w:p>
    <w:p>
      <w:pPr>
        <w:autoSpaceDN w:val="0"/>
        <w:autoSpaceDE w:val="0"/>
        <w:widowControl/>
        <w:spacing w:line="270" w:lineRule="exact" w:before="0" w:after="68"/>
        <w:ind w:left="0" w:right="26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settlement;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353"/>
        <w:gridCol w:w="2353"/>
        <w:gridCol w:w="2353"/>
      </w:tblGrid>
      <w:tr>
        <w:trPr>
          <w:trHeight w:hRule="exact" w:val="110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8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2412" w:right="38" w:hanging="33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it is not possible to arrive at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settlement due to the absence,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one of the disputants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due notification.”.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8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348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7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" w:after="0"/>
              <w:ind w:left="70" w:right="32" w:firstLine="346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7. For the avoidance of doubt, it is hereby declared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persons holding office as the Chairman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Commissioners of the Commission on the day immediately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preceding the date of operation of this Act shall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continue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exercise and perform the powers and duties under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enactment until a Commission is appointed under section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principal enactment and shall from and after the date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which such Commission is appointed cease to hold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 such Chairman and Commissioners.</w:t>
            </w:r>
          </w:p>
        </w:tc>
        <w:tc>
          <w:tcPr>
            <w:tcW w:type="dxa" w:w="2353"/>
            <w:vMerge/>
            <w:tcBorders/>
          </w:tcPr>
          <w:p/>
        </w:tc>
      </w:tr>
      <w:tr>
        <w:trPr>
          <w:trHeight w:hRule="exact" w:val="1212"/>
        </w:trPr>
        <w:tc>
          <w:tcPr>
            <w:tcW w:type="dxa" w:w="2353"/>
            <w:vMerge/>
            <w:tcBorders/>
          </w:tcPr>
          <w:p/>
        </w:tc>
        <w:tc>
          <w:tcPr>
            <w:tcW w:type="dxa" w:w="235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doubt</w:t>
            </w:r>
          </w:p>
        </w:tc>
      </w:tr>
      <w:tr>
        <w:trPr>
          <w:trHeight w:hRule="exact" w:val="77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353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7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04"/>
        </w:trPr>
        <w:tc>
          <w:tcPr>
            <w:tcW w:type="dxa" w:w="2353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240" w:lineRule="exact" w:before="94" w:after="0"/>
              <w:ind w:left="7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8.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353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53"/>
            <w:vMerge/>
            <w:tcBorders/>
          </w:tcPr>
          <w:p/>
        </w:tc>
        <w:tc>
          <w:tcPr>
            <w:tcW w:type="dxa" w:w="235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2353"/>
            <w:vMerge/>
            <w:tcBorders/>
          </w:tcPr>
          <w:p/>
        </w:tc>
        <w:tc>
          <w:tcPr>
            <w:tcW w:type="dxa" w:w="235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8"/>
        </w:trPr>
        <w:tc>
          <w:tcPr>
            <w:tcW w:type="dxa" w:w="2353"/>
            <w:vMerge/>
            <w:tcBorders/>
          </w:tcPr>
          <w:p/>
        </w:tc>
        <w:tc>
          <w:tcPr>
            <w:tcW w:type="dxa" w:w="235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70" w:right="0" w:firstLine="0"/>
              <w:jc w:val="left"/>
            </w:pPr>
            <w:r>
              <w:rPr>
                <w:w w:val="98.91581535339355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940" w:h="14040"/>
          <w:pgMar w:top="950" w:right="1440" w:bottom="1440" w:left="1440" w:header="720" w:footer="720" w:gutter="0"/>
          <w:cols w:space="720" w:num="1" w:equalWidth="0"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7060" w:space="0"/>
            <w:col w:w="2294" w:space="0"/>
            <w:col w:w="4766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66"/>
        <w:ind w:left="0" w:right="0"/>
      </w:pPr>
    </w:p>
    <w:p>
      <w:pPr>
        <w:autoSpaceDN w:val="0"/>
        <w:autoSpaceDE w:val="0"/>
        <w:widowControl/>
        <w:spacing w:line="214" w:lineRule="exact" w:before="0" w:after="0"/>
        <w:ind w:left="0" w:right="283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7060" w:space="0"/>
        <w:col w:w="7060" w:space="0"/>
        <w:col w:w="7060" w:space="0"/>
        <w:col w:w="7060" w:space="0"/>
        <w:col w:w="7060" w:space="0"/>
        <w:col w:w="7060" w:space="0"/>
        <w:col w:w="7060" w:space="0"/>
        <w:col w:w="7060" w:space="0"/>
        <w:col w:w="7060" w:space="0"/>
        <w:col w:w="2294" w:space="0"/>
        <w:col w:w="4766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