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47" w:lineRule="auto" w:before="164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226" w:after="0"/>
        <w:ind w:left="0" w:right="29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November 10, 2023</w:t>
      </w:r>
    </w:p>
    <w:p>
      <w:pPr>
        <w:autoSpaceDN w:val="0"/>
        <w:autoSpaceDE w:val="0"/>
        <w:widowControl/>
        <w:spacing w:line="238" w:lineRule="auto" w:before="246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32" w:after="0"/>
        <w:ind w:left="0" w:right="33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13.11.2023)</w:t>
      </w:r>
    </w:p>
    <w:p>
      <w:pPr>
        <w:autoSpaceDN w:val="0"/>
        <w:autoSpaceDE w:val="0"/>
        <w:widowControl/>
        <w:spacing w:line="240" w:lineRule="auto" w:before="42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78" w:after="0"/>
        <w:ind w:left="2160" w:right="216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RAJITHA SENARATHNE FOUNDATION </w:t>
      </w:r>
      <w:r>
        <w:rPr>
          <w:rFonts w:ascii="Times,Bold" w:hAnsi="Times,Bold" w:eastAsia="Times,Bold"/>
          <w:b/>
          <w:i w:val="0"/>
          <w:color w:val="221F1F"/>
          <w:sz w:val="24"/>
        </w:rPr>
        <w:t>(INCORPORATION)</w:t>
      </w:r>
    </w:p>
    <w:p>
      <w:pPr>
        <w:autoSpaceDN w:val="0"/>
        <w:autoSpaceDE w:val="0"/>
        <w:widowControl/>
        <w:spacing w:line="238" w:lineRule="auto" w:before="284" w:after="0"/>
        <w:ind w:left="0" w:right="351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238" w:lineRule="auto" w:before="348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48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320" w:after="0"/>
        <w:ind w:left="0" w:right="228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to  incorporate  the  Rajitha Senarathne Foundation</w:t>
      </w:r>
    </w:p>
    <w:p>
      <w:pPr>
        <w:autoSpaceDN w:val="0"/>
        <w:autoSpaceDE w:val="0"/>
        <w:widowControl/>
        <w:spacing w:line="245" w:lineRule="auto" w:before="224" w:after="0"/>
        <w:ind w:left="2736" w:right="2592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To be presented in Parliament by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Hon. (Ven.) Athuraliye Rathana Thero, M. P.</w:t>
      </w:r>
    </w:p>
    <w:p>
      <w:pPr>
        <w:autoSpaceDN w:val="0"/>
        <w:autoSpaceDE w:val="0"/>
        <w:widowControl/>
        <w:spacing w:line="245" w:lineRule="auto" w:before="186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96" w:val="left"/>
        </w:tabs>
        <w:autoSpaceDE w:val="0"/>
        <w:widowControl/>
        <w:spacing w:line="238" w:lineRule="auto" w:before="72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32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4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4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Rajitha Senarathne Foundation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17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8" w:lineRule="auto" w:before="262" w:after="0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R</w:t>
      </w:r>
      <w:r>
        <w:rPr>
          <w:rFonts w:ascii="Times" w:hAnsi="Times" w:eastAsia="Times"/>
          <w:b w:val="0"/>
          <w:i w:val="0"/>
          <w:color w:val="221F1F"/>
          <w:sz w:val="14"/>
        </w:rPr>
        <w:t>AJITHA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ENARATHNE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</w:p>
    <w:p>
      <w:pPr>
        <w:autoSpaceDN w:val="0"/>
        <w:tabs>
          <w:tab w:pos="6718" w:val="left"/>
        </w:tabs>
        <w:autoSpaceDE w:val="0"/>
        <w:widowControl/>
        <w:spacing w:line="235" w:lineRule="auto" w:before="27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 foundation called and known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</w:t>
      </w:r>
    </w:p>
    <w:p>
      <w:pPr>
        <w:autoSpaceDN w:val="0"/>
        <w:tabs>
          <w:tab w:pos="1796" w:val="left"/>
          <w:tab w:pos="1798" w:val="left"/>
        </w:tabs>
        <w:autoSpaceDE w:val="0"/>
        <w:widowControl/>
        <w:spacing w:line="259" w:lineRule="auto" w:before="30" w:after="0"/>
        <w:ind w:left="151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“Rajitha Senarathne Foundation” heretofore been formed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for the purpose of effectually carrying out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transacting all subjects and matters  connected with the said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foundation according to the rules agreed by its members:</w:t>
      </w:r>
    </w:p>
    <w:p>
      <w:pPr>
        <w:autoSpaceDN w:val="0"/>
        <w:autoSpaceDE w:val="0"/>
        <w:widowControl/>
        <w:spacing w:line="259" w:lineRule="auto" w:before="284" w:after="0"/>
        <w:ind w:left="1798" w:right="2422" w:hanging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foundation has heretofore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the objects and matters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which it was formed and has applied to  incorporated and </w:t>
      </w:r>
      <w:r>
        <w:rPr>
          <w:rFonts w:ascii="Times" w:hAnsi="Times" w:eastAsia="Times"/>
          <w:b w:val="0"/>
          <w:i w:val="0"/>
          <w:color w:val="221F1F"/>
          <w:sz w:val="20"/>
        </w:rPr>
        <w:t>it will be for the public advantage to grant the application:</w:t>
      </w:r>
    </w:p>
    <w:p>
      <w:pPr>
        <w:autoSpaceDN w:val="0"/>
        <w:tabs>
          <w:tab w:pos="1798" w:val="left"/>
        </w:tabs>
        <w:autoSpaceDE w:val="0"/>
        <w:widowControl/>
        <w:spacing w:line="254" w:lineRule="auto" w:before="282" w:after="230"/>
        <w:ind w:left="146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therefore, enacted by the Parliament of the Democratic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 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Rajitha Senarathne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5" w:lineRule="auto" w:before="18" w:after="24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Foundation (Incorporation) Act, No.    of 2023.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and after commencement of this Act, such and so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Rajitha</w:t>
            </w:r>
          </w:p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many persons as are members of the Corporation “Rajitha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Senarathne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Senarathne Foundation” (hereinafter referred to as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69" w:lineRule="auto" w:before="4" w:after="242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“Foundation”) or shall hereafter be admitted as members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corporation hereby constituted shall and become a body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with perpetual succession under the name and title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 Rajitha Senarathne Foundation (hereinafter referred to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“Corporation”) and by that name may sue and be sued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Courts with full power and authority to have and use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common seal and alter the same at its pleasure.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17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general objectives for which the Corporation is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general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be—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objectives of</w:t>
            </w:r>
          </w:p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initiate Kalutara District Resource Center for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35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57" w:lineRule="auto" w:before="20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extension of resources base centered at the urban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areas to the rural levels;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60" w:val="left"/>
          <w:tab w:pos="3836" w:val="left"/>
        </w:tabs>
        <w:autoSpaceDE w:val="0"/>
        <w:widowControl/>
        <w:spacing w:line="245" w:lineRule="auto" w:before="0" w:after="0"/>
        <w:ind w:left="2072" w:right="360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Rajitha Senarathne Foundation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792" w:val="left"/>
        </w:tabs>
        <w:autoSpaceDE w:val="0"/>
        <w:widowControl/>
        <w:spacing w:line="262" w:lineRule="auto" w:before="266" w:after="220"/>
        <w:ind w:left="238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identify requirements, problems, resources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market potential of the Kalutara District and build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up small scale industry structure with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participation of youth of the Kalutara District;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90.0" w:type="dxa"/>
      </w:tblPr>
      <w:tblGrid>
        <w:gridCol w:w="3130"/>
        <w:gridCol w:w="3130"/>
        <w:gridCol w:w="3130"/>
      </w:tblGrid>
      <w:tr>
        <w:trPr>
          <w:trHeight w:hRule="exact" w:val="318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build up integrated economic development</w:t>
            </w:r>
          </w:p>
        </w:tc>
      </w:tr>
    </w:tbl>
    <w:p>
      <w:pPr>
        <w:autoSpaceDN w:val="0"/>
        <w:autoSpaceDE w:val="0"/>
        <w:widowControl/>
        <w:spacing w:line="259" w:lineRule="auto" w:before="16" w:after="232"/>
        <w:ind w:left="279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programme in the Kalutara district with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participation of government, non government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private sectors;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50.0" w:type="dxa"/>
      </w:tblPr>
      <w:tblGrid>
        <w:gridCol w:w="3130"/>
        <w:gridCol w:w="3130"/>
        <w:gridCol w:w="3130"/>
      </w:tblGrid>
      <w:tr>
        <w:trPr>
          <w:trHeight w:hRule="exact" w:val="288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implement Medical Clinics and welfare programmes</w:t>
            </w:r>
          </w:p>
        </w:tc>
      </w:tr>
      <w:tr>
        <w:trPr>
          <w:trHeight w:hRule="exact" w:val="280"/>
        </w:trPr>
        <w:tc>
          <w:tcPr>
            <w:tcW w:type="dxa" w:w="3130"/>
            <w:vMerge/>
            <w:tcBorders/>
          </w:tcPr>
          <w:p/>
        </w:tc>
        <w:tc>
          <w:tcPr>
            <w:tcW w:type="dxa" w:w="3130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solve health and incidental problems in the</w:t>
            </w:r>
          </w:p>
        </w:tc>
      </w:tr>
    </w:tbl>
    <w:p>
      <w:pPr>
        <w:autoSpaceDN w:val="0"/>
        <w:autoSpaceDE w:val="0"/>
        <w:widowControl/>
        <w:spacing w:line="235" w:lineRule="auto" w:before="12" w:after="0"/>
        <w:ind w:left="0" w:right="52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Kalutara District;</w:t>
      </w:r>
    </w:p>
    <w:p>
      <w:pPr>
        <w:autoSpaceDN w:val="0"/>
        <w:tabs>
          <w:tab w:pos="2792" w:val="left"/>
        </w:tabs>
        <w:autoSpaceDE w:val="0"/>
        <w:widowControl/>
        <w:spacing w:line="254" w:lineRule="auto" w:before="294" w:after="234"/>
        <w:ind w:left="24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 environment preservation and make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aware the community in this regard;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50.0" w:type="dxa"/>
      </w:tblPr>
      <w:tblGrid>
        <w:gridCol w:w="3130"/>
        <w:gridCol w:w="3130"/>
        <w:gridCol w:w="3130"/>
      </w:tblGrid>
      <w:tr>
        <w:trPr>
          <w:trHeight w:hRule="exact" w:val="28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initiate self employment programmes to strengthen</w:t>
            </w:r>
          </w:p>
        </w:tc>
      </w:tr>
      <w:tr>
        <w:trPr>
          <w:trHeight w:hRule="exact" w:val="274"/>
        </w:trPr>
        <w:tc>
          <w:tcPr>
            <w:tcW w:type="dxa" w:w="3130"/>
            <w:vMerge/>
            <w:tcBorders/>
          </w:tcPr>
          <w:p/>
        </w:tc>
        <w:tc>
          <w:tcPr>
            <w:tcW w:type="dxa" w:w="3130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economic status of the women in Sri Lanka,</w:t>
            </w:r>
          </w:p>
        </w:tc>
      </w:tr>
    </w:tbl>
    <w:p>
      <w:pPr>
        <w:autoSpaceDN w:val="0"/>
        <w:autoSpaceDE w:val="0"/>
        <w:widowControl/>
        <w:spacing w:line="264" w:lineRule="auto" w:before="16" w:after="234"/>
        <w:ind w:left="279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 them with knowledge, monetary assistance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assistance by any other means to involve in self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employments or enabling them to sell their products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purchase them;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50.0" w:type="dxa"/>
      </w:tblPr>
      <w:tblGrid>
        <w:gridCol w:w="3130"/>
        <w:gridCol w:w="3130"/>
        <w:gridCol w:w="3130"/>
      </w:tblGrid>
      <w:tr>
        <w:trPr>
          <w:trHeight w:hRule="exact" w:val="306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conduct educational and vocational programmes</w:t>
            </w:r>
          </w:p>
        </w:tc>
      </w:tr>
    </w:tbl>
    <w:p>
      <w:pPr>
        <w:autoSpaceDN w:val="0"/>
        <w:autoSpaceDE w:val="0"/>
        <w:widowControl/>
        <w:spacing w:line="264" w:lineRule="auto" w:before="12" w:after="234"/>
        <w:ind w:left="279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youth and initiate business entrepreneurs,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 them with financial or other assistance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initiate self employment or provide facilities to sell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their products or purchase them;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50.0" w:type="dxa"/>
      </w:tblPr>
      <w:tblGrid>
        <w:gridCol w:w="3130"/>
        <w:gridCol w:w="3130"/>
        <w:gridCol w:w="3130"/>
      </w:tblGrid>
      <w:tr>
        <w:trPr>
          <w:trHeight w:hRule="exact" w:val="31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conduct lectures seminars, discussions and carnivals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29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to promote the objectives of the Corporation;</w:t>
      </w:r>
    </w:p>
    <w:p>
      <w:pPr>
        <w:autoSpaceDN w:val="0"/>
        <w:tabs>
          <w:tab w:pos="2792" w:val="left"/>
        </w:tabs>
        <w:autoSpaceDE w:val="0"/>
        <w:widowControl/>
        <w:spacing w:line="262" w:lineRule="auto" w:before="294" w:after="0"/>
        <w:ind w:left="243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cooperate with other corporations, organizations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societies which are similar to the objectives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Corporation.</w:t>
      </w:r>
    </w:p>
    <w:p>
      <w:pPr>
        <w:sectPr>
          <w:pgSz w:w="11900" w:h="16840"/>
          <w:pgMar w:top="1440" w:right="1440" w:bottom="1440" w:left="1070" w:header="720" w:footer="720" w:gutter="0"/>
          <w:cols w:space="720" w:num="1" w:equalWidth="0">
            <w:col w:w="939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494" w:val="left"/>
        </w:tabs>
        <w:autoSpaceDE w:val="0"/>
        <w:widowControl/>
        <w:spacing w:line="245" w:lineRule="auto" w:before="0" w:after="190"/>
        <w:ind w:left="289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Rajitha Senarathne Foundation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Act and any other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6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478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law, the Corporation shall have the power to do perform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execute all such Acts matters and things, whatsoever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as are necessary or desirable for the promotion or furtherance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7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objects of the Corporation or any of them including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powers to open operate or close bank accounts to borrow</w:t>
            </w:r>
          </w:p>
        </w:tc>
      </w:tr>
    </w:tbl>
    <w:p>
      <w:pPr>
        <w:autoSpaceDN w:val="0"/>
        <w:autoSpaceDE w:val="0"/>
        <w:widowControl/>
        <w:spacing w:line="245" w:lineRule="auto" w:before="4" w:after="6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raise moneys with or without security to receive or collect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accept grants and donations to invest its funds to the </w:t>
      </w:r>
      <w:r>
        <w:rPr>
          <w:rFonts w:ascii="Times" w:hAnsi="Times" w:eastAsia="Times"/>
          <w:b w:val="0"/>
          <w:i w:val="0"/>
          <w:color w:val="000000"/>
          <w:sz w:val="20"/>
        </w:rPr>
        <w:t>Corporation and to engage employ and dismiss officers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2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servants required for the carrying out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objectives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3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affairs of the Corporation shall subject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rules of the Corporation be administered by an Executive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affairs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Committee consisting of officers and other personnel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appointed in accordance with the Section 6 of the Act.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44" w:after="17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Executive Committee which held the office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Corporation before the date of implementation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Act, shall be the first Executive Committee of the </w:t>
      </w:r>
      <w:r>
        <w:rPr>
          <w:rFonts w:ascii="Times" w:hAnsi="Times" w:eastAsia="Times"/>
          <w:b w:val="0"/>
          <w:i w:val="0"/>
          <w:color w:val="000000"/>
          <w:sz w:val="20"/>
        </w:rPr>
        <w:t>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It shall be lawful for the Corporation from time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of the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time at any general meeting and by a majority of not less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than two thirds of the members present and voting, to make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rules, not inconsistent with the provisions of this Act or </w:t>
      </w:r>
      <w:r>
        <w:rPr>
          <w:rFonts w:ascii="Times" w:hAnsi="Times" w:eastAsia="Times"/>
          <w:b w:val="0"/>
          <w:i w:val="0"/>
          <w:color w:val="000000"/>
          <w:sz w:val="20"/>
        </w:rPr>
        <w:t>other written law, for all or any of the following matters:—</w:t>
      </w:r>
    </w:p>
    <w:p>
      <w:pPr>
        <w:autoSpaceDN w:val="0"/>
        <w:tabs>
          <w:tab w:pos="2172" w:val="left"/>
          <w:tab w:pos="2518" w:val="left"/>
        </w:tabs>
        <w:autoSpaceDE w:val="0"/>
        <w:widowControl/>
        <w:spacing w:line="245" w:lineRule="auto" w:before="246" w:after="0"/>
        <w:ind w:left="145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classification of membership and sum of the fee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payable by members of each class and the admission,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wihtdrawal or expulsion of members;</w:t>
      </w:r>
    </w:p>
    <w:p>
      <w:pPr>
        <w:autoSpaceDN w:val="0"/>
        <w:autoSpaceDE w:val="0"/>
        <w:widowControl/>
        <w:spacing w:line="245" w:lineRule="auto" w:before="246" w:after="0"/>
        <w:ind w:left="2518" w:right="2304" w:hanging="346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election of office bearers, the resignation from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vacation of or removal from office and office</w:t>
      </w:r>
    </w:p>
    <w:p>
      <w:pPr>
        <w:autoSpaceDN w:val="0"/>
        <w:tabs>
          <w:tab w:pos="2518" w:val="left"/>
        </w:tabs>
        <w:autoSpaceDE w:val="0"/>
        <w:widowControl/>
        <w:spacing w:line="278" w:lineRule="auto" w:before="1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bearers and their powers, conduct and duties;</w:t>
      </w:r>
    </w:p>
    <w:p>
      <w:pPr>
        <w:autoSpaceDN w:val="0"/>
        <w:autoSpaceDE w:val="0"/>
        <w:widowControl/>
        <w:spacing w:line="247" w:lineRule="auto" w:before="204" w:after="0"/>
        <w:ind w:left="2518" w:right="2422" w:hanging="33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election  of the members of the executive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 and its powers, conduct and duties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terms of office of members of the executive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committee;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39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60" w:val="left"/>
          <w:tab w:pos="3836" w:val="left"/>
        </w:tabs>
        <w:autoSpaceDE w:val="0"/>
        <w:widowControl/>
        <w:spacing w:line="245" w:lineRule="auto" w:before="0" w:after="0"/>
        <w:ind w:left="2072" w:right="360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Rajitha Senarathne Foundation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5" w:lineRule="auto" w:before="254" w:after="0"/>
        <w:ind w:left="279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powers, conduct, duties and functions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various officers, agents and servants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Corporation;</w:t>
      </w:r>
    </w:p>
    <w:p>
      <w:pPr>
        <w:autoSpaceDN w:val="0"/>
        <w:tabs>
          <w:tab w:pos="2464" w:val="left"/>
          <w:tab w:pos="2792" w:val="left"/>
        </w:tabs>
        <w:autoSpaceDE w:val="0"/>
        <w:widowControl/>
        <w:spacing w:line="247" w:lineRule="auto" w:before="254" w:after="0"/>
        <w:ind w:left="178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procedure to be followed for the summoning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holding of meetings of the Executive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 the times, places, notices and agenda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meetings the quorum and the matters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discussed;</w:t>
      </w:r>
    </w:p>
    <w:p>
      <w:pPr>
        <w:autoSpaceDN w:val="0"/>
        <w:autoSpaceDE w:val="0"/>
        <w:widowControl/>
        <w:spacing w:line="235" w:lineRule="auto" w:before="254" w:after="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 the administration and management of the porperty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70.0" w:type="dxa"/>
      </w:tblPr>
      <w:tblGrid>
        <w:gridCol w:w="4695"/>
        <w:gridCol w:w="4695"/>
      </w:tblGrid>
      <w:tr>
        <w:trPr>
          <w:trHeight w:hRule="exact" w:val="534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4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Corporation the custody and its funds 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maintenance and audit of its accounts; and</w:t>
            </w:r>
          </w:p>
        </w:tc>
      </w:tr>
    </w:tbl>
    <w:p>
      <w:pPr>
        <w:autoSpaceDN w:val="0"/>
        <w:tabs>
          <w:tab w:pos="2792" w:val="left"/>
        </w:tabs>
        <w:autoSpaceDE w:val="0"/>
        <w:widowControl/>
        <w:spacing w:line="245" w:lineRule="auto" w:before="194" w:after="0"/>
        <w:ind w:left="24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generally for the management of the affairs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 and accomplishment of its objects.</w:t>
      </w:r>
    </w:p>
    <w:p>
      <w:pPr>
        <w:autoSpaceDN w:val="0"/>
        <w:autoSpaceDE w:val="0"/>
        <w:widowControl/>
        <w:spacing w:line="235" w:lineRule="auto" w:before="254" w:after="6"/>
        <w:ind w:left="23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Any rule made by the Corporation may be amended,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70.0" w:type="dxa"/>
      </w:tblPr>
      <w:tblGrid>
        <w:gridCol w:w="4695"/>
        <w:gridCol w:w="4695"/>
      </w:tblGrid>
      <w:tr>
        <w:trPr>
          <w:trHeight w:hRule="exact" w:val="53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altered, added to or  replaced at a like  manner as a rule may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made under subsection (1).</w:t>
            </w:r>
          </w:p>
        </w:tc>
      </w:tr>
    </w:tbl>
    <w:p>
      <w:pPr>
        <w:autoSpaceDN w:val="0"/>
        <w:tabs>
          <w:tab w:pos="2312" w:val="left"/>
        </w:tabs>
        <w:autoSpaceDE w:val="0"/>
        <w:widowControl/>
        <w:spacing w:line="245" w:lineRule="auto" w:before="194" w:after="194"/>
        <w:ind w:left="207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members of the Corporation shall be subject to </w:t>
      </w:r>
      <w:r>
        <w:rPr>
          <w:rFonts w:ascii="Times" w:hAnsi="Times" w:eastAsia="Times"/>
          <w:b w:val="0"/>
          <w:i w:val="0"/>
          <w:color w:val="000000"/>
          <w:sz w:val="20"/>
        </w:rPr>
        <w:t>the rules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70.0" w:type="dxa"/>
      </w:tblPr>
      <w:tblGrid>
        <w:gridCol w:w="2347"/>
        <w:gridCol w:w="2347"/>
        <w:gridCol w:w="2347"/>
        <w:gridCol w:w="234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debts and liabilities existing on the day preceding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Debts due by</w:t>
            </w:r>
          </w:p>
        </w:tc>
      </w:tr>
      <w:tr>
        <w:trPr>
          <w:trHeight w:hRule="exact" w:val="236"/>
        </w:trPr>
        <w:tc>
          <w:tcPr>
            <w:tcW w:type="dxa" w:w="2347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date of commencement of this Act shall be paid and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payable</w:t>
            </w:r>
          </w:p>
        </w:tc>
      </w:tr>
      <w:tr>
        <w:trPr>
          <w:trHeight w:hRule="exact" w:val="144"/>
        </w:trPr>
        <w:tc>
          <w:tcPr>
            <w:tcW w:type="dxa" w:w="2347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discharged by the Corporation hereby constituted and 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</w:p>
        </w:tc>
      </w:tr>
      <w:tr>
        <w:trPr>
          <w:trHeight w:hRule="exact" w:val="100"/>
        </w:trPr>
        <w:tc>
          <w:tcPr>
            <w:tcW w:type="dxa" w:w="2347"/>
            <w:vMerge/>
            <w:tcBorders/>
          </w:tcPr>
          <w:p/>
        </w:tc>
        <w:tc>
          <w:tcPr>
            <w:tcW w:type="dxa" w:w="4694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Foundation</w:t>
            </w:r>
          </w:p>
        </w:tc>
      </w:tr>
      <w:tr>
        <w:trPr>
          <w:trHeight w:hRule="exact" w:val="252"/>
        </w:trPr>
        <w:tc>
          <w:tcPr>
            <w:tcW w:type="dxa" w:w="2347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debts due to and subscriptions and contributions payable to</w:t>
            </w:r>
          </w:p>
        </w:tc>
        <w:tc>
          <w:tcPr>
            <w:tcW w:type="dxa" w:w="234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207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foundation on that date shall be paid to the Corporation </w:t>
      </w:r>
      <w:r>
        <w:rPr>
          <w:rFonts w:ascii="Times" w:hAnsi="Times" w:eastAsia="Times"/>
          <w:b w:val="0"/>
          <w:i w:val="0"/>
          <w:color w:val="000000"/>
          <w:sz w:val="20"/>
        </w:rPr>
        <w:t>hereby constituted.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70.0" w:type="dxa"/>
      </w:tblPr>
      <w:tblGrid>
        <w:gridCol w:w="3130"/>
        <w:gridCol w:w="3130"/>
        <w:gridCol w:w="3130"/>
      </w:tblGrid>
      <w:tr>
        <w:trPr>
          <w:trHeight w:hRule="exact" w:val="276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8. 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Corporation shall be able and capable in law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186"/>
        </w:trPr>
        <w:tc>
          <w:tcPr>
            <w:tcW w:type="dxa" w:w="3130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acquire and hold any property movable or immovable, which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70"/>
        </w:trPr>
        <w:tc>
          <w:tcPr>
            <w:tcW w:type="dxa" w:w="3130"/>
            <w:vMerge/>
            <w:tcBorders/>
          </w:tcPr>
          <w:p/>
        </w:tc>
        <w:tc>
          <w:tcPr>
            <w:tcW w:type="dxa" w:w="3130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24"/>
        </w:trPr>
        <w:tc>
          <w:tcPr>
            <w:tcW w:type="dxa" w:w="3130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become vested in it by virtue of any purchase, grant,</w:t>
            </w:r>
          </w:p>
        </w:tc>
        <w:tc>
          <w:tcPr>
            <w:tcW w:type="dxa" w:w="3130"/>
            <w:vMerge/>
            <w:tcBorders/>
          </w:tcPr>
          <w:p/>
        </w:tc>
      </w:tr>
      <w:tr>
        <w:trPr>
          <w:trHeight w:hRule="exact" w:val="111"/>
        </w:trPr>
        <w:tc>
          <w:tcPr>
            <w:tcW w:type="dxa" w:w="3130"/>
            <w:vMerge/>
            <w:tcBorders/>
          </w:tcPr>
          <w:p/>
        </w:tc>
        <w:tc>
          <w:tcPr>
            <w:tcW w:type="dxa" w:w="3130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81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gift, or testamentary disposition or otherwise and all such</w:t>
            </w:r>
          </w:p>
        </w:tc>
        <w:tc>
          <w:tcPr>
            <w:tcW w:type="dxa" w:w="3130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3130"/>
            <w:vMerge/>
            <w:tcBorders/>
          </w:tcPr>
          <w:p/>
        </w:tc>
        <w:tc>
          <w:tcPr>
            <w:tcW w:type="dxa" w:w="3130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  <w:tr>
        <w:trPr>
          <w:trHeight w:hRule="exact" w:val="240"/>
        </w:trPr>
        <w:tc>
          <w:tcPr>
            <w:tcW w:type="dxa" w:w="3130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property shall be held by the Corporation for the purpose of</w:t>
            </w:r>
          </w:p>
        </w:tc>
        <w:tc>
          <w:tcPr>
            <w:tcW w:type="dxa" w:w="3130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130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and subject to the rules of the Corporation with full</w:t>
            </w:r>
          </w:p>
        </w:tc>
        <w:tc>
          <w:tcPr>
            <w:tcW w:type="dxa" w:w="313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207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to sell, mortgage, lease, exchange or otherwise dispose </w:t>
      </w:r>
      <w:r>
        <w:rPr>
          <w:rFonts w:ascii="Times" w:hAnsi="Times" w:eastAsia="Times"/>
          <w:b w:val="0"/>
          <w:i w:val="0"/>
          <w:color w:val="221F1F"/>
          <w:sz w:val="20"/>
        </w:rPr>
        <w:t>of encumber or change the same.</w:t>
      </w:r>
    </w:p>
    <w:p>
      <w:pPr>
        <w:sectPr>
          <w:pgSz w:w="11900" w:h="16840"/>
          <w:pgMar w:top="1440" w:right="1440" w:bottom="1440" w:left="1070" w:header="720" w:footer="720" w:gutter="0"/>
          <w:cols w:space="720" w:num="1" w:equalWidth="0">
            <w:col w:w="9390" w:space="0"/>
            <w:col w:w="9020" w:space="0"/>
            <w:col w:w="939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494" w:val="left"/>
        </w:tabs>
        <w:autoSpaceDE w:val="0"/>
        <w:widowControl/>
        <w:spacing w:line="245" w:lineRule="auto" w:before="0" w:after="194"/>
        <w:ind w:left="289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Rajitha Senarathne Foundation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Corporation shall have its own fund and all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0" w:right="576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Funds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54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money heretofore or hereafter to be received by way of  gifts,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bequest, donation, allocations, subscription, contribution fees </w:t>
      </w:r>
      <w:r>
        <w:rPr>
          <w:rFonts w:ascii="Times" w:hAnsi="Times" w:eastAsia="Times"/>
          <w:b w:val="0"/>
          <w:i w:val="0"/>
          <w:color w:val="221F1F"/>
          <w:sz w:val="20"/>
        </w:rPr>
        <w:t>or grants for or and on account of the corporation shall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deposited in one or more banks as the Corporation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determine.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19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There shall be paid out from the fund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Corporation, all sums of  money incurred by the Corporation </w:t>
      </w:r>
      <w:r>
        <w:rPr>
          <w:rFonts w:ascii="Times" w:hAnsi="Times" w:eastAsia="Times"/>
          <w:b w:val="0"/>
          <w:i w:val="0"/>
          <w:color w:val="221F1F"/>
          <w:sz w:val="20"/>
        </w:rPr>
        <w:t>in the exercise of its objects.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10. 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seal of the  Corporation shall not be affixed to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instrument whatsoever in the presence of the President,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 or the Treasurer of the Corporation and shall sign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their names to the instrument in token of their presence and </w:t>
      </w:r>
      <w:r>
        <w:rPr>
          <w:rFonts w:ascii="Times" w:hAnsi="Times" w:eastAsia="Times"/>
          <w:b w:val="0"/>
          <w:i w:val="0"/>
          <w:color w:val="221F1F"/>
          <w:sz w:val="20"/>
        </w:rPr>
        <w:t>such signing shall be independent of the signing of any person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witness.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 of the</w:t>
            </w:r>
          </w:p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in this Act contained shall prejudice,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affect the rights of the Republic or anybody politic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rights 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Republic and</w:t>
            </w:r>
          </w:p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or of any other persons, except such as are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others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mentioned in this Act and those claiming by, from or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them.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390" w:space="0"/>
            <w:col w:w="9020" w:space="0"/>
            <w:col w:w="939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30.0" w:type="dxa"/>
      </w:tblPr>
      <w:tblGrid>
        <w:gridCol w:w="4695"/>
        <w:gridCol w:w="4695"/>
      </w:tblGrid>
      <w:tr>
        <w:trPr>
          <w:trHeight w:hRule="exact" w:val="234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Rajitha Senarathne Foundation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27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8" w:lineRule="auto" w:before="8808" w:after="0"/>
        <w:ind w:left="0" w:right="3470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070" w:header="720" w:footer="720" w:gutter="0"/>
      <w:cols w:space="720" w:num="1" w:equalWidth="0">
        <w:col w:w="9390" w:space="0"/>
        <w:col w:w="9020" w:space="0"/>
        <w:col w:w="9390" w:space="0"/>
        <w:col w:w="9020" w:space="0"/>
        <w:col w:w="939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