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18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5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52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INLAND TRUST RECEIPTS (AMENDMENT)</w:t>
      </w:r>
    </w:p>
    <w:p>
      <w:pPr>
        <w:autoSpaceDN w:val="0"/>
        <w:autoSpaceDE w:val="0"/>
        <w:widowControl/>
        <w:spacing w:line="238" w:lineRule="auto" w:before="28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5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Inland Trust Receipts Act, No. 14 of 1990</w:t>
      </w:r>
    </w:p>
    <w:p>
      <w:pPr>
        <w:autoSpaceDN w:val="0"/>
        <w:autoSpaceDE w:val="0"/>
        <w:widowControl/>
        <w:spacing w:line="238" w:lineRule="auto" w:before="41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324" w:after="0"/>
        <w:ind w:left="1728" w:right="172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 xml:space="preserve">Minister of  Finance, Economic Stabilization and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National Policies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on 09th of January, 2024</w:t>
      </w:r>
    </w:p>
    <w:p>
      <w:pPr>
        <w:autoSpaceDN w:val="0"/>
        <w:autoSpaceDE w:val="0"/>
        <w:widowControl/>
        <w:spacing w:line="235" w:lineRule="auto" w:before="1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November 10, 2023)</w:t>
      </w:r>
    </w:p>
    <w:p>
      <w:pPr>
        <w:autoSpaceDN w:val="0"/>
        <w:autoSpaceDE w:val="0"/>
        <w:widowControl/>
        <w:spacing w:line="238" w:lineRule="auto" w:before="17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tabs>
          <w:tab w:pos="3828" w:val="left"/>
        </w:tabs>
        <w:autoSpaceDE w:val="0"/>
        <w:widowControl/>
        <w:spacing w:line="257" w:lineRule="auto" w:before="480" w:after="0"/>
        <w:ind w:left="1422" w:right="374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>[Bill No. 231]</w:t>
      </w:r>
    </w:p>
    <w:p>
      <w:pPr>
        <w:autoSpaceDN w:val="0"/>
        <w:autoSpaceDE w:val="0"/>
        <w:widowControl/>
        <w:spacing w:line="245" w:lineRule="auto" w:before="88" w:after="44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286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54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12.00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2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860"/>
        </w:trPr>
        <w:tc>
          <w:tcPr>
            <w:tcW w:type="dxa" w:w="3033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7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8" w:lineRule="auto" w:before="950" w:after="0"/>
        <w:ind w:left="20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2—PL 014310—455 (01/2024)</w:t>
      </w:r>
    </w:p>
    <w:p>
      <w:pPr>
        <w:sectPr>
          <w:pgSz w:w="11900" w:h="16840"/>
          <w:pgMar w:top="1440" w:right="1440" w:bottom="1084" w:left="13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22"/>
        <w:ind w:left="0" w:right="0"/>
      </w:pPr>
    </w:p>
    <w:p>
      <w:pPr>
        <w:autoSpaceDN w:val="0"/>
        <w:autoSpaceDE w:val="0"/>
        <w:widowControl/>
        <w:spacing w:line="222" w:lineRule="exact" w:before="0" w:after="0"/>
        <w:ind w:left="0" w:right="3466" w:firstLine="0"/>
        <w:jc w:val="right"/>
      </w:pPr>
      <w:r>
        <w:rPr>
          <w:rFonts w:ascii="TimesNewRoman,Bold" w:hAnsi="TimesNewRoman,Bold" w:eastAsia="TimesNewRoman,Bold"/>
          <w:b/>
          <w:i w:val="0"/>
          <w:color w:val="37413F"/>
          <w:sz w:val="16"/>
        </w:rPr>
        <w:t>Statement of Legal Effect</w:t>
      </w:r>
    </w:p>
    <w:p>
      <w:pPr>
        <w:autoSpaceDN w:val="0"/>
        <w:autoSpaceDE w:val="0"/>
        <w:widowControl/>
        <w:spacing w:line="238" w:lineRule="exact" w:before="422" w:after="0"/>
        <w:ind w:left="1436" w:right="1342" w:firstLine="0"/>
        <w:jc w:val="both"/>
      </w:pPr>
      <w:r>
        <w:rPr>
          <w:rFonts w:ascii="TimesNewRoman,BoldItalic" w:hAnsi="TimesNewRoman,BoldItalic" w:eastAsia="TimesNewRoman,BoldItalic"/>
          <w:b/>
          <w:i/>
          <w:color w:val="000000"/>
          <w:sz w:val="16"/>
        </w:rPr>
        <w:t>Clause 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37413F"/>
          <w:sz w:val="16"/>
        </w:rPr>
        <w:t xml:space="preserve"> This clause amends section 3 of the Inland Trust Receipts Act, No. 14 of 1990, </w:t>
      </w:r>
      <w:r>
        <w:rPr>
          <w:rFonts w:ascii="TimesNewRoman" w:hAnsi="TimesNewRoman" w:eastAsia="TimesNewRoman"/>
          <w:b w:val="0"/>
          <w:i w:val="0"/>
          <w:color w:val="37413F"/>
          <w:sz w:val="16"/>
        </w:rPr>
        <w:t xml:space="preserve">and the legal effect of the section as amended is to provide for the legal consequences of </w:t>
      </w:r>
      <w:r>
        <w:rPr>
          <w:rFonts w:ascii="TimesNewRoman" w:hAnsi="TimesNewRoman" w:eastAsia="TimesNewRoman"/>
          <w:b w:val="0"/>
          <w:i w:val="0"/>
          <w:color w:val="37413F"/>
          <w:sz w:val="16"/>
        </w:rPr>
        <w:t xml:space="preserve">inland trust receipts registered under the Secured Transactions Act, No.     of 2023, but not </w:t>
      </w:r>
      <w:r>
        <w:rPr>
          <w:rFonts w:ascii="TimesNewRoman" w:hAnsi="TimesNewRoman" w:eastAsia="TimesNewRoman"/>
          <w:b w:val="0"/>
          <w:i w:val="0"/>
          <w:color w:val="37413F"/>
          <w:sz w:val="16"/>
        </w:rPr>
        <w:t>under the Registration of Documents Ordinance (Chapter 117).</w:t>
      </w:r>
    </w:p>
    <w:p>
      <w:pPr>
        <w:autoSpaceDN w:val="0"/>
        <w:autoSpaceDE w:val="0"/>
        <w:widowControl/>
        <w:spacing w:line="238" w:lineRule="exact" w:before="490" w:after="0"/>
        <w:ind w:left="1436" w:right="1340" w:firstLine="0"/>
        <w:jc w:val="both"/>
      </w:pPr>
      <w:r>
        <w:rPr>
          <w:rFonts w:ascii="TimesNewRoman,BoldItalic" w:hAnsi="TimesNewRoman,BoldItalic" w:eastAsia="TimesNewRoman,BoldItalic"/>
          <w:b/>
          <w:i/>
          <w:color w:val="000000"/>
          <w:sz w:val="16"/>
        </w:rPr>
        <w:t>Clause 3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37413F"/>
          <w:sz w:val="16"/>
        </w:rPr>
        <w:t xml:space="preserve"> This clause makes provisions in regard to the period of enforceability of inland </w:t>
      </w:r>
      <w:r>
        <w:rPr>
          <w:rFonts w:ascii="TimesNewRoman" w:hAnsi="TimesNewRoman" w:eastAsia="TimesNewRoman"/>
          <w:b w:val="0"/>
          <w:i w:val="0"/>
          <w:color w:val="37413F"/>
          <w:sz w:val="16"/>
        </w:rPr>
        <w:t xml:space="preserve">trust receipts already registered under the Registration of Documents Ordinance and the </w:t>
      </w:r>
      <w:r>
        <w:rPr>
          <w:rFonts w:ascii="TimesNewRoman" w:hAnsi="TimesNewRoman" w:eastAsia="TimesNewRoman"/>
          <w:b w:val="0"/>
          <w:i w:val="0"/>
          <w:color w:val="37413F"/>
          <w:sz w:val="16"/>
        </w:rPr>
        <w:t xml:space="preserve">requirement of registering those inland trust receipts under the Secured Transactions Act, </w:t>
      </w:r>
      <w:r>
        <w:rPr>
          <w:rFonts w:ascii="TimesNewRoman" w:hAnsi="TimesNewRoman" w:eastAsia="TimesNewRoman"/>
          <w:b w:val="0"/>
          <w:i w:val="0"/>
          <w:color w:val="37413F"/>
          <w:sz w:val="16"/>
        </w:rPr>
        <w:t xml:space="preserve">No.   of 2023 upon coming into operation of the said Act in order for them to be further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enforceable and for their priority to continue to prevail.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autoSpaceDE w:val="0"/>
        <w:widowControl/>
        <w:spacing w:line="244" w:lineRule="exact" w:before="0" w:after="0"/>
        <w:ind w:left="0" w:right="3016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Inland Trust Receipts (Amendment)</w:t>
      </w:r>
    </w:p>
    <w:p>
      <w:pPr>
        <w:autoSpaceDN w:val="0"/>
        <w:autoSpaceDE w:val="0"/>
        <w:widowControl/>
        <w:spacing w:line="278" w:lineRule="exact" w:before="250" w:after="0"/>
        <w:ind w:left="179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L.D.-O. 67/2017</w:t>
      </w:r>
    </w:p>
    <w:p>
      <w:pPr>
        <w:autoSpaceDN w:val="0"/>
        <w:autoSpaceDE w:val="0"/>
        <w:widowControl/>
        <w:spacing w:line="240" w:lineRule="exact" w:before="172" w:after="0"/>
        <w:ind w:left="2160" w:right="2736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AN   ACT   TO   AMEND   THE  INLAND   TRUST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RECEIPTS   ACT,  NO. 14  OF  1990</w:t>
      </w:r>
    </w:p>
    <w:p>
      <w:pPr>
        <w:autoSpaceDN w:val="0"/>
        <w:autoSpaceDE w:val="0"/>
        <w:widowControl/>
        <w:spacing w:line="276" w:lineRule="exact" w:before="140" w:after="112"/>
        <w:ind w:left="1798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62" w:after="0"/>
              <w:ind w:left="0" w:right="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2" w:after="0"/>
              <w:ind w:left="33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This Act may be cited as the Inland Trust Receipts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8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(Amendment) Act, No.      of 2024.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and date of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5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 The provisions of this Act, other than the provisions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6" w:lineRule="exact" w:before="0" w:after="0"/>
        <w:ind w:left="1798" w:right="2418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this section, shall come into operation on such date as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Minister may appoint by Order published in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Gazette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(in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this Act referred to as the “appointed date”).</w:t>
      </w:r>
    </w:p>
    <w:p>
      <w:pPr>
        <w:autoSpaceDN w:val="0"/>
        <w:tabs>
          <w:tab w:pos="1798" w:val="left"/>
          <w:tab w:pos="2278" w:val="left"/>
        </w:tabs>
        <w:autoSpaceDE w:val="0"/>
        <w:widowControl/>
        <w:spacing w:line="278" w:lineRule="exact" w:before="158" w:after="110"/>
        <w:ind w:left="1448" w:right="2304" w:firstLine="0"/>
        <w:jc w:val="left"/>
      </w:pP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The provisions of this section shall come into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operation on the date on which the Bill becomes an Act of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74" w:after="0"/>
              <w:ind w:left="0" w:right="7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0" w:after="0"/>
              <w:ind w:left="33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Section 3 of the Inland Trust Receipts Act, No. 14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8" w:after="0"/>
              <w:ind w:left="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1990 is hereby amended in subsection (1) of that section, by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section 3</w:t>
            </w:r>
          </w:p>
        </w:tc>
      </w:tr>
      <w:tr>
        <w:trPr>
          <w:trHeight w:hRule="exact" w:val="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Act, No.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substitution for the words “registered under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14 of 1990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Registration of Documents Ordinance as a bill of sale”,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6" w:lineRule="exact" w:before="0" w:after="112"/>
        <w:ind w:left="1798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words and figures “registered under the Secured Transactions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Act, No.    of 2023 as a bill of sale”.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6" w:after="0"/>
              <w:ind w:left="0" w:right="6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0" w:after="0"/>
              <w:ind w:left="336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Where on the appointed date an inland trust receipt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8" w:after="0"/>
              <w:ind w:left="7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Provisions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relating to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inland trust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receipts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registered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under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Registration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Documents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Ordinance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which has been registered under the Registration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Documents Ordinance (Chapter 117) as a bill of sale is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6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force, such inland trust receipt shall, for a period of two years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from the appointed date, continue to be enforceable, but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be required to be registered under the relevant provisions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Secured Transactions Act, No.     of  2023 as a bill of sale,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prior to the expiration of such period of two years.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7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40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Inland Trust Receipts (Amendment)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962" w:after="0"/>
              <w:ind w:left="7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5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  A bill of sale referred to in subsection (1) shall,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being registered under the Secured Transactions Act,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No.    of 2023, be deemed to have been perfected from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date on which such bill of sale initially became legally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enforceable, and any priority which such bill of sale became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32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entitled to at the time it initially became legally enforceable,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shall continue to 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5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(3)  A bill of sale referred to in subsection (1) which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not registered under the Secured Transactions Act, No.    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2023 prior to the expiration of two years from the appointed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date, shall become legally unenforceable after the expiry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such period.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74" w:after="0"/>
              <w:ind w:left="34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2"/>
        <w:ind w:left="0" w:right="0"/>
      </w:pPr>
    </w:p>
    <w:p>
      <w:pPr>
        <w:autoSpaceDN w:val="0"/>
        <w:autoSpaceDE w:val="0"/>
        <w:widowControl/>
        <w:spacing w:line="235" w:lineRule="auto" w:before="10388" w:after="0"/>
        <w:ind w:left="0" w:right="33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1"/>
        </w:rPr>
        <w:t>DEPARTMENT</w:t>
      </w:r>
      <w:r>
        <w:rPr>
          <w:rFonts w:ascii="Times" w:hAnsi="Times" w:eastAsia="Times"/>
          <w:b w:val="0"/>
          <w:i w:val="0"/>
          <w:color w:val="000000"/>
          <w:sz w:val="11"/>
        </w:rPr>
        <w:t>OF</w:t>
      </w:r>
      <w:r>
        <w:rPr>
          <w:rFonts w:ascii="Times" w:hAnsi="Times" w:eastAsia="Times"/>
          <w:b w:val="0"/>
          <w:i w:val="0"/>
          <w:color w:val="000000"/>
          <w:sz w:val="11"/>
        </w:rPr>
        <w:t>GOVERNMENT</w:t>
      </w:r>
      <w:r>
        <w:rPr>
          <w:rFonts w:ascii="Times" w:hAnsi="Times" w:eastAsia="Times"/>
          <w:b w:val="0"/>
          <w:i w:val="0"/>
          <w:color w:val="000000"/>
          <w:sz w:val="11"/>
        </w:rPr>
        <w:t>PRINTING.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