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273300" cy="40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40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0" w:after="0"/>
        <w:ind w:left="1872" w:right="1728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parliament of the Democratic </w:t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SocialiSt republic of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Sri lanka</w:t>
      </w:r>
    </w:p>
    <w:p>
      <w:pPr>
        <w:autoSpaceDN w:val="0"/>
        <w:autoSpaceDE w:val="0"/>
        <w:widowControl/>
        <w:spacing w:line="245" w:lineRule="auto" w:before="586" w:after="0"/>
        <w:ind w:left="3168" w:right="302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anti-terroriSm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a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bill</w:t>
      </w:r>
    </w:p>
    <w:p>
      <w:pPr>
        <w:autoSpaceDN w:val="0"/>
        <w:autoSpaceDE w:val="0"/>
        <w:widowControl/>
        <w:spacing w:line="257" w:lineRule="auto" w:before="184" w:after="0"/>
        <w:ind w:left="1440" w:right="1152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to make provision for the protection of the national Security of  Sri lanka and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The People of Sri Lanka from Acts of Terrorism, Other  Offences Associated with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Terrorism and Certain Specified Acts Constituting The Offence of Terrorism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Commited  within or outside Sri Lanka; for the Prevention of the use of Sri Lankan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Territory and its People for the Preparation for Terrorism Outside Sri Lanka;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to Provide for the Detection, Identification, Apprehension, Arrest, Detention,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Investigation, Prosecution and Punishment of any Person who has Committed An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Act of Terrorism or any other  Offence Associated with Terrorism; for The Repeal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of The  Prevention  of  Terrorism (Temporary Provisions) Act, No.48 of 1979; and </w:t>
      </w:r>
      <w:r>
        <w:rPr>
          <w:rFonts w:ascii="TimesNewRomanPS" w:hAnsi="TimesNewRomanPS" w:eastAsia="TimesNewRomanPS"/>
          <w:b/>
          <w:i w:val="0"/>
          <w:color w:val="000000"/>
          <w:sz w:val="18"/>
        </w:rPr>
        <w:t>for Matters Connected Therewith or Incidental thereto</w:t>
      </w:r>
    </w:p>
    <w:p>
      <w:pPr>
        <w:autoSpaceDN w:val="0"/>
        <w:autoSpaceDE w:val="0"/>
        <w:widowControl/>
        <w:spacing w:line="245" w:lineRule="auto" w:before="304" w:after="0"/>
        <w:ind w:left="2304" w:right="216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Presented by the Minister of Justice, Prison Affairs and </w:t>
      </w:r>
      <w:r>
        <w:br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Constitutional Reforms on 10th of January, 2024</w:t>
      </w:r>
    </w:p>
    <w:p>
      <w:pPr>
        <w:autoSpaceDN w:val="0"/>
        <w:autoSpaceDE w:val="0"/>
        <w:widowControl/>
        <w:spacing w:line="230" w:lineRule="auto" w:before="180" w:after="0"/>
        <w:ind w:left="0" w:right="246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(Published in the Gazette on September 15, 2023)</w:t>
      </w:r>
    </w:p>
    <w:p>
      <w:pPr>
        <w:autoSpaceDN w:val="0"/>
        <w:autoSpaceDE w:val="0"/>
        <w:widowControl/>
        <w:spacing w:line="230" w:lineRule="auto" w:before="180" w:after="0"/>
        <w:ind w:left="0" w:right="2998" w:firstLine="0"/>
        <w:jc w:val="right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0" w:lineRule="auto" w:before="260" w:after="0"/>
        <w:ind w:left="144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[bill no. 237]</w:t>
      </w:r>
    </w:p>
    <w:p>
      <w:pPr>
        <w:autoSpaceDN w:val="0"/>
        <w:autoSpaceDE w:val="0"/>
        <w:widowControl/>
        <w:spacing w:line="245" w:lineRule="auto" w:before="218" w:after="0"/>
        <w:ind w:left="2304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printed at the department of government printing, sri lanka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to be purchased at the govt. publications bureau, colombo</w:t>
      </w:r>
    </w:p>
    <w:p>
      <w:pPr>
        <w:autoSpaceDN w:val="0"/>
        <w:tabs>
          <w:tab w:pos="5980" w:val="left"/>
        </w:tabs>
        <w:autoSpaceDE w:val="0"/>
        <w:widowControl/>
        <w:spacing w:line="233" w:lineRule="auto" w:before="186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Price : Rs. 135.00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7000" w:val="left"/>
        </w:tabs>
        <w:autoSpaceDE w:val="0"/>
        <w:widowControl/>
        <w:spacing w:line="240" w:lineRule="auto" w:before="172" w:after="0"/>
        <w:ind w:left="1464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>This Bill can be downloaded from 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31800" cy="43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0.0" w:type="dxa"/>
      </w:tblPr>
      <w:tblGrid>
        <w:gridCol w:w="4513"/>
        <w:gridCol w:w="4513"/>
      </w:tblGrid>
      <w:tr>
        <w:trPr>
          <w:trHeight w:hRule="exact" w:val="262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97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 xml:space="preserve">anti terrorism 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2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3" w:lineRule="auto" w:before="38" w:after="0"/>
        <w:ind w:left="18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lD-o 15/2023 </w:t>
      </w:r>
    </w:p>
    <w:p>
      <w:pPr>
        <w:autoSpaceDN w:val="0"/>
        <w:autoSpaceDE w:val="0"/>
        <w:widowControl/>
        <w:spacing w:line="259" w:lineRule="auto" w:before="278" w:after="0"/>
        <w:ind w:left="2040" w:right="2376" w:hanging="24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an act to make proViSion for the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protection of the national SecuritY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of Sri lanka anD the people of Sri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lanka from actS of terroriSm, other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offenceS aSSociateD With terroriSm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anD certain SpecifieD actS conStitutinG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the offence of terroriSm commiteD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WITHIN OR OUTSIDE SRI LANKA; FOR THE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preVention of the uSe of Sri lankan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territorY anD itS people for the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preparation for terroriSm outSiDe Sri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LANKA; TO PROVIDE FOR THE DETECTION,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iDentification, apprehenSion, arreSt,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Detention, inVeStiGation, proSecution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anD puniShment of anY perSon Who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haS committeD an act of terroriSm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or anY other  offence aSSociateD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WITH TERRORISM; FOR THE REPEAL OF THE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preVention of terroriSm (temporarY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PROVISIONS) ACT, No.48 OF 1979; AND FOR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matterS connecteD thereWith or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inciDental thereto</w:t>
      </w:r>
    </w:p>
    <w:p>
      <w:pPr>
        <w:autoSpaceDN w:val="0"/>
        <w:autoSpaceDE w:val="0"/>
        <w:widowControl/>
        <w:spacing w:line="254" w:lineRule="auto" w:before="268" w:after="0"/>
        <w:ind w:left="1800" w:right="1584" w:firstLine="24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WhereaS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terrorism has seriously threatened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Preamble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sovereignty and territorial integrity of Sri Lanka, and has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caused deaths and serious injury to the citizens of Sri Lanka,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has caused vast damage to public and private property of </w:t>
      </w:r>
    </w:p>
    <w:p>
      <w:pPr>
        <w:autoSpaceDN w:val="0"/>
        <w:tabs>
          <w:tab w:pos="1800" w:val="left"/>
        </w:tabs>
        <w:autoSpaceDE w:val="0"/>
        <w:widowControl/>
        <w:spacing w:line="259" w:lineRule="auto" w:before="28" w:after="0"/>
        <w:ind w:left="14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Sri Lanka, and has retarded national development; 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52" w:after="0"/>
        <w:ind w:left="1448" w:right="230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anD WhereaS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terrorism in its various forms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manifestations is a major threat to the peace and security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community of nations; and, it is a foremost duty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to protect Sri Lanka, its people, and property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acts of terrorism and related acts;</w:t>
      </w:r>
    </w:p>
    <w:p>
      <w:pPr>
        <w:autoSpaceDN w:val="0"/>
        <w:autoSpaceDE w:val="0"/>
        <w:widowControl/>
        <w:spacing w:line="247" w:lineRule="auto" w:before="278" w:after="0"/>
        <w:ind w:left="1800" w:right="2304" w:firstLine="24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anD WhereaS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Sri Lanka is under obligation to enact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laws to give domestic legal effect to international instruments </w:t>
      </w:r>
    </w:p>
    <w:p>
      <w:pPr>
        <w:autoSpaceDN w:val="0"/>
        <w:autoSpaceDE w:val="0"/>
        <w:widowControl/>
        <w:spacing w:line="216" w:lineRule="exact" w:before="212" w:after="0"/>
        <w:ind w:left="1440" w:right="0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16"/>
        </w:rPr>
        <w:t>2 — PL 014351 — 480 (01/2024)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47" w:lineRule="auto" w:before="96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relating to countering of any acts of terrorism and related acts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which Sri Lanka has become a signatory;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8" w:after="0"/>
        <w:ind w:left="1428" w:right="2448" w:firstLine="0"/>
        <w:jc w:val="left"/>
      </w:pP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anD WhereaS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the Government of Sri Lanka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committed to protect other sovereign nations and their people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the scourge of acts of terrorism;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7" w:lineRule="auto" w:before="268" w:after="0"/>
        <w:ind w:left="1378" w:right="2448" w:firstLine="0"/>
        <w:jc w:val="left"/>
      </w:pP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anD WhereaS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Sri Lanka is committed and desirous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eradicating and preventing domestic and international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terrorism through enforcing an effective system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administration of criminal justice against terrorism, based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 international norms and standards and domestic needs;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7" w:lineRule="auto" w:before="264" w:after="0"/>
        <w:ind w:left="1378" w:right="2448" w:firstLine="0"/>
        <w:jc w:val="left"/>
      </w:pP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anD WhereaS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the Government of Sri Lanka considers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safeguarding of national security is of paramount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importance for the purpose of securing due recognition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respect of the rights and freedom of the people of Sri Lanka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for the protection of territorial integrity and enhancing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sovereignty of the people of Sri Lanka;</w:t>
      </w:r>
    </w:p>
    <w:p>
      <w:pPr>
        <w:autoSpaceDN w:val="0"/>
        <w:autoSpaceDE w:val="0"/>
        <w:widowControl/>
        <w:spacing w:line="247" w:lineRule="auto" w:before="278" w:after="14"/>
        <w:ind w:left="1706" w:right="2448" w:firstLine="24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anD WhereaS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the Government of Sri Lanka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mindful of the need to ensure just and fair application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6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system for the administration of criminal justice against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terrorism;</w:t>
            </w:r>
          </w:p>
        </w:tc>
      </w:tr>
    </w:tbl>
    <w:p>
      <w:pPr>
        <w:autoSpaceDN w:val="0"/>
        <w:autoSpaceDE w:val="0"/>
        <w:widowControl/>
        <w:spacing w:line="247" w:lineRule="auto" w:before="218" w:after="0"/>
        <w:ind w:left="1706" w:right="2448" w:firstLine="24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noW therefore be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it enacted by the Parliament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Democratic Socialist Republic of Sri Lanka as follows: - </w:t>
      </w:r>
    </w:p>
    <w:p>
      <w:pPr>
        <w:autoSpaceDN w:val="0"/>
        <w:tabs>
          <w:tab w:pos="1946" w:val="left"/>
          <w:tab w:pos="6626" w:val="left"/>
        </w:tabs>
        <w:autoSpaceDE w:val="0"/>
        <w:widowControl/>
        <w:spacing w:line="250" w:lineRule="exact" w:before="250" w:after="0"/>
        <w:ind w:left="1706" w:right="158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This Act may be cited as the Anti-Terrorism Act, </w:t>
      </w:r>
      <w:r>
        <w:rPr>
          <w:rFonts w:ascii="MinionPro" w:hAnsi="MinionPro" w:eastAsia="MinionPro"/>
          <w:b w:val="0"/>
          <w:i w:val="0"/>
          <w:color w:val="221F1F"/>
          <w:sz w:val="16"/>
        </w:rPr>
        <w:t xml:space="preserve">Short Title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     of 2023.</w:t>
      </w:r>
    </w:p>
    <w:p>
      <w:pPr>
        <w:autoSpaceDN w:val="0"/>
        <w:tabs>
          <w:tab w:pos="3808" w:val="left"/>
        </w:tabs>
        <w:autoSpaceDE w:val="0"/>
        <w:widowControl/>
        <w:spacing w:line="259" w:lineRule="auto" w:before="252" w:after="0"/>
        <w:ind w:left="13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3" w:lineRule="auto" w:before="278" w:after="0"/>
        <w:ind w:left="0" w:right="355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application of the act </w:t>
      </w:r>
    </w:p>
    <w:p>
      <w:pPr>
        <w:autoSpaceDN w:val="0"/>
        <w:tabs>
          <w:tab w:pos="6626" w:val="left"/>
        </w:tabs>
        <w:autoSpaceDE w:val="0"/>
        <w:widowControl/>
        <w:spacing w:line="257" w:lineRule="auto" w:before="56" w:after="0"/>
        <w:ind w:left="1946" w:right="12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Application of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(1) The provisions of this Act shall apply to any person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the Act</w:t>
      </w:r>
    </w:p>
    <w:p>
      <w:pPr>
        <w:autoSpaceDN w:val="0"/>
        <w:autoSpaceDE w:val="0"/>
        <w:widowControl/>
        <w:spacing w:line="247" w:lineRule="auto" w:before="28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 commits an offence under this Act, whether within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outside the territorial limits of Sri Lanka, including -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4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2" w:lineRule="auto" w:before="328" w:after="0"/>
        <w:ind w:left="2740" w:right="2374" w:hanging="4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 any citizen of Sri Lanka, who commits an offence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this Act, within or outside the territory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Republic of Sri Lanka; </w:t>
      </w:r>
    </w:p>
    <w:p>
      <w:pPr>
        <w:autoSpaceDN w:val="0"/>
        <w:tabs>
          <w:tab w:pos="2300" w:val="left"/>
          <w:tab w:pos="2740" w:val="left"/>
        </w:tabs>
        <w:autoSpaceDE w:val="0"/>
        <w:widowControl/>
        <w:spacing w:line="247" w:lineRule="auto" w:before="278" w:after="0"/>
        <w:ind w:left="152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 any person who commits an offence under this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 –</w:t>
      </w:r>
    </w:p>
    <w:p>
      <w:pPr>
        <w:autoSpaceDN w:val="0"/>
        <w:autoSpaceDE w:val="0"/>
        <w:widowControl/>
        <w:spacing w:line="233" w:lineRule="auto" w:before="278" w:after="0"/>
        <w:ind w:left="0" w:right="36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(i)  wholly or partly, in Sri Lanka;</w:t>
      </w:r>
    </w:p>
    <w:p>
      <w:pPr>
        <w:autoSpaceDN w:val="0"/>
        <w:autoSpaceDE w:val="0"/>
        <w:widowControl/>
        <w:spacing w:line="233" w:lineRule="auto" w:before="278" w:after="0"/>
        <w:ind w:left="0" w:right="249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(ii) in or over the territorial waters of Sri Lanka;</w:t>
      </w:r>
    </w:p>
    <w:p>
      <w:pPr>
        <w:autoSpaceDN w:val="0"/>
        <w:autoSpaceDE w:val="0"/>
        <w:widowControl/>
        <w:spacing w:line="233" w:lineRule="auto" w:before="278" w:after="0"/>
        <w:ind w:left="0" w:right="378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(iii)  in the airspace of Sri Lanka;</w:t>
      </w:r>
    </w:p>
    <w:p>
      <w:pPr>
        <w:autoSpaceDN w:val="0"/>
        <w:tabs>
          <w:tab w:pos="2552" w:val="left"/>
          <w:tab w:pos="2980" w:val="left"/>
        </w:tabs>
        <w:autoSpaceDE w:val="0"/>
        <w:widowControl/>
        <w:spacing w:line="252" w:lineRule="auto" w:before="278" w:after="0"/>
        <w:ind w:left="147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(iv)  on-board or in respect of an aircraft or vessel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registered in Sri Lanka or belonging to or used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 the Government of Sri Lanka;</w:t>
      </w:r>
    </w:p>
    <w:p>
      <w:pPr>
        <w:autoSpaceDN w:val="0"/>
        <w:autoSpaceDE w:val="0"/>
        <w:widowControl/>
        <w:spacing w:line="252" w:lineRule="auto" w:before="278" w:after="218"/>
        <w:ind w:left="2980" w:right="2376" w:hanging="37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(v)   on-board or in respect of an aircraft or vessel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within the territory of Sri Lanka including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territorial waters and airspace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80" w:right="1152" w:hanging="42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(vi)  wholly or partly within the office premises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diplomatic or consular mission of Sri Lanka </w:t>
            </w:r>
          </w:p>
        </w:tc>
      </w:tr>
    </w:tbl>
    <w:p>
      <w:pPr>
        <w:autoSpaceDN w:val="0"/>
        <w:tabs>
          <w:tab w:pos="2980" w:val="left"/>
        </w:tabs>
        <w:autoSpaceDE w:val="0"/>
        <w:widowControl/>
        <w:spacing w:line="254" w:lineRule="auto" w:before="14" w:after="0"/>
        <w:ind w:left="147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in respect of such premises, or a consular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 of Sri Lanka, or at the residence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Head of such diplomatic or consular mission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the residence of any diplomatic or consular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 or any other employee of such mission; </w:t>
      </w:r>
    </w:p>
    <w:p>
      <w:pPr>
        <w:autoSpaceDN w:val="0"/>
        <w:tabs>
          <w:tab w:pos="2496" w:val="left"/>
          <w:tab w:pos="2980" w:val="left"/>
        </w:tabs>
        <w:autoSpaceDE w:val="0"/>
        <w:widowControl/>
        <w:spacing w:line="254" w:lineRule="auto" w:before="278" w:after="0"/>
        <w:ind w:left="147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(vii)  wholly or partly within the office premises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situated outside Sri Lanka of a statutory board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Government of Sri Lanka or in respect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such premises, or within the residence of an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employee of such statutory board;</w:t>
      </w:r>
    </w:p>
    <w:p>
      <w:pPr>
        <w:autoSpaceDN w:val="0"/>
        <w:tabs>
          <w:tab w:pos="2740" w:val="left"/>
        </w:tabs>
        <w:autoSpaceDE w:val="0"/>
        <w:widowControl/>
        <w:spacing w:line="252" w:lineRule="auto" w:before="278" w:after="0"/>
        <w:ind w:left="23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any person, who commits an offence under this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Act, within or outside the territory of the Republic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Sri Lanka in respect of -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4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2" w:lineRule="auto" w:before="346" w:after="0"/>
        <w:ind w:left="3146" w:right="2470" w:hanging="28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 a citizen of Sri Lanka including a citizen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deployed in an international peace-keeping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monitoring mission;</w:t>
      </w:r>
    </w:p>
    <w:p>
      <w:pPr>
        <w:autoSpaceDN w:val="0"/>
        <w:autoSpaceDE w:val="0"/>
        <w:widowControl/>
        <w:spacing w:line="233" w:lineRule="auto" w:before="148" w:after="168"/>
        <w:ind w:left="0" w:right="338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 a property owned by the State;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4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3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6" w:right="1152" w:hanging="4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(d) any person who had been a citizen of Sri Lanka,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commits an offence under this Act, within or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25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outside the territory of the Republic of Sri Lanka:</w:t>
      </w:r>
    </w:p>
    <w:p>
      <w:pPr>
        <w:autoSpaceDN w:val="0"/>
        <w:tabs>
          <w:tab w:pos="2646" w:val="left"/>
          <w:tab w:pos="2848" w:val="left"/>
        </w:tabs>
        <w:autoSpaceDE w:val="0"/>
        <w:widowControl/>
        <w:spacing w:line="254" w:lineRule="auto" w:before="148" w:after="0"/>
        <w:ind w:left="137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however, provisions of this Act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enforced in respect of such person, only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he continues to have his habitual residence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Sri Lanka:</w:t>
      </w:r>
    </w:p>
    <w:p>
      <w:pPr>
        <w:autoSpaceDN w:val="0"/>
        <w:autoSpaceDE w:val="0"/>
        <w:widowControl/>
        <w:spacing w:line="252" w:lineRule="auto" w:before="188" w:after="0"/>
        <w:ind w:left="2646" w:right="2470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further, that if he does not have his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habitual residence in Sri Lanka, provisions of this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Act, may be enforced with the concurrence of the </w:t>
      </w:r>
    </w:p>
    <w:p>
      <w:pPr>
        <w:autoSpaceDN w:val="0"/>
        <w:tabs>
          <w:tab w:pos="2646" w:val="left"/>
        </w:tabs>
        <w:autoSpaceDE w:val="0"/>
        <w:widowControl/>
        <w:spacing w:line="264" w:lineRule="auto" w:before="28" w:after="0"/>
        <w:ind w:left="13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foreign State of which he is a citizen; and</w:t>
      </w:r>
    </w:p>
    <w:p>
      <w:pPr>
        <w:autoSpaceDN w:val="0"/>
        <w:autoSpaceDE w:val="0"/>
        <w:widowControl/>
        <w:spacing w:line="245" w:lineRule="auto" w:before="106" w:after="0"/>
        <w:ind w:left="2646" w:right="2470" w:hanging="4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 any person who has his habitual residence in Sri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Lanka, commits an offence under this Act, within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outside the territory of the Republic of Sri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Lanka.</w:t>
      </w:r>
    </w:p>
    <w:p>
      <w:pPr>
        <w:autoSpaceDN w:val="0"/>
        <w:tabs>
          <w:tab w:pos="1946" w:val="left"/>
        </w:tabs>
        <w:autoSpaceDE w:val="0"/>
        <w:widowControl/>
        <w:spacing w:line="283" w:lineRule="auto" w:before="128" w:after="0"/>
        <w:ind w:left="13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For the purpose of this section-</w:t>
      </w:r>
    </w:p>
    <w:p>
      <w:pPr>
        <w:autoSpaceDN w:val="0"/>
        <w:tabs>
          <w:tab w:pos="2626" w:val="left"/>
        </w:tabs>
        <w:autoSpaceDE w:val="0"/>
        <w:widowControl/>
        <w:spacing w:line="245" w:lineRule="auto" w:before="78" w:after="0"/>
        <w:ind w:left="222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“habitual residence” means the customary place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residence of a person;</w:t>
      </w:r>
    </w:p>
    <w:p>
      <w:pPr>
        <w:autoSpaceDN w:val="0"/>
        <w:tabs>
          <w:tab w:pos="2626" w:val="left"/>
        </w:tabs>
        <w:autoSpaceDE w:val="0"/>
        <w:widowControl/>
        <w:spacing w:line="245" w:lineRule="auto" w:before="208" w:after="158"/>
        <w:ind w:left="222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“property owned by the State” includes property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owned by-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8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0" w:right="4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45" w:lineRule="auto" w:before="60" w:after="0"/>
              <w:ind w:left="46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public corporations and statutory funds 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boards; </w:t>
            </w:r>
          </w:p>
        </w:tc>
      </w:tr>
    </w:tbl>
    <w:p>
      <w:pPr>
        <w:autoSpaceDN w:val="0"/>
        <w:tabs>
          <w:tab w:pos="2786" w:val="left"/>
        </w:tabs>
        <w:autoSpaceDE w:val="0"/>
        <w:widowControl/>
        <w:spacing w:line="245" w:lineRule="auto" w:before="78" w:after="0"/>
        <w:ind w:left="24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businesses and other undertakings vested in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by or under any written law; and</w:t>
      </w:r>
    </w:p>
    <w:p>
      <w:pPr>
        <w:autoSpaceDN w:val="0"/>
        <w:autoSpaceDE w:val="0"/>
        <w:widowControl/>
        <w:spacing w:line="233" w:lineRule="auto" w:before="138" w:after="8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any company registered or incorporated under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6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6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Companies Act, No.7 of 2007 in which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Government or a public corporation holds 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27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fifty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per centum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or more of the shares of that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company.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4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3" w:lineRule="auto" w:before="78" w:after="0"/>
        <w:ind w:left="0" w:right="449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3" w:lineRule="auto" w:before="278" w:after="218"/>
        <w:ind w:left="0" w:right="347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offenceS anD penaltieS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2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Any person, who commits any act or illegal omission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Offence of </w:t>
            </w:r>
          </w:p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specified in subsection (2), with the intention of –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Terrorism</w:t>
            </w:r>
          </w:p>
        </w:tc>
      </w:tr>
      <w:tr>
        <w:trPr>
          <w:trHeight w:hRule="exact" w:val="432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5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intimidating the public or a section of the public;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218" w:after="218"/>
        <w:ind w:left="2540" w:right="2374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 wrongfully or unlawfully compelling the Government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Sri Lanka, or any other Government, or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international organization, to do or to abstain from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doing any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2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20" w:right="1152" w:hanging="3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(c) propagating war or, violating territorial integrity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infringement of sovereignty of Sri Lanka or any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45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sovereign country, </w:t>
      </w:r>
    </w:p>
    <w:p>
      <w:pPr>
        <w:autoSpaceDN w:val="0"/>
        <w:autoSpaceDE w:val="0"/>
        <w:widowControl/>
        <w:spacing w:line="233" w:lineRule="auto" w:before="278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commits the offence of terrorism.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278" w:after="0"/>
        <w:ind w:left="1442" w:right="2304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An act or an illegal omission referred to in subsection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(1) shall be -</w:t>
      </w:r>
    </w:p>
    <w:p>
      <w:pPr>
        <w:autoSpaceDN w:val="0"/>
        <w:autoSpaceDE w:val="0"/>
        <w:widowControl/>
        <w:spacing w:line="233" w:lineRule="auto" w:before="260" w:after="0"/>
        <w:ind w:left="0" w:right="571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murder; </w:t>
      </w:r>
    </w:p>
    <w:p>
      <w:pPr>
        <w:autoSpaceDN w:val="0"/>
        <w:autoSpaceDE w:val="0"/>
        <w:widowControl/>
        <w:spacing w:line="233" w:lineRule="auto" w:before="138" w:after="0"/>
        <w:ind w:left="0" w:right="60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hurt;</w:t>
      </w:r>
    </w:p>
    <w:p>
      <w:pPr>
        <w:autoSpaceDN w:val="0"/>
        <w:autoSpaceDE w:val="0"/>
        <w:widowControl/>
        <w:spacing w:line="233" w:lineRule="auto" w:before="138" w:after="0"/>
        <w:ind w:left="0" w:right="51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 hostage taking;</w:t>
      </w:r>
    </w:p>
    <w:p>
      <w:pPr>
        <w:autoSpaceDN w:val="0"/>
        <w:autoSpaceDE w:val="0"/>
        <w:widowControl/>
        <w:spacing w:line="233" w:lineRule="auto" w:before="258" w:after="0"/>
        <w:ind w:left="0" w:right="437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(d) abduction or kidnapping;</w:t>
      </w:r>
    </w:p>
    <w:p>
      <w:pPr>
        <w:autoSpaceDN w:val="0"/>
        <w:tabs>
          <w:tab w:pos="2360" w:val="left"/>
          <w:tab w:pos="2640" w:val="left"/>
        </w:tabs>
        <w:autoSpaceDE w:val="0"/>
        <w:widowControl/>
        <w:spacing w:line="254" w:lineRule="auto" w:before="148" w:after="0"/>
        <w:ind w:left="144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causing serious damage to any place of public use,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State or Governmental facility, any public or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private transportation system or any infrastructure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facility or environment; </w:t>
      </w:r>
    </w:p>
    <w:p>
      <w:pPr>
        <w:autoSpaceDN w:val="0"/>
        <w:tabs>
          <w:tab w:pos="2360" w:val="left"/>
          <w:tab w:pos="2640" w:val="left"/>
        </w:tabs>
        <w:autoSpaceDE w:val="0"/>
        <w:widowControl/>
        <w:spacing w:line="247" w:lineRule="auto" w:before="278" w:after="0"/>
        <w:ind w:left="144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committing the offence of robbery, extortion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theft, in respect of State or private property;</w:t>
      </w:r>
    </w:p>
    <w:p>
      <w:pPr>
        <w:autoSpaceDN w:val="0"/>
        <w:tabs>
          <w:tab w:pos="2640" w:val="left"/>
        </w:tabs>
        <w:autoSpaceDE w:val="0"/>
        <w:widowControl/>
        <w:spacing w:line="247" w:lineRule="auto" w:before="274" w:after="0"/>
        <w:ind w:left="236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(g) causing serious risk to the health and safety of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public or a section thereof;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6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tabs>
          <w:tab w:pos="2266" w:val="left"/>
          <w:tab w:pos="2546" w:val="left"/>
        </w:tabs>
        <w:autoSpaceDE w:val="0"/>
        <w:widowControl/>
        <w:spacing w:line="257" w:lineRule="auto" w:before="96" w:after="0"/>
        <w:ind w:left="140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(h) causing serious obstruction or damage to, or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interference with, any electronic or automated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computerized system or network or cyber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environment of domains assigned to, or websites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registered with such domains assigned to Sri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Lanka;</w:t>
      </w:r>
    </w:p>
    <w:p>
      <w:pPr>
        <w:autoSpaceDN w:val="0"/>
        <w:tabs>
          <w:tab w:pos="2546" w:val="left"/>
        </w:tabs>
        <w:autoSpaceDE w:val="0"/>
        <w:widowControl/>
        <w:spacing w:line="247" w:lineRule="auto" w:before="278" w:after="0"/>
        <w:ind w:left="226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causing the destruction of, or serious damage to,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religious or cultural property; </w:t>
      </w:r>
    </w:p>
    <w:p>
      <w:pPr>
        <w:autoSpaceDN w:val="0"/>
        <w:tabs>
          <w:tab w:pos="2266" w:val="left"/>
          <w:tab w:pos="2546" w:val="left"/>
        </w:tabs>
        <w:autoSpaceDE w:val="0"/>
        <w:widowControl/>
        <w:spacing w:line="254" w:lineRule="auto" w:before="278" w:after="0"/>
        <w:ind w:left="135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(j) causing serious obstruction or damage to,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interference with any electronic, analog, digital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other wire-linked or wireless transmission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 including signal transmission and any other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frequency-based transmission system; </w:t>
      </w:r>
    </w:p>
    <w:p>
      <w:pPr>
        <w:autoSpaceDN w:val="0"/>
        <w:tabs>
          <w:tab w:pos="2266" w:val="left"/>
          <w:tab w:pos="2546" w:val="left"/>
        </w:tabs>
        <w:autoSpaceDE w:val="0"/>
        <w:widowControl/>
        <w:spacing w:line="257" w:lineRule="auto" w:before="278" w:after="0"/>
        <w:ind w:left="134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(k) without lawful authority, importing, exporting,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manufacturing, collecting, obtaining, supplying,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trafficking, possessing or using firearms, offensive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weapons, ammunition, explosives, or any article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thing used or intended to be used in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manufacture of explosives, or combustible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corrosive substances or any biological, chemical,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electric, electronic or nuclear weapon, other nuclear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explosive device, nuclear material or radioactive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substance or radiation emitting device; or</w:t>
      </w:r>
    </w:p>
    <w:p>
      <w:pPr>
        <w:autoSpaceDN w:val="0"/>
        <w:tabs>
          <w:tab w:pos="2266" w:val="left"/>
          <w:tab w:pos="2546" w:val="left"/>
        </w:tabs>
        <w:autoSpaceDE w:val="0"/>
        <w:widowControl/>
        <w:spacing w:line="254" w:lineRule="auto" w:before="278" w:after="0"/>
        <w:ind w:left="135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(l) committing an act which constitutes an offence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within the scope of the Convention on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Suppression of Terrorist Financing Act, No.25 of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2005.</w:t>
      </w:r>
    </w:p>
    <w:p>
      <w:pPr>
        <w:autoSpaceDN w:val="0"/>
        <w:autoSpaceDE w:val="0"/>
        <w:widowControl/>
        <w:spacing w:line="247" w:lineRule="auto" w:before="278" w:after="14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For the purpose of subsection (2), “place of public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use” includes any highway and any other premises or place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which at the material time the public have or are permitted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have access, whether as of right or otherwise.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009"/>
        <w:gridCol w:w="3009"/>
        <w:gridCol w:w="3009"/>
      </w:tblGrid>
      <w:tr>
        <w:trPr>
          <w:trHeight w:hRule="exact" w:val="26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97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 xml:space="preserve">anti terrorism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08" w:after="0"/>
              <w:ind w:left="4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Penalty for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offence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terrorism</w:t>
            </w:r>
          </w:p>
        </w:tc>
      </w:tr>
      <w:tr>
        <w:trPr>
          <w:trHeight w:hRule="exact" w:val="68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0" w:val="left"/>
              </w:tabs>
              <w:autoSpaceDE w:val="0"/>
              <w:widowControl/>
              <w:spacing w:line="329" w:lineRule="auto" w:before="40" w:after="0"/>
              <w:ind w:left="10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Any person who-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commits the offence specified in paragraph (a)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4" w:after="14"/>
        <w:ind w:left="2736" w:right="23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subsection (2) of section 3 with the intention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cause death, and causes the death of any other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5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0" w:right="5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5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person in the course of committing such offence,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shall, upon conviction by the High Court be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33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punished with imprisonment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life;</w:t>
      </w:r>
    </w:p>
    <w:p>
      <w:pPr>
        <w:autoSpaceDN w:val="0"/>
        <w:tabs>
          <w:tab w:pos="2500" w:val="left"/>
          <w:tab w:pos="2760" w:val="left"/>
        </w:tabs>
        <w:autoSpaceDE w:val="0"/>
        <w:widowControl/>
        <w:spacing w:line="257" w:lineRule="auto" w:before="188" w:after="0"/>
        <w:ind w:left="147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commits an offence under subsection (2)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 3 other than the offence referred to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paragraph (a), shall upon conviction by the High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Court be liable to rigorous imprisonment for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term not exceeding twenty years and to a fine,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 exceeding rupees one million.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188" w:after="0"/>
        <w:ind w:left="1472" w:right="2304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Where any person is convicted by any court of any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offence under section 3 or 5, - </w:t>
      </w:r>
    </w:p>
    <w:p>
      <w:pPr>
        <w:autoSpaceDN w:val="0"/>
        <w:tabs>
          <w:tab w:pos="2460" w:val="left"/>
          <w:tab w:pos="2760" w:val="left"/>
        </w:tabs>
        <w:autoSpaceDE w:val="0"/>
        <w:widowControl/>
        <w:spacing w:line="259" w:lineRule="auto" w:before="270" w:after="0"/>
        <w:ind w:left="147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 the court may, by virtue of that conviction,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addition to any penalty that the court shall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impose for such offence, forfeit to the Republic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 property both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movable and immovable of that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person; and </w:t>
      </w:r>
    </w:p>
    <w:p>
      <w:pPr>
        <w:autoSpaceDN w:val="0"/>
        <w:autoSpaceDE w:val="0"/>
        <w:widowControl/>
        <w:spacing w:line="252" w:lineRule="auto" w:before="262" w:after="218"/>
        <w:ind w:left="2760" w:right="2374" w:hanging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any alienation or other disposal of property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effected by such person after such conviction shall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deemed to have been, and to be, null and void.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Any person who attempts, abets or conspires to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Penalty for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commit an offence under section 3, or does any act preparatory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attempt to </w:t>
            </w:r>
          </w:p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the commission of an offence under section 3, shall upon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commit the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offence of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conviction by the High Court, be liable to imprisonment of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terrorism</w:t>
            </w:r>
          </w:p>
        </w:tc>
      </w:tr>
      <w:tr>
        <w:trPr>
          <w:trHeight w:hRule="exact" w:val="25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either description for a term not exceeding fifteen years and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a fine, not exceeding rupees one million.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148" w:after="0"/>
        <w:ind w:left="147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If such person has committed the offence of terrorism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consequent to the commission of an offence under subsection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(1), such person shall be liable to the same penalty imposed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the offence of terrorism as if he has committed the offence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terrorism.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9"/>
        <w:gridCol w:w="3009"/>
        <w:gridCol w:w="3009"/>
      </w:tblGrid>
      <w:tr>
        <w:trPr>
          <w:trHeight w:hRule="exact" w:val="236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8 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89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>anti terrorism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Offences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6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Any person who-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associated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joins, functions or serves as a leader, member of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</w:tr>
      <w:tr>
        <w:trPr>
          <w:trHeight w:hRule="exact" w:val="199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proscribed </w:t>
            </w:r>
          </w:p>
        </w:tc>
      </w:tr>
      <w:tr>
        <w:trPr>
          <w:trHeight w:hRule="exact" w:val="219"/>
        </w:trPr>
        <w:tc>
          <w:tcPr>
            <w:tcW w:type="dxa" w:w="3009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 a cadre of;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terrorist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12"/>
        <w:ind w:left="0" w:right="15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organizations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1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6" w:after="0"/>
              <w:ind w:left="0" w:right="4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4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 supports or directs, at any level, the activities of;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and </w:t>
            </w:r>
          </w:p>
        </w:tc>
      </w:tr>
      <w:tr>
        <w:trPr>
          <w:trHeight w:hRule="exact" w:val="2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movements</w:t>
            </w:r>
          </w:p>
        </w:tc>
      </w:tr>
      <w:tr>
        <w:trPr>
          <w:trHeight w:hRule="exact" w:val="392"/>
        </w:trPr>
        <w:tc>
          <w:tcPr>
            <w:tcW w:type="dxa" w:w="3009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4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(c) recruits, entices or encourages any person to be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8" w:after="0"/>
        <w:ind w:left="0" w:right="418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member of or a cadre of,</w:t>
      </w:r>
    </w:p>
    <w:p>
      <w:pPr>
        <w:autoSpaceDN w:val="0"/>
        <w:autoSpaceDE w:val="0"/>
        <w:widowControl/>
        <w:spacing w:line="252" w:lineRule="auto" w:before="278" w:after="0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proscribed terrorist organization or movement of which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objective is to commit the offence of terrorism under section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3, commits an offence under this Act.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8" w:after="14"/>
        <w:ind w:left="138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Any person who commits robbery, extortion, theft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property or otherwise obtains money or any property or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material, for or on behalf of a proscribed terrorist organization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a movement an objective of which is to commit the offence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terrorism under section 3, commits an offence under this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Act.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4" w:after="0"/>
              <w:ind w:left="0" w:right="7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Specified acts</w:t>
            </w:r>
          </w:p>
        </w:tc>
      </w:tr>
      <w:tr>
        <w:trPr>
          <w:trHeight w:hRule="exact" w:val="432"/>
        </w:trPr>
        <w:tc>
          <w:tcPr>
            <w:tcW w:type="dxa" w:w="3009"/>
            <w:vMerge/>
            <w:tcBorders/>
          </w:tcPr>
          <w:p/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Any person who-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086" w:val="left"/>
          <w:tab w:pos="2346" w:val="left"/>
        </w:tabs>
        <w:autoSpaceDE w:val="0"/>
        <w:widowControl/>
        <w:spacing w:line="254" w:lineRule="auto" w:before="218" w:after="0"/>
        <w:ind w:left="138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commits an offence under Part III of the Assistance to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Protection of Victims of Crime and Witnesses Act,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No.10 of 2023, with regard to a victim of an offence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this Act or a witness to the commission of an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offence under this Act; or</w:t>
      </w:r>
    </w:p>
    <w:p>
      <w:pPr>
        <w:autoSpaceDN w:val="0"/>
        <w:autoSpaceDE w:val="0"/>
        <w:widowControl/>
        <w:spacing w:line="252" w:lineRule="auto" w:before="278" w:after="218"/>
        <w:ind w:left="2346" w:right="2470" w:hanging="2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possesses an article for the purpose of commission,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preparation, or instigation of the offence of terrorism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referred to in section 3 of this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commits an offence under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Aggravated </w:t>
            </w:r>
          </w:p>
        </w:tc>
      </w:tr>
      <w:tr>
        <w:trPr>
          <w:trHeight w:hRule="exact" w:val="378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Any person who harbours, conceals, or in any other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manner, wrongfully or illegally prevents, hinders or interferes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criminal acts </w:t>
            </w:r>
          </w:p>
        </w:tc>
      </w:tr>
      <w:tr>
        <w:trPr>
          <w:trHeight w:hRule="exact" w:val="1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the identification, arrest, custody or detention of a person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associated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with terrorism</w:t>
            </w:r>
          </w:p>
        </w:tc>
      </w:tr>
      <w:tr>
        <w:trPr>
          <w:trHeight w:hRule="exact" w:val="222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knowing or having reasonable grounds to believe that such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4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7" w:lineRule="auto" w:before="78" w:after="17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 has committed or is concerned in committing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offence under this Act commits an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10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Any person who-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56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Terrorism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associated acts</w:t>
            </w:r>
          </w:p>
        </w:tc>
      </w:tr>
    </w:tbl>
    <w:p>
      <w:pPr>
        <w:autoSpaceDN w:val="0"/>
        <w:tabs>
          <w:tab w:pos="2240" w:val="left"/>
          <w:tab w:pos="2560" w:val="left"/>
        </w:tabs>
        <w:autoSpaceDE w:val="0"/>
        <w:widowControl/>
        <w:spacing w:line="252" w:lineRule="auto" w:before="110" w:after="0"/>
        <w:ind w:left="149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gathers any confidential information, having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intention of supplying such information to a person;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</w:t>
      </w:r>
    </w:p>
    <w:p>
      <w:pPr>
        <w:autoSpaceDN w:val="0"/>
        <w:tabs>
          <w:tab w:pos="1800" w:val="left"/>
          <w:tab w:pos="2240" w:val="left"/>
          <w:tab w:pos="2560" w:val="left"/>
        </w:tabs>
        <w:autoSpaceDE w:val="0"/>
        <w:widowControl/>
        <w:spacing w:line="257" w:lineRule="auto" w:before="278" w:after="0"/>
        <w:ind w:left="1444" w:right="2304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supplies any confidential information to a person,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knowing or having reasonable grounds to believe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such information will be used by such other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 to commit or conspire, abet, attempt an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offence under this Act,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commits an offence under this Act:</w:t>
      </w:r>
    </w:p>
    <w:p>
      <w:pPr>
        <w:autoSpaceDN w:val="0"/>
        <w:tabs>
          <w:tab w:pos="1800" w:val="left"/>
          <w:tab w:pos="2520" w:val="left"/>
        </w:tabs>
        <w:autoSpaceDE w:val="0"/>
        <w:widowControl/>
        <w:spacing w:line="254" w:lineRule="auto" w:before="278" w:after="218"/>
        <w:ind w:left="1442" w:right="2304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however, nothing published in good faith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due diligence for the benefit of the public or in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national interest in printed and electronic media, or in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academic publication, shall be deemed to be an offence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6" w:after="0"/>
              <w:ind w:left="0" w:right="1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Any person -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Encour-</w:t>
            </w:r>
          </w:p>
        </w:tc>
      </w:tr>
      <w:tr>
        <w:trPr>
          <w:trHeight w:hRule="exact" w:val="173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agement of </w:t>
            </w:r>
          </w:p>
        </w:tc>
      </w:tr>
      <w:tr>
        <w:trPr>
          <w:trHeight w:hRule="exact" w:val="347"/>
        </w:trPr>
        <w:tc>
          <w:tcPr>
            <w:tcW w:type="dxa" w:w="30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4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who publishes or causes to be published a statement, 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terrorism</w:t>
            </w:r>
          </w:p>
        </w:tc>
      </w:tr>
      <w:tr>
        <w:trPr>
          <w:trHeight w:hRule="exact" w:val="266"/>
        </w:trPr>
        <w:tc>
          <w:tcPr>
            <w:tcW w:type="dxa" w:w="30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7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speaks any word or words, or makes signs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540" w:val="left"/>
        </w:tabs>
        <w:autoSpaceDE w:val="0"/>
        <w:widowControl/>
        <w:spacing w:line="254" w:lineRule="auto" w:before="14" w:after="0"/>
        <w:ind w:left="144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visible representations which is likely to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understood by some or all of the members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public as a direct or indirect encouragement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inducement for them to commit, prepare or instigate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offence of terrorism; and </w:t>
      </w:r>
    </w:p>
    <w:p>
      <w:pPr>
        <w:autoSpaceDN w:val="0"/>
        <w:autoSpaceDE w:val="0"/>
        <w:widowControl/>
        <w:spacing w:line="233" w:lineRule="auto" w:before="278" w:after="0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such person- </w:t>
      </w:r>
    </w:p>
    <w:p>
      <w:pPr>
        <w:autoSpaceDN w:val="0"/>
        <w:autoSpaceDE w:val="0"/>
        <w:widowControl/>
        <w:spacing w:line="245" w:lineRule="auto" w:before="258" w:after="178"/>
        <w:ind w:left="2780" w:right="2376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intends, directly or indirectly to encourage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induce the public to commit, prepare or instigate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offence of terrorism; 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3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0" w:right="1152" w:hanging="3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(ii) is reckless as to whether the public is directly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indirectly encouraged or induced by such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10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45" w:lineRule="auto" w:before="96" w:after="0"/>
        <w:ind w:left="26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statement to commit, prepare or instigate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offence of terrorism,</w:t>
      </w:r>
    </w:p>
    <w:p>
      <w:pPr>
        <w:autoSpaceDN w:val="0"/>
        <w:autoSpaceDE w:val="0"/>
        <w:widowControl/>
        <w:spacing w:line="233" w:lineRule="auto" w:before="274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commits an offence under this Act.</w:t>
      </w:r>
    </w:p>
    <w:p>
      <w:pPr>
        <w:autoSpaceDN w:val="0"/>
        <w:autoSpaceDE w:val="0"/>
        <w:widowControl/>
        <w:spacing w:line="233" w:lineRule="auto" w:before="274" w:after="12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provisions of subsection (1) shall apply to any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person who publishes or causes to be published a statement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referred to in that subsection using–</w:t>
            </w:r>
          </w:p>
        </w:tc>
      </w:tr>
    </w:tbl>
    <w:p>
      <w:pPr>
        <w:autoSpaceDN w:val="0"/>
        <w:autoSpaceDE w:val="0"/>
        <w:widowControl/>
        <w:spacing w:line="233" w:lineRule="auto" w:before="110" w:after="0"/>
        <w:ind w:left="0" w:right="548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print media;</w:t>
      </w:r>
    </w:p>
    <w:p>
      <w:pPr>
        <w:autoSpaceDN w:val="0"/>
        <w:autoSpaceDE w:val="0"/>
        <w:widowControl/>
        <w:spacing w:line="233" w:lineRule="auto" w:before="170" w:after="0"/>
        <w:ind w:left="0" w:right="57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internet; </w:t>
      </w:r>
    </w:p>
    <w:p>
      <w:pPr>
        <w:autoSpaceDN w:val="0"/>
        <w:autoSpaceDE w:val="0"/>
        <w:widowControl/>
        <w:spacing w:line="233" w:lineRule="auto" w:before="170" w:after="0"/>
        <w:ind w:left="0" w:right="48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 electronic media; or</w:t>
      </w:r>
    </w:p>
    <w:p>
      <w:pPr>
        <w:autoSpaceDN w:val="0"/>
        <w:tabs>
          <w:tab w:pos="2306" w:val="left"/>
        </w:tabs>
        <w:autoSpaceDE w:val="0"/>
        <w:widowControl/>
        <w:spacing w:line="233" w:lineRule="auto" w:before="170" w:after="0"/>
        <w:ind w:left="13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(d) other form of public notice.</w:t>
      </w:r>
    </w:p>
    <w:p>
      <w:pPr>
        <w:autoSpaceDN w:val="0"/>
        <w:tabs>
          <w:tab w:pos="1946" w:val="left"/>
        </w:tabs>
        <w:autoSpaceDE w:val="0"/>
        <w:widowControl/>
        <w:spacing w:line="245" w:lineRule="auto" w:before="272" w:after="0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For the purposes of subsection (1), a "statement"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includes every statement –</w:t>
      </w:r>
    </w:p>
    <w:p>
      <w:pPr>
        <w:autoSpaceDN w:val="0"/>
        <w:autoSpaceDE w:val="0"/>
        <w:widowControl/>
        <w:spacing w:line="233" w:lineRule="auto" w:before="274" w:after="12"/>
        <w:ind w:left="0" w:right="247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which glorifies the commission of the offence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0" w:right="5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2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terrorism or preparation for the offence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terrorism; and</w:t>
            </w:r>
          </w:p>
        </w:tc>
      </w:tr>
    </w:tbl>
    <w:p>
      <w:pPr>
        <w:autoSpaceDN w:val="0"/>
        <w:autoSpaceDE w:val="0"/>
        <w:widowControl/>
        <w:spacing w:line="252" w:lineRule="auto" w:before="214" w:after="0"/>
        <w:ind w:left="2606" w:right="2470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from which the public may reasonably be expected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infer that what is being glorified is being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glorified as conduct that should be emulated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them in existing circumstances,</w:t>
      </w:r>
    </w:p>
    <w:p>
      <w:pPr>
        <w:autoSpaceDN w:val="0"/>
        <w:tabs>
          <w:tab w:pos="1706" w:val="left"/>
        </w:tabs>
        <w:autoSpaceDE w:val="0"/>
        <w:widowControl/>
        <w:spacing w:line="245" w:lineRule="auto" w:before="274" w:after="0"/>
        <w:ind w:left="138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but does not include an opinion, legitimate criticism, satire,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parody. caution or imputation made in good faith.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2" w:lineRule="auto" w:before="274" w:after="0"/>
        <w:ind w:left="1382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For the purposes of this section, the question as to how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statement is likely to be understood and what members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public could reasonably be expected to infer from it shall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determined, having regard both- </w:t>
      </w:r>
    </w:p>
    <w:p>
      <w:pPr>
        <w:autoSpaceDN w:val="0"/>
        <w:autoSpaceDE w:val="0"/>
        <w:widowControl/>
        <w:spacing w:line="233" w:lineRule="auto" w:before="272" w:after="0"/>
        <w:ind w:left="0" w:right="26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to the contents of the statement as a whole; and </w:t>
      </w:r>
    </w:p>
    <w:p>
      <w:pPr>
        <w:autoSpaceDN w:val="0"/>
        <w:tabs>
          <w:tab w:pos="2546" w:val="left"/>
        </w:tabs>
        <w:autoSpaceDE w:val="0"/>
        <w:widowControl/>
        <w:spacing w:line="245" w:lineRule="auto" w:before="274" w:after="0"/>
        <w:ind w:left="226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to the circumstances and the manner of its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publication.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8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78" w:after="214"/>
        <w:ind w:left="152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If any person proves to the satisfaction of the High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Court that a statement referred to in subsection (2) neither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expressed his views nor had his consent or approval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publication in all the circumstances of the publication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statement, the court may order that such person is not guilty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an offence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3"/>
        <w:gridCol w:w="4513"/>
      </w:tblGrid>
      <w:tr>
        <w:trPr>
          <w:trHeight w:hRule="exact" w:val="662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0" w:val="left"/>
              </w:tabs>
              <w:autoSpaceDE w:val="0"/>
              <w:widowControl/>
              <w:spacing w:line="245" w:lineRule="auto" w:before="60" w:after="0"/>
              <w:ind w:left="900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 person commits an offence under this section if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such person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4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Dissemination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terrorist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publications</w:t>
            </w:r>
          </w:p>
        </w:tc>
      </w:tr>
    </w:tbl>
    <w:p>
      <w:pPr>
        <w:autoSpaceDN w:val="0"/>
        <w:autoSpaceDE w:val="0"/>
        <w:widowControl/>
        <w:spacing w:line="233" w:lineRule="auto" w:before="54" w:after="0"/>
        <w:ind w:left="0" w:right="242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distributes or circulates a terrorist publication;</w:t>
      </w:r>
    </w:p>
    <w:p>
      <w:pPr>
        <w:autoSpaceDN w:val="0"/>
        <w:tabs>
          <w:tab w:pos="2640" w:val="left"/>
        </w:tabs>
        <w:autoSpaceDE w:val="0"/>
        <w:widowControl/>
        <w:spacing w:line="245" w:lineRule="auto" w:before="174" w:after="0"/>
        <w:ind w:left="14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gives, sells or lends a terrorist publication;</w:t>
      </w:r>
    </w:p>
    <w:p>
      <w:pPr>
        <w:autoSpaceDN w:val="0"/>
        <w:autoSpaceDE w:val="0"/>
        <w:widowControl/>
        <w:spacing w:line="233" w:lineRule="auto" w:before="186" w:after="0"/>
        <w:ind w:left="0" w:right="30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offers for sale a terrorist publication; </w:t>
      </w:r>
    </w:p>
    <w:p>
      <w:pPr>
        <w:autoSpaceDN w:val="0"/>
        <w:tabs>
          <w:tab w:pos="2640" w:val="left"/>
          <w:tab w:pos="3020" w:val="left"/>
        </w:tabs>
        <w:autoSpaceDE w:val="0"/>
        <w:widowControl/>
        <w:spacing w:line="252" w:lineRule="auto" w:before="186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(d) provide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 service to others that enables them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obtain, read, listen to or look at a terrorist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publication or to acquire it by means of a gift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sale;</w:t>
      </w:r>
    </w:p>
    <w:p>
      <w:pPr>
        <w:autoSpaceDN w:val="0"/>
        <w:tabs>
          <w:tab w:pos="3020" w:val="left"/>
        </w:tabs>
        <w:autoSpaceDE w:val="0"/>
        <w:widowControl/>
        <w:spacing w:line="245" w:lineRule="auto" w:before="186" w:after="0"/>
        <w:ind w:left="26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transmits the contents of a terrorist publication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electronically; or</w:t>
      </w:r>
    </w:p>
    <w:p>
      <w:pPr>
        <w:autoSpaceDN w:val="0"/>
        <w:tabs>
          <w:tab w:pos="2640" w:val="left"/>
          <w:tab w:pos="3020" w:val="left"/>
        </w:tabs>
        <w:autoSpaceDE w:val="0"/>
        <w:widowControl/>
        <w:spacing w:line="250" w:lineRule="auto" w:before="186" w:after="0"/>
        <w:ind w:left="147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keeps a terrorist publication in his possession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the intention of using it for a purpose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referred to in paragraphs (a) and (b); and</w:t>
      </w:r>
    </w:p>
    <w:p>
      <w:pPr>
        <w:autoSpaceDN w:val="0"/>
        <w:autoSpaceDE w:val="0"/>
        <w:widowControl/>
        <w:spacing w:line="233" w:lineRule="auto" w:before="27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person-</w:t>
      </w:r>
    </w:p>
    <w:p>
      <w:pPr>
        <w:autoSpaceDN w:val="0"/>
        <w:autoSpaceDE w:val="0"/>
        <w:widowControl/>
        <w:spacing w:line="250" w:lineRule="auto" w:before="274" w:after="0"/>
        <w:ind w:left="3000" w:right="2374" w:hanging="2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intends, directly or indirectly to encourage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induce the public to commit, prepare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instigate the offence of terrorism; or </w:t>
      </w:r>
    </w:p>
    <w:p>
      <w:pPr>
        <w:autoSpaceDN w:val="0"/>
        <w:tabs>
          <w:tab w:pos="2720" w:val="left"/>
          <w:tab w:pos="3000" w:val="left"/>
        </w:tabs>
        <w:autoSpaceDE w:val="0"/>
        <w:widowControl/>
        <w:spacing w:line="252" w:lineRule="auto" w:before="274" w:after="0"/>
        <w:ind w:left="147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is reckless as to whether the public is directly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indirectly encouraged or induced by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statement to commit, prepare or instigate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offence of terrorism.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274" w:after="0"/>
        <w:ind w:left="147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provisions of subsection (1) shall apply to a person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 commits any act referred to in paragraph (a) of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subsection using-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12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446" w:lineRule="auto" w:before="344" w:after="214"/>
        <w:ind w:left="2166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print media;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internet;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electronic media;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(d) other form of public notice.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6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For the purposes of subsection (1), a "terrorist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publication" is a publication to be understood by some or all </w:t>
            </w:r>
          </w:p>
        </w:tc>
      </w:tr>
    </w:tbl>
    <w:p>
      <w:pPr>
        <w:autoSpaceDN w:val="0"/>
        <w:tabs>
          <w:tab w:pos="1706" w:val="left"/>
          <w:tab w:pos="2206" w:val="left"/>
          <w:tab w:pos="2486" w:val="left"/>
        </w:tabs>
        <w:autoSpaceDE w:val="0"/>
        <w:widowControl/>
        <w:spacing w:line="329" w:lineRule="auto" w:before="12" w:after="0"/>
        <w:ind w:left="138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persons to whom it is or may be available –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as direct or indirect encouragement or other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inducement to them to commit or, to prepare for,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offence of terrorism; or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that the matter contained therein is useful in the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commission of, or preparation for, the offence of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terrorism.</w:t>
      </w:r>
    </w:p>
    <w:p>
      <w:pPr>
        <w:autoSpaceDN w:val="0"/>
        <w:tabs>
          <w:tab w:pos="1706" w:val="left"/>
          <w:tab w:pos="1946" w:val="left"/>
          <w:tab w:pos="2186" w:val="left"/>
          <w:tab w:pos="2526" w:val="left"/>
        </w:tabs>
        <w:autoSpaceDE w:val="0"/>
        <w:widowControl/>
        <w:spacing w:line="274" w:lineRule="auto" w:before="274" w:after="0"/>
        <w:ind w:left="1378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For the purposes of subsection (3), a "matter" includes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every matter–</w:t>
      </w:r>
      <w:r>
        <w:br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which glorifies the commission of the offence of </w:t>
      </w:r>
      <w:r>
        <w:tab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terrorism or preparation for the offence of terrorism; </w:t>
      </w:r>
      <w:r>
        <w:tab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br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from which the public may reasonably be expected </w:t>
      </w:r>
      <w:r>
        <w:tab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infer that what is being glorified is being glorified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conduct that should be emulated by them in </w:t>
      </w:r>
      <w:r>
        <w:tab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existing circumstances.</w:t>
      </w:r>
    </w:p>
    <w:p>
      <w:pPr>
        <w:autoSpaceDN w:val="0"/>
        <w:tabs>
          <w:tab w:pos="1706" w:val="left"/>
          <w:tab w:pos="1946" w:val="left"/>
          <w:tab w:pos="2146" w:val="left"/>
          <w:tab w:pos="2546" w:val="left"/>
        </w:tabs>
        <w:autoSpaceDE w:val="0"/>
        <w:widowControl/>
        <w:spacing w:line="341" w:lineRule="auto" w:before="274" w:after="0"/>
        <w:ind w:left="1382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For the purposes of this section, the following shall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taken into consideration to consider whether a publication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terrorist publication:-</w:t>
      </w:r>
      <w:r>
        <w:br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to the content of the publication as a whole; and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to the circumstance in which a particular conduct </w:t>
      </w:r>
      <w:r>
        <w:tab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consequence to that publication has occurred.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78" w:after="0"/>
        <w:ind w:left="1494" w:right="2304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No person shall be deemed to be guilty of an offence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this section, if that person proves to the satisfaction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High Court that the matter contained in a publication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alleged to have been a terrorist publication neither expressed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his views nor had his consent or approval in all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circumstances of the publication of the same.</w:t>
      </w:r>
    </w:p>
    <w:p>
      <w:pPr>
        <w:autoSpaceDN w:val="0"/>
        <w:autoSpaceDE w:val="0"/>
        <w:widowControl/>
        <w:spacing w:line="233" w:lineRule="auto" w:before="274" w:after="0"/>
        <w:ind w:left="20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(7) For the purposes of this section –</w:t>
      </w:r>
    </w:p>
    <w:p>
      <w:pPr>
        <w:autoSpaceDN w:val="0"/>
        <w:autoSpaceDE w:val="0"/>
        <w:widowControl/>
        <w:spacing w:line="233" w:lineRule="auto" w:before="274" w:after="0"/>
        <w:ind w:left="0" w:right="46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"lend" includes let on hire;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47" w:lineRule="auto" w:before="274" w:after="0"/>
        <w:ind w:left="144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"publication" means an article or record of any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description that contains any of the following: -</w:t>
      </w:r>
    </w:p>
    <w:p>
      <w:pPr>
        <w:autoSpaceDN w:val="0"/>
        <w:autoSpaceDE w:val="0"/>
        <w:widowControl/>
        <w:spacing w:line="233" w:lineRule="auto" w:before="272" w:after="0"/>
        <w:ind w:left="0" w:right="498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matter to be read;</w:t>
      </w:r>
    </w:p>
    <w:p>
      <w:pPr>
        <w:autoSpaceDN w:val="0"/>
        <w:autoSpaceDE w:val="0"/>
        <w:widowControl/>
        <w:spacing w:line="233" w:lineRule="auto" w:before="274" w:after="0"/>
        <w:ind w:left="0" w:right="448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matter to be listened; or</w:t>
      </w:r>
    </w:p>
    <w:p>
      <w:pPr>
        <w:autoSpaceDN w:val="0"/>
        <w:autoSpaceDE w:val="0"/>
        <w:widowControl/>
        <w:spacing w:line="233" w:lineRule="auto" w:before="274" w:after="214"/>
        <w:ind w:left="0" w:right="366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 matter to be looked at or watched.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2" w:after="0"/>
              <w:ind w:left="0" w:right="1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 person, if such person -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Training for </w:t>
            </w:r>
          </w:p>
        </w:tc>
      </w:tr>
      <w:tr>
        <w:trPr>
          <w:trHeight w:hRule="exact" w:val="434"/>
        </w:trPr>
        <w:tc>
          <w:tcPr>
            <w:tcW w:type="dxa" w:w="3009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6" w:after="0"/>
              <w:ind w:left="7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provides instruction or training, to commit or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terrorism 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30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prepare for the offence of terrorism or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assist the commission of, or to prepare for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offence of terrorism under section 3; and</w:t>
      </w:r>
    </w:p>
    <w:p>
      <w:pPr>
        <w:autoSpaceDN w:val="0"/>
        <w:tabs>
          <w:tab w:pos="2580" w:val="left"/>
          <w:tab w:pos="3000" w:val="left"/>
        </w:tabs>
        <w:autoSpaceDE w:val="0"/>
        <w:widowControl/>
        <w:spacing w:line="254" w:lineRule="auto" w:before="274" w:after="0"/>
        <w:ind w:left="144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knows, at the time he provides such instruction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training that the person receiving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instruction or training intends to use or is likely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use the skills in which he is being instructed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trained–</w:t>
      </w:r>
    </w:p>
    <w:p>
      <w:pPr>
        <w:autoSpaceDN w:val="0"/>
        <w:tabs>
          <w:tab w:pos="2900" w:val="left"/>
          <w:tab w:pos="3220" w:val="left"/>
        </w:tabs>
        <w:autoSpaceDE w:val="0"/>
        <w:widowControl/>
        <w:spacing w:line="250" w:lineRule="auto" w:before="226" w:after="0"/>
        <w:ind w:left="144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(i) for or in connection with the commission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preparation for the offence of terrorism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this Act; or</w:t>
      </w:r>
    </w:p>
    <w:p>
      <w:pPr>
        <w:autoSpaceDN w:val="0"/>
        <w:tabs>
          <w:tab w:pos="3220" w:val="left"/>
        </w:tabs>
        <w:autoSpaceDE w:val="0"/>
        <w:widowControl/>
        <w:spacing w:line="245" w:lineRule="auto" w:before="226" w:after="0"/>
        <w:ind w:left="285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(ii) for assisting the commission or preparation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the offence of terrorism under this Act,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14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33" w:lineRule="auto" w:before="96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commits an offence under this section.</w:t>
      </w:r>
    </w:p>
    <w:p>
      <w:pPr>
        <w:autoSpaceDN w:val="0"/>
        <w:autoSpaceDE w:val="0"/>
        <w:widowControl/>
        <w:spacing w:line="233" w:lineRule="auto" w:before="274" w:after="0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A person, if such person -</w:t>
      </w:r>
    </w:p>
    <w:p>
      <w:pPr>
        <w:autoSpaceDN w:val="0"/>
        <w:tabs>
          <w:tab w:pos="2326" w:val="left"/>
          <w:tab w:pos="2666" w:val="left"/>
        </w:tabs>
        <w:autoSpaceDE w:val="0"/>
        <w:widowControl/>
        <w:spacing w:line="252" w:lineRule="auto" w:before="274" w:after="0"/>
        <w:ind w:left="140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receives instructions or training to commit or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prepare for the offence of terrorism or to assist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commission of or to prepare for the offence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terrorism; and</w:t>
      </w:r>
    </w:p>
    <w:p>
      <w:pPr>
        <w:autoSpaceDN w:val="0"/>
        <w:autoSpaceDE w:val="0"/>
        <w:widowControl/>
        <w:spacing w:line="250" w:lineRule="auto" w:before="274" w:after="0"/>
        <w:ind w:left="2666" w:right="2470" w:hanging="3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intends, at the time of the instruction or training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use the skills which he is being instructed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trained –</w:t>
      </w:r>
    </w:p>
    <w:p>
      <w:pPr>
        <w:autoSpaceDN w:val="0"/>
        <w:tabs>
          <w:tab w:pos="2618" w:val="left"/>
          <w:tab w:pos="2906" w:val="left"/>
        </w:tabs>
        <w:autoSpaceDE w:val="0"/>
        <w:widowControl/>
        <w:spacing w:line="245" w:lineRule="auto" w:before="274" w:after="0"/>
        <w:ind w:left="1350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 for or in connection with the commission or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preparation of the offence of terrorism; or</w:t>
      </w:r>
    </w:p>
    <w:p>
      <w:pPr>
        <w:autoSpaceDN w:val="0"/>
        <w:tabs>
          <w:tab w:pos="2906" w:val="left"/>
        </w:tabs>
        <w:autoSpaceDE w:val="0"/>
        <w:widowControl/>
        <w:spacing w:line="245" w:lineRule="auto" w:before="274" w:after="0"/>
        <w:ind w:left="236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(ii)  for assisting the commission or preparation by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others of the offence of terrorism,</w:t>
      </w:r>
    </w:p>
    <w:p>
      <w:pPr>
        <w:autoSpaceDN w:val="0"/>
        <w:autoSpaceDE w:val="0"/>
        <w:widowControl/>
        <w:spacing w:line="233" w:lineRule="auto" w:before="274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commits an offence under section 6. </w:t>
      </w:r>
    </w:p>
    <w:p>
      <w:pPr>
        <w:autoSpaceDN w:val="0"/>
        <w:tabs>
          <w:tab w:pos="1706" w:val="left"/>
          <w:tab w:pos="1956" w:val="left"/>
        </w:tabs>
        <w:autoSpaceDE w:val="0"/>
        <w:widowControl/>
        <w:spacing w:line="245" w:lineRule="auto" w:before="274" w:after="0"/>
        <w:ind w:left="134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(3) For the purposes of this section "instruction or training"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means instruction or training –</w:t>
      </w:r>
    </w:p>
    <w:p>
      <w:pPr>
        <w:autoSpaceDN w:val="0"/>
        <w:tabs>
          <w:tab w:pos="2546" w:val="left"/>
        </w:tabs>
        <w:autoSpaceDE w:val="0"/>
        <w:widowControl/>
        <w:spacing w:line="245" w:lineRule="auto" w:before="274" w:after="0"/>
        <w:ind w:left="22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in the making or use of firearms, explosives 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chemical, biological or nuclear weapons; or </w:t>
      </w:r>
    </w:p>
    <w:p>
      <w:pPr>
        <w:autoSpaceDN w:val="0"/>
        <w:tabs>
          <w:tab w:pos="2206" w:val="left"/>
          <w:tab w:pos="2546" w:val="left"/>
        </w:tabs>
        <w:autoSpaceDE w:val="0"/>
        <w:widowControl/>
        <w:spacing w:line="252" w:lineRule="auto" w:before="146" w:after="214"/>
        <w:ind w:left="1350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in the use of, or for designing or adapting any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 or technique for doing anything for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purpose of or in connection with the commission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offence of terrorism.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8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8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(1) Any person who commits an offence under sections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Penalty for </w:t>
            </w:r>
          </w:p>
        </w:tc>
      </w:tr>
      <w:tr>
        <w:trPr>
          <w:trHeight w:hRule="exact" w:val="187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6, 7, 8, 9, 10, 11 and 12, shall upon conviction by the High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committing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offences under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Court be liable to rigorous imprisonment for a term not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sections 6, 7, </w:t>
            </w:r>
          </w:p>
        </w:tc>
      </w:tr>
      <w:tr>
        <w:trPr>
          <w:trHeight w:hRule="exact" w:val="187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exceeding fifteen years or to a fine not exceeding rupees one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8, 9, 10, 11 </w:t>
            </w:r>
          </w:p>
        </w:tc>
      </w:tr>
      <w:tr>
        <w:trPr>
          <w:trHeight w:hRule="exact" w:val="32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million or to both such fine and imprisonment.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and 12</w:t>
            </w:r>
          </w:p>
        </w:tc>
      </w:tr>
    </w:tbl>
    <w:p>
      <w:pPr>
        <w:autoSpaceDN w:val="0"/>
        <w:autoSpaceDE w:val="0"/>
        <w:widowControl/>
        <w:spacing w:line="245" w:lineRule="auto" w:before="214" w:after="0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Where any person is convicted for an offence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sections 6, 7, 8, 9, 10, 11 and 12, in addition to any penalty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52" w:lineRule="auto" w:before="78" w:after="12"/>
        <w:ind w:left="1800" w:right="23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imposed on such person under subsection (1), the High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Court may order that any property movable or immovable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possession of such person which the Court considers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connected with the commission of such offence shall be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forfeited to the Republic.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Penalty for </w:t>
            </w:r>
          </w:p>
        </w:tc>
      </w:tr>
      <w:tr>
        <w:trPr>
          <w:trHeight w:hRule="exact" w:val="3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14.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Any person who attempts, abets or conspires to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8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attempt </w:t>
            </w:r>
          </w:p>
        </w:tc>
      </w:tr>
      <w:tr>
        <w:trPr>
          <w:trHeight w:hRule="exact" w:val="14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commit an offence under sections 6, 7, 8, 9, 10, 11 and 12,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&amp;.c of </w:t>
            </w:r>
          </w:p>
        </w:tc>
      </w:tr>
      <w:tr>
        <w:trPr>
          <w:trHeight w:hRule="exact" w:val="7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does any act preparatory to the commission of an offence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committing </w:t>
            </w:r>
          </w:p>
        </w:tc>
      </w:tr>
      <w:tr>
        <w:trPr>
          <w:trHeight w:hRule="exact" w:val="18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 such sections shall upon conviction by the High Court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offences under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sections 6, 7, </w:t>
            </w:r>
          </w:p>
        </w:tc>
      </w:tr>
      <w:tr>
        <w:trPr>
          <w:trHeight w:hRule="exact" w:val="11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liable to rigorous imprisonment for a term not exceeding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8, 9, 10, 11 </w:t>
            </w:r>
          </w:p>
        </w:tc>
      </w:tr>
      <w:tr>
        <w:trPr>
          <w:trHeight w:hRule="exact" w:val="20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ten years or to a fine not exceeding rupees one million or to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and 12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both such fine and imprisonment. </w:t>
      </w:r>
    </w:p>
    <w:p>
      <w:pPr>
        <w:autoSpaceDN w:val="0"/>
        <w:autoSpaceDE w:val="0"/>
        <w:widowControl/>
        <w:spacing w:line="245" w:lineRule="auto" w:before="186" w:after="14"/>
        <w:ind w:left="1800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If any offence specified in sections 6, 7, 8, 9, 10, 11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12 is committed consequent to an attempt, abetment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conspiracy to commit such offence or has done any act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preparatory to the commission of such offence, the offender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26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liable to the same penalty as if he has committed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8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Any person who-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Failure to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provide </w:t>
            </w:r>
          </w:p>
        </w:tc>
      </w:tr>
      <w:tr>
        <w:trPr>
          <w:trHeight w:hRule="exact" w:val="220"/>
        </w:trPr>
        <w:tc>
          <w:tcPr>
            <w:tcW w:type="dxa" w:w="3009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8" w:after="0"/>
              <w:ind w:left="5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knowing or having reasons to believe that any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information to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 an offence</w:t>
            </w:r>
          </w:p>
        </w:tc>
      </w:tr>
      <w:tr>
        <w:trPr>
          <w:trHeight w:hRule="exact" w:val="310"/>
        </w:trPr>
        <w:tc>
          <w:tcPr>
            <w:tcW w:type="dxa" w:w="3009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8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other person-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26" w:after="0"/>
        <w:ind w:left="0" w:right="24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(i) has committed an offence under this Act; or</w:t>
      </w:r>
    </w:p>
    <w:p>
      <w:pPr>
        <w:autoSpaceDN w:val="0"/>
        <w:autoSpaceDE w:val="0"/>
        <w:widowControl/>
        <w:spacing w:line="245" w:lineRule="auto" w:before="186" w:after="0"/>
        <w:ind w:left="3060" w:right="2304" w:hanging="324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 is making preparation, attempting, abetting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conspiring to commit an offence under this </w:t>
      </w:r>
    </w:p>
    <w:p>
      <w:pPr>
        <w:autoSpaceDN w:val="0"/>
        <w:tabs>
          <w:tab w:pos="3060" w:val="left"/>
        </w:tabs>
        <w:autoSpaceDE w:val="0"/>
        <w:widowControl/>
        <w:spacing w:line="262" w:lineRule="auto" w:before="26" w:after="0"/>
        <w:ind w:left="14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Act,</w:t>
      </w:r>
    </w:p>
    <w:p>
      <w:pPr>
        <w:autoSpaceDN w:val="0"/>
        <w:autoSpaceDE w:val="0"/>
        <w:widowControl/>
        <w:spacing w:line="245" w:lineRule="auto" w:before="158" w:after="0"/>
        <w:ind w:left="24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fails to report to the officer in charge of the nearest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police station; or</w:t>
      </w:r>
    </w:p>
    <w:p>
      <w:pPr>
        <w:autoSpaceDN w:val="0"/>
        <w:tabs>
          <w:tab w:pos="2380" w:val="left"/>
          <w:tab w:pos="2740" w:val="left"/>
        </w:tabs>
        <w:autoSpaceDE w:val="0"/>
        <w:widowControl/>
        <w:spacing w:line="254" w:lineRule="auto" w:before="186" w:after="0"/>
        <w:ind w:left="147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 having in his possession any information relating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whereabouts of any person of whom 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knows that has committed an offence of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an offence associated with terrorism, fails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 such information or provides false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misleading information, to a police officer,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16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2" w:lineRule="auto" w:before="96" w:after="12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commits an offence under this Act and shall upon conviction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 High Court and liable to imprisonment of either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description for a term not exceeding seven years or to a fine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exceeding rupees five hundred thousand or to both such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6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fine and imprisonment.</w:t>
            </w:r>
          </w:p>
        </w:tc>
        <w:tc>
          <w:tcPr>
            <w:tcW w:type="dxa" w:w="3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6" w:after="0"/>
              <w:ind w:left="0" w:right="8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Disobeying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8" w:after="0"/>
              <w:ind w:left="3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Any person who 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7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lawful orders </w:t>
            </w:r>
          </w:p>
        </w:tc>
      </w:tr>
    </w:tbl>
    <w:p>
      <w:pPr>
        <w:autoSpaceDN w:val="0"/>
        <w:tabs>
          <w:tab w:pos="6626" w:val="left"/>
        </w:tabs>
        <w:autoSpaceDE w:val="0"/>
        <w:widowControl/>
        <w:spacing w:line="245" w:lineRule="auto" w:before="12" w:after="0"/>
        <w:ind w:left="2206" w:right="172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to be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 violates or acts in contravention of a lawful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offence</w:t>
      </w:r>
    </w:p>
    <w:p>
      <w:pPr>
        <w:autoSpaceDN w:val="0"/>
        <w:autoSpaceDE w:val="0"/>
        <w:widowControl/>
        <w:spacing w:line="233" w:lineRule="auto" w:before="26" w:after="0"/>
        <w:ind w:left="0" w:right="297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directive or order made in terms of this Act;</w:t>
      </w:r>
    </w:p>
    <w:p>
      <w:pPr>
        <w:autoSpaceDN w:val="0"/>
        <w:autoSpaceDE w:val="0"/>
        <w:widowControl/>
        <w:spacing w:line="233" w:lineRule="auto" w:before="274" w:after="0"/>
        <w:ind w:left="22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willfully fails or neglects to comply with a direction </w:t>
      </w:r>
    </w:p>
    <w:p>
      <w:pPr>
        <w:autoSpaceDN w:val="0"/>
        <w:tabs>
          <w:tab w:pos="2546" w:val="left"/>
        </w:tabs>
        <w:autoSpaceDE w:val="0"/>
        <w:widowControl/>
        <w:spacing w:line="264" w:lineRule="auto" w:before="26" w:after="0"/>
        <w:ind w:left="13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issued in terms of this Act; </w:t>
      </w:r>
    </w:p>
    <w:p>
      <w:pPr>
        <w:autoSpaceDN w:val="0"/>
        <w:autoSpaceDE w:val="0"/>
        <w:widowControl/>
        <w:spacing w:line="252" w:lineRule="auto" w:before="242" w:after="214"/>
        <w:ind w:left="2546" w:right="2470" w:hanging="3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fails to provide information or provides false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misleading information in response to a question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put to him by a police officer conducting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investigation under this Act: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4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06" w:right="1152" w:firstLine="20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Provided however, such person shall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compelled to make any statement under this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314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paragraph self-incriminating such person;</w:t>
      </w:r>
    </w:p>
    <w:p>
      <w:pPr>
        <w:autoSpaceDN w:val="0"/>
        <w:autoSpaceDE w:val="0"/>
        <w:widowControl/>
        <w:spacing w:line="245" w:lineRule="auto" w:before="274" w:after="214"/>
        <w:ind w:left="2546" w:right="2448" w:hanging="3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willfully prevents or hinders the implementation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lawful order or directive issued under this Act; 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3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6" w:val="left"/>
              </w:tabs>
              <w:autoSpaceDE w:val="0"/>
              <w:widowControl/>
              <w:spacing w:line="245" w:lineRule="auto" w:before="60" w:after="0"/>
              <w:ind w:left="32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(e) prevents or obstructs enforcement of provisions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Act, </w:t>
            </w:r>
          </w:p>
        </w:tc>
      </w:tr>
    </w:tbl>
    <w:p>
      <w:pPr>
        <w:autoSpaceDN w:val="0"/>
        <w:autoSpaceDE w:val="0"/>
        <w:widowControl/>
        <w:spacing w:line="250" w:lineRule="auto" w:before="214" w:after="198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commits an offence, and shall upon conviction by the High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Court be liable to imprisonment for a term not exceeding two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years and to a fine not exceeding rupees five hundred thousand.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Any offence under this Act shall be deemed to be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Offences to be </w:t>
            </w:r>
          </w:p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cognizable offence within the meaning of the Code of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cognizable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Criminal Procedure Act and shall be investigated, prosecuted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punished in terms of the provisions of this Act, the Code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Criminal Procedure Act and other applicable written laws.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3" w:lineRule="auto" w:before="78" w:after="0"/>
        <w:ind w:left="0" w:right="446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3" w:lineRule="auto" w:before="274" w:after="214"/>
        <w:ind w:left="0" w:right="338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INVESTIGATION OF OFFENCES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4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3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 officer in charge of a police station or any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Who may </w:t>
            </w:r>
          </w:p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other police officer authorized by an officer in charge of a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conduct </w:t>
            </w:r>
          </w:p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station, shall be entitled to commence and conduct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investigations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investigation of an offence under this Act or an act preparatory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the commission of an offence under this Act:</w:t>
      </w:r>
    </w:p>
    <w:p>
      <w:pPr>
        <w:autoSpaceDN w:val="0"/>
        <w:autoSpaceDE w:val="0"/>
        <w:widowControl/>
        <w:spacing w:line="245" w:lineRule="auto" w:before="274" w:after="12"/>
        <w:ind w:left="1800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however, where any person commits an offence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this Act in the presence of a police officer, or a person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suspected of having committed an offence is arrested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immediate aftermath of committing an offence, it shall be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lawful for any police officer to arrest such person to question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commence the investigation: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4" w:after="214"/>
        <w:ind w:left="1472" w:right="2304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further, such police officer shall forthwith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 the officer in charge of the relevant police station,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commencement of such investigation, and conduct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investigation subject to his instructions.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Any police officer, member of the armed forces or a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Arrest by a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coast guard officer, may arrest without a warrant, any person-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police officer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and other </w:t>
            </w:r>
          </w:p>
        </w:tc>
      </w:tr>
      <w:tr>
        <w:trPr>
          <w:trHeight w:hRule="exact" w:val="38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who commits in his presence, or whom he has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officers</w:t>
            </w:r>
          </w:p>
        </w:tc>
      </w:tr>
    </w:tbl>
    <w:p>
      <w:pPr>
        <w:autoSpaceDN w:val="0"/>
        <w:autoSpaceDE w:val="0"/>
        <w:widowControl/>
        <w:spacing w:line="252" w:lineRule="auto" w:before="4" w:after="0"/>
        <w:ind w:left="2580" w:right="23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reasonable suspicion to believe, that such person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committed or there is an imminent possibility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committing by such person an offence under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Act; </w:t>
      </w:r>
    </w:p>
    <w:p>
      <w:pPr>
        <w:autoSpaceDN w:val="0"/>
        <w:tabs>
          <w:tab w:pos="2280" w:val="left"/>
          <w:tab w:pos="2580" w:val="left"/>
        </w:tabs>
        <w:autoSpaceDE w:val="0"/>
        <w:widowControl/>
        <w:spacing w:line="245" w:lineRule="auto" w:before="274" w:after="0"/>
        <w:ind w:left="147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who has been concerned in committing an offence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this Act; </w:t>
      </w:r>
    </w:p>
    <w:p>
      <w:pPr>
        <w:autoSpaceDN w:val="0"/>
        <w:tabs>
          <w:tab w:pos="2280" w:val="left"/>
          <w:tab w:pos="2580" w:val="left"/>
        </w:tabs>
        <w:autoSpaceDE w:val="0"/>
        <w:widowControl/>
        <w:spacing w:line="254" w:lineRule="auto" w:before="146" w:after="0"/>
        <w:ind w:left="147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in respect of whom such police officer, member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armed forces or a coast guard officer receives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information or a complaint which such officer 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member believes to be reliable that a person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committed or concerned in committing an offence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this Act;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18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0" w:lineRule="auto" w:before="96" w:after="0"/>
        <w:ind w:left="2486" w:right="2470" w:hanging="3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who is fleeing from Sri Lanka with the intention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evading arrest or is evading arrest after committing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 offence under this Act; or</w:t>
      </w:r>
    </w:p>
    <w:p>
      <w:pPr>
        <w:autoSpaceDN w:val="0"/>
        <w:autoSpaceDE w:val="0"/>
        <w:widowControl/>
        <w:spacing w:line="233" w:lineRule="auto" w:before="274" w:after="12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who is violating the conditions of bail, subject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49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4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4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which such person has been released, being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 for the commission of an offence under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214"/>
        <w:ind w:left="0" w:right="58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 person arrested by a member of the armed forces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Procedure </w:t>
            </w:r>
          </w:p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a coast guard officer other than a police officer, shall be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when arrest </w:t>
            </w:r>
          </w:p>
        </w:tc>
      </w:tr>
      <w:tr>
        <w:trPr>
          <w:trHeight w:hRule="exact" w:val="1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produced before the officer in charge of the nearest police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is carried out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by an officer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station or a police officer designated, from time to time, in that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7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other than a </w:t>
            </w:r>
          </w:p>
        </w:tc>
      </w:tr>
      <w:tr>
        <w:trPr>
          <w:trHeight w:hRule="exact" w:val="223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behalf by the Inspector General of Police, without unnecessary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police officer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delay, and in any event within a period not exceeding twenty-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four hours: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214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however, where such person has been arrested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outside the territory of the Republic of Sri Lanka or on board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aircraft or vessel, the period of time necessary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journey from place of arrest to the relevant police station,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be excluded in calculating such twenty-four hours period: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6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Provided further, if producing the person being arrested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terms of the preceding provisions of this subsection before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6" w:right="246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officer in charge of the nearest police station is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practicable due to reasons beyond the control of the person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 carried out the arrest, the custody of such person shall be </w:t>
      </w:r>
    </w:p>
    <w:p>
      <w:pPr>
        <w:autoSpaceDN w:val="0"/>
        <w:tabs>
          <w:tab w:pos="1706" w:val="left"/>
        </w:tabs>
        <w:autoSpaceDE w:val="0"/>
        <w:widowControl/>
        <w:spacing w:line="264" w:lineRule="auto" w:before="26" w:after="0"/>
        <w:ind w:left="13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given to the officer in charge of the next nearest police station. </w:t>
      </w:r>
    </w:p>
    <w:p>
      <w:pPr>
        <w:autoSpaceDN w:val="0"/>
        <w:autoSpaceDE w:val="0"/>
        <w:widowControl/>
        <w:spacing w:line="250" w:lineRule="auto" w:before="242" w:after="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officer who carried out the arrest shall as soon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practicable, notify the arrest to a commissioned officer, who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has been authorized to receive such information.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8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Subject to the provisions of sections 24 and 25, a person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 arrested may be questioned and further searched by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commissioned officer where it is necessary to protect the life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any person, to prevent any act of terrorism or to preserve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evidence relating to an offence committed under this Act.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2" w:lineRule="auto" w:before="78" w:after="214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Such commissioned officer shall forthwith inform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arrest to the officer in charge of the nearest police station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to a police officer designated by the Inspector General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Police in that behalf.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(5) At the time of taking the person so arrested into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custody of the officer in charge of the police station as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8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for in this section, the officer who carried out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arrest, shall make a statement to such officer in charge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police station, setting out the circumstances relating to the </w:t>
      </w:r>
    </w:p>
    <w:p>
      <w:pPr>
        <w:autoSpaceDN w:val="0"/>
        <w:tabs>
          <w:tab w:pos="1800" w:val="left"/>
        </w:tabs>
        <w:autoSpaceDE w:val="0"/>
        <w:widowControl/>
        <w:spacing w:line="290" w:lineRule="auto" w:before="26" w:after="0"/>
        <w:ind w:left="146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arrest carried out by him. </w:t>
      </w:r>
    </w:p>
    <w:p>
      <w:pPr>
        <w:autoSpaceDN w:val="0"/>
        <w:autoSpaceDE w:val="0"/>
        <w:widowControl/>
        <w:spacing w:line="250" w:lineRule="auto" w:before="218" w:after="214"/>
        <w:ind w:left="1800" w:right="237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Such officer shall also handover to such officer in charge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police station all items that may have been found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possession of the suspect, or found from the place of arrest.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(a) Any person arrested by a police officer, shall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Procedure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forthwith, be produced before the officer in charge of the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when arrest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is carried out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police station to which such police officer is attached.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by a police </w:t>
            </w:r>
          </w:p>
        </w:tc>
      </w:tr>
    </w:tbl>
    <w:p>
      <w:pPr>
        <w:autoSpaceDN w:val="0"/>
        <w:tabs>
          <w:tab w:pos="2088" w:val="left"/>
          <w:tab w:pos="6720" w:val="left"/>
        </w:tabs>
        <w:autoSpaceDE w:val="0"/>
        <w:widowControl/>
        <w:spacing w:line="247" w:lineRule="auto" w:before="12" w:after="0"/>
        <w:ind w:left="1800" w:right="172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officer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(b) Where such production is not practicable, the person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arrested shall be produced before the officer in charge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nearest police station.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2" w:after="214"/>
        <w:ind w:left="146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20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(2) It shall be lawful for a police officer to obtain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assistance of a member of the armed forces or a coast guard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 to carry out an arrest in terms of this Act, or to obtain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assistance to take the arrested person to a police station.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6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Where there is reasonable suspicion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commission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Power to stop </w:t>
            </w:r>
          </w:p>
        </w:tc>
      </w:tr>
      <w:tr>
        <w:trPr>
          <w:trHeight w:hRule="exact" w:val="27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an offence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 this Act, a police officer, a member of the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and search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armed forces or a coast guard officer (hereinafter in this Part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referred to as the “arresting officer”) may-</w:t>
      </w:r>
    </w:p>
    <w:p>
      <w:pPr>
        <w:autoSpaceDN w:val="0"/>
        <w:tabs>
          <w:tab w:pos="2500" w:val="left"/>
        </w:tabs>
        <w:autoSpaceDE w:val="0"/>
        <w:widowControl/>
        <w:spacing w:line="245" w:lineRule="auto" w:before="186" w:after="0"/>
        <w:ind w:left="22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stop and search any person, vehicle, vessel, train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aircraft;</w:t>
      </w:r>
    </w:p>
    <w:p>
      <w:pPr>
        <w:autoSpaceDN w:val="0"/>
        <w:tabs>
          <w:tab w:pos="2240" w:val="left"/>
        </w:tabs>
        <w:autoSpaceDE w:val="0"/>
        <w:widowControl/>
        <w:spacing w:line="269" w:lineRule="auto" w:before="186" w:after="0"/>
        <w:ind w:left="14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question such person;</w:t>
      </w:r>
    </w:p>
    <w:p>
      <w:pPr>
        <w:autoSpaceDN w:val="0"/>
        <w:autoSpaceDE w:val="0"/>
        <w:widowControl/>
        <w:spacing w:line="233" w:lineRule="auto" w:before="150" w:after="0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 enter and search any premises or land; and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20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tabs>
          <w:tab w:pos="2146" w:val="left"/>
          <w:tab w:pos="2406" w:val="left"/>
        </w:tabs>
        <w:autoSpaceDE w:val="0"/>
        <w:widowControl/>
        <w:spacing w:line="254" w:lineRule="auto" w:before="96" w:after="0"/>
        <w:ind w:left="143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 take into custody any document, thing or article,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used, derived out of, connected with or, concerned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committing or, reasonably suspected of being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used, derived out of, connected with, or concerned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committing an offence under this Act.</w:t>
      </w:r>
    </w:p>
    <w:p>
      <w:pPr>
        <w:autoSpaceDN w:val="0"/>
        <w:autoSpaceDE w:val="0"/>
        <w:widowControl/>
        <w:spacing w:line="252" w:lineRule="auto" w:before="270" w:after="214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provisions of section 26 shall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mutatis mutandis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apply in respect of the exercise of the powers relating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issuing of a notification to the relevant parties under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6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Any such document, thing or article so taken into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custody, shall as soon as practicable be produced before the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14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 in charge of the police station to which the relevant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police officer is attached, or be produced before the officer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charge of the nearest police station.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6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(4) The officer in charge of the police station referred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subsection (3) shall produce a report in that regard to the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6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Magistrate before whom the relevant suspect is produced who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make an appropriate order with regard to the possession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release of any document, thing or article so taken into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custody.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7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Information </w:t>
            </w:r>
          </w:p>
        </w:tc>
      </w:tr>
      <w:tr>
        <w:trPr>
          <w:trHeight w:hRule="exact" w:val="3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 arresting officer shall inform the person being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be provided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arrested, (hereinafter in this part referred to as the “suspect”)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at the time of </w:t>
            </w:r>
          </w:p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at the time of the arrest-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arrest</w:t>
            </w:r>
          </w:p>
        </w:tc>
      </w:tr>
    </w:tbl>
    <w:p>
      <w:pPr>
        <w:autoSpaceDN w:val="0"/>
        <w:autoSpaceDE w:val="0"/>
        <w:widowControl/>
        <w:spacing w:line="233" w:lineRule="auto" w:before="196" w:after="214"/>
        <w:ind w:left="21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the identity of the arresting officer;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2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6" w:val="left"/>
              </w:tabs>
              <w:autoSpaceDE w:val="0"/>
              <w:widowControl/>
              <w:spacing w:line="245" w:lineRule="auto" w:before="60" w:after="0"/>
              <w:ind w:left="2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(b) the offence alleged to have been committed by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suspect; and</w:t>
            </w:r>
          </w:p>
        </w:tc>
      </w:tr>
    </w:tbl>
    <w:p>
      <w:pPr>
        <w:autoSpaceDN w:val="0"/>
        <w:tabs>
          <w:tab w:pos="2526" w:val="left"/>
        </w:tabs>
        <w:autoSpaceDE w:val="0"/>
        <w:widowControl/>
        <w:spacing w:line="245" w:lineRule="auto" w:before="214" w:after="0"/>
        <w:ind w:left="212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 the right of access of the suspect to an Attorney-at-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Law as provided for in written law.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2" w:lineRule="auto" w:before="146" w:after="0"/>
        <w:ind w:left="138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Every reasonable measure shall be taken to convey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information specified in subsection (1) in Sinhala, Tamil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English languages, whichever language is understood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suspect.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52" w:lineRule="auto" w:before="78" w:after="214"/>
        <w:ind w:left="1800" w:right="237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Where it is not practicable to convey such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suspect as specified in subsection (1) at the time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arrest, such information shall be conveyed in a language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understood by him as soon as practicable.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Every arrest shall be carried out, with due regard to the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Arrest to be </w:t>
            </w:r>
          </w:p>
        </w:tc>
      </w:tr>
      <w:tr>
        <w:trPr>
          <w:trHeight w:hRule="exact" w:val="18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privacy of the suspect. Every possible measure shall be taken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carried out </w:t>
            </w:r>
          </w:p>
        </w:tc>
      </w:tr>
      <w:tr>
        <w:trPr>
          <w:trHeight w:hRule="exact" w:val="7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with due </w:t>
            </w:r>
          </w:p>
        </w:tc>
      </w:tr>
      <w:tr>
        <w:trPr>
          <w:trHeight w:hRule="exact" w:val="12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ensure that the arrest of a female suspect is carried out by a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regard to </w:t>
            </w:r>
          </w:p>
        </w:tc>
      </w:tr>
      <w:tr>
        <w:trPr>
          <w:trHeight w:hRule="exact" w:val="7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arresting officer, or in the presence of a female officer.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privacy</w:t>
            </w:r>
          </w:p>
        </w:tc>
      </w:tr>
      <w:tr>
        <w:trPr>
          <w:trHeight w:hRule="exact" w:val="2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Every possible measure shall be taken to ensure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Searching and </w:t>
            </w:r>
          </w:p>
        </w:tc>
      </w:tr>
      <w:tr>
        <w:trPr>
          <w:trHeight w:hRule="exact" w:val="5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questioning of </w:t>
            </w:r>
          </w:p>
        </w:tc>
      </w:tr>
      <w:tr>
        <w:trPr>
          <w:trHeight w:hRule="exact" w:val="12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the questioning of any female suspect is carried out by a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females</w:t>
            </w:r>
          </w:p>
        </w:tc>
      </w:tr>
      <w:tr>
        <w:trPr>
          <w:trHeight w:hRule="exact" w:val="29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arresting officer or in the presence of a female officer.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040" w:val="left"/>
        </w:tabs>
        <w:autoSpaceDE w:val="0"/>
        <w:widowControl/>
        <w:spacing w:line="245" w:lineRule="auto" w:before="214" w:after="214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search of a female suspect, shall necessarily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conducted by a female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Where any person is arrested under section 20 or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Notification of </w:t>
            </w:r>
          </w:p>
        </w:tc>
      </w:tr>
      <w:tr>
        <w:trPr>
          <w:trHeight w:hRule="exact" w:val="2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21, it shall be the duty of the arresting officer to issue to the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the arrest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254" w:lineRule="auto" w:before="12" w:after="0"/>
        <w:ind w:left="146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spouse, father, mother or any other close relative of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person, forthwith or in any case not later than twenty-four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hours from the arrest,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notification by way of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document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form as is specified in the First Schedule, acknowledging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fact of such arrest. It shall be the duty of the holder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document to return the same to, or produce the same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before, the appropriate authority when such arrested person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is released from custody: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0"/>
        <w:ind w:left="1464" w:right="2304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that, where any person is taken into custody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it is not possible to issue a document as specified in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section, it shall be the duty of the arresting officer if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 is a police officer, to make an entry in the information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book, giving reasons as to why it is not possible, and if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arresting officer is a member of the armed forces or a </w:t>
      </w:r>
    </w:p>
    <w:p>
      <w:pPr>
        <w:autoSpaceDN w:val="0"/>
        <w:tabs>
          <w:tab w:pos="1800" w:val="left"/>
        </w:tabs>
        <w:autoSpaceDE w:val="0"/>
        <w:widowControl/>
        <w:spacing w:line="252" w:lineRule="auto" w:before="26" w:after="0"/>
        <w:ind w:left="146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coast guard officer, to report to the officer in charge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police station the reasons why it is not possible to issue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document and the officer in charge shall make an entry of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fact along with the reasons therefor in the information book.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22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33" w:lineRule="auto" w:before="96" w:after="0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Such notification shall include -</w:t>
      </w:r>
    </w:p>
    <w:p>
      <w:pPr>
        <w:autoSpaceDN w:val="0"/>
        <w:autoSpaceDE w:val="0"/>
        <w:widowControl/>
        <w:spacing w:line="233" w:lineRule="auto" w:before="274" w:after="0"/>
        <w:ind w:left="21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the date, time and place of arrest;</w:t>
      </w:r>
    </w:p>
    <w:p>
      <w:pPr>
        <w:autoSpaceDN w:val="0"/>
        <w:autoSpaceDE w:val="0"/>
        <w:widowControl/>
        <w:spacing w:line="233" w:lineRule="auto" w:before="274" w:after="0"/>
        <w:ind w:left="21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reasons for the arrest; </w:t>
      </w:r>
    </w:p>
    <w:p>
      <w:pPr>
        <w:autoSpaceDN w:val="0"/>
        <w:autoSpaceDE w:val="0"/>
        <w:widowControl/>
        <w:spacing w:line="233" w:lineRule="auto" w:before="274" w:after="0"/>
        <w:ind w:left="21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 the location of custody or detention;</w:t>
      </w:r>
    </w:p>
    <w:p>
      <w:pPr>
        <w:autoSpaceDN w:val="0"/>
        <w:tabs>
          <w:tab w:pos="2166" w:val="left"/>
          <w:tab w:pos="2566" w:val="left"/>
        </w:tabs>
        <w:autoSpaceDE w:val="0"/>
        <w:widowControl/>
        <w:spacing w:line="245" w:lineRule="auto" w:before="274" w:after="0"/>
        <w:ind w:left="143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the name, identification number and rank of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arresting officer; and</w:t>
      </w:r>
    </w:p>
    <w:p>
      <w:pPr>
        <w:autoSpaceDN w:val="0"/>
        <w:autoSpaceDE w:val="0"/>
        <w:widowControl/>
        <w:spacing w:line="250" w:lineRule="auto" w:before="274" w:after="0"/>
        <w:ind w:left="2566" w:right="2470" w:hanging="4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any other information as may be necessary for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next of kin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of the suspect, to have reasonable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access to him, without prejudice to the conduct of </w:t>
      </w:r>
    </w:p>
    <w:p>
      <w:pPr>
        <w:autoSpaceDN w:val="0"/>
        <w:tabs>
          <w:tab w:pos="2566" w:val="left"/>
        </w:tabs>
        <w:autoSpaceDE w:val="0"/>
        <w:widowControl/>
        <w:spacing w:line="264" w:lineRule="auto" w:before="26" w:after="0"/>
        <w:ind w:left="13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investigations.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42" w:after="0"/>
        <w:ind w:left="1378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If such a person specified in subsection (1) is not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present, the arresting officer shall inquire from the suspect,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identity and whereabouts of a person to whom the notification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referred to in subsection (1) shall be served, and if the suspect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provides such information, every possible step shall be taken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serve the notification on such person. A copy of the said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notification shall be served on the suspect.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7" w:lineRule="auto" w:before="274" w:after="0"/>
        <w:ind w:left="1382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The officer in charge of the police station wherein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suspect is detained shall, as soon as practicable, and in any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event not later than twenty-four hours of the arrest, notify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Human Rights Commission of Sri Lanka of such arrest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detention, substantially in the form set out in the Second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Schedule, and notify the Inspector General of Police or 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authorized representative, substantially in the form set out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Third Schedule. </w:t>
      </w:r>
    </w:p>
    <w:p>
      <w:pPr>
        <w:autoSpaceDN w:val="0"/>
        <w:autoSpaceDE w:val="0"/>
        <w:widowControl/>
        <w:spacing w:line="233" w:lineRule="auto" w:before="150" w:after="0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(5) Such notification shall include -</w:t>
      </w:r>
    </w:p>
    <w:p>
      <w:pPr>
        <w:autoSpaceDN w:val="0"/>
        <w:autoSpaceDE w:val="0"/>
        <w:widowControl/>
        <w:spacing w:line="233" w:lineRule="auto" w:before="166" w:after="0"/>
        <w:ind w:left="21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the date, time and place of arrest; </w:t>
      </w:r>
    </w:p>
    <w:p>
      <w:pPr>
        <w:autoSpaceDN w:val="0"/>
        <w:autoSpaceDE w:val="0"/>
        <w:widowControl/>
        <w:spacing w:line="233" w:lineRule="auto" w:before="166" w:after="106"/>
        <w:ind w:left="21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reasons for the arrest;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4" w:after="0"/>
              <w:ind w:left="0" w:right="2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6" w:val="left"/>
              </w:tabs>
              <w:autoSpaceDE w:val="0"/>
              <w:widowControl/>
              <w:spacing w:line="245" w:lineRule="auto" w:before="60" w:after="0"/>
              <w:ind w:left="2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(c) the location at which the suspect is being held 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detention;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620" w:val="left"/>
        </w:tabs>
        <w:autoSpaceDE w:val="0"/>
        <w:widowControl/>
        <w:spacing w:line="245" w:lineRule="auto" w:before="78" w:after="0"/>
        <w:ind w:left="222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 the name, identification number and rank of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arresting officer;</w:t>
      </w:r>
    </w:p>
    <w:p>
      <w:pPr>
        <w:autoSpaceDN w:val="0"/>
        <w:tabs>
          <w:tab w:pos="2220" w:val="left"/>
          <w:tab w:pos="2620" w:val="left"/>
        </w:tabs>
        <w:autoSpaceDE w:val="0"/>
        <w:widowControl/>
        <w:spacing w:line="254" w:lineRule="auto" w:before="274" w:after="0"/>
        <w:ind w:left="152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 any other information that would enable the Human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Rights Commission of Sri Lanka to have prompt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access to the suspect; and</w:t>
      </w:r>
    </w:p>
    <w:p>
      <w:pPr>
        <w:autoSpaceDN w:val="0"/>
        <w:autoSpaceDE w:val="0"/>
        <w:widowControl/>
        <w:spacing w:line="252" w:lineRule="auto" w:before="264" w:after="214"/>
        <w:ind w:left="2620" w:right="2376" w:hanging="4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 any other information the Human Rights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Commission of Sri Lanka may call for, in order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determine whether such arrest and detention has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infringed the fundamental rights of the suspect.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 Inspector General of Police shall establish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Central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maintain a central database and register, which contain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database and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register</w:t>
            </w:r>
          </w:p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information with regard to each arrest, detention, remanding,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grant of bail, discharge, prosecution, conviction or acquittal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punishment of persons arrested under this Act. 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45" w:lineRule="auto" w:before="274" w:after="0"/>
        <w:ind w:left="147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Such database and register shall also include such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information required to determine the -</w:t>
      </w:r>
    </w:p>
    <w:p>
      <w:pPr>
        <w:autoSpaceDN w:val="0"/>
        <w:tabs>
          <w:tab w:pos="266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lawfulness of the arrest, custody and detention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suspect;</w:t>
      </w:r>
    </w:p>
    <w:p>
      <w:pPr>
        <w:autoSpaceDN w:val="0"/>
        <w:tabs>
          <w:tab w:pos="2280" w:val="left"/>
          <w:tab w:pos="2660" w:val="left"/>
        </w:tabs>
        <w:autoSpaceDE w:val="0"/>
        <w:widowControl/>
        <w:spacing w:line="245" w:lineRule="auto" w:before="274" w:after="0"/>
        <w:ind w:left="147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lawfulness of the deprivation of liberty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suspect; and</w:t>
      </w:r>
    </w:p>
    <w:p>
      <w:pPr>
        <w:autoSpaceDN w:val="0"/>
        <w:autoSpaceDE w:val="0"/>
        <w:widowControl/>
        <w:spacing w:line="233" w:lineRule="auto" w:before="274" w:after="0"/>
        <w:ind w:left="0" w:right="29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the need for continued detention or remand. 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0"/>
        <w:ind w:left="147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Inspector General of Police shall provide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information in respect of the identity of the person arrested,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 of arrest, reason for arrest, place of detention in such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database and register, to the Human Rights Commission 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Sri Lanka whenever Human Rights Commission of Sri Lanka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so requests.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(4) The information received under subsection (3),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used only for the purposes of giving effect to the powers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functions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Human Rights Commission of Sri Lanka.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9"/>
        <w:gridCol w:w="3009"/>
        <w:gridCol w:w="3009"/>
      </w:tblGrid>
      <w:tr>
        <w:trPr>
          <w:trHeight w:hRule="exact" w:val="23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24 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89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>anti terrorism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Production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28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(1) A suspect-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before a </w:t>
            </w:r>
          </w:p>
        </w:tc>
      </w:tr>
      <w:tr>
        <w:trPr>
          <w:trHeight w:hRule="exact" w:val="354"/>
        </w:trPr>
        <w:tc>
          <w:tcPr>
            <w:tcW w:type="dxa" w:w="3009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 who has been arrested and detained by a police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Magistrate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405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officer in terms of this Act; or</w:t>
      </w:r>
    </w:p>
    <w:p>
      <w:pPr>
        <w:autoSpaceDN w:val="0"/>
        <w:autoSpaceDE w:val="0"/>
        <w:widowControl/>
        <w:spacing w:line="233" w:lineRule="auto" w:before="274" w:after="14"/>
        <w:ind w:left="22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 who has been arrested by an officer other than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5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5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officer and produced before the officer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 of a police station or a designated police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40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officer in terms of section 20,</w:t>
      </w:r>
    </w:p>
    <w:p>
      <w:pPr>
        <w:autoSpaceDN w:val="0"/>
        <w:autoSpaceDE w:val="0"/>
        <w:widowControl/>
        <w:spacing w:line="245" w:lineRule="auto" w:before="274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produced before the nearest Magistrate not later 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forty-eight hours from the time of such arrest: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8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10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however, where the arrest has been carried out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within the territory of the Republic of Sri Lanka, the period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time necessary for the journey from place of arrest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relevant Magistrate shall be excluded in calculating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forty-eight hours: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further, where the arrest has been carried out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outside the territory of the Republic of Sri Lanka or on board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aircraft or vessel, the period of time necessary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journey from place of arrest to the relevant Magistrate shall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excluded in calculating such forty-eight hours.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45" w:lineRule="auto" w:before="274" w:after="0"/>
        <w:ind w:left="138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Where, by the time the suspect is produced before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Magistrate-</w:t>
      </w:r>
    </w:p>
    <w:p>
      <w:pPr>
        <w:autoSpaceDN w:val="0"/>
        <w:autoSpaceDE w:val="0"/>
        <w:widowControl/>
        <w:spacing w:line="245" w:lineRule="auto" w:before="146" w:after="14"/>
        <w:ind w:left="2586" w:right="2448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a Detention Order has been issued in terms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 31, and is placed before the Magistrate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0" w:right="4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5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inspection, the Magistrate shall make an order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give effect to such Detention Order; or</w:t>
            </w:r>
          </w:p>
        </w:tc>
      </w:tr>
    </w:tbl>
    <w:p>
      <w:pPr>
        <w:autoSpaceDN w:val="0"/>
        <w:autoSpaceDE w:val="0"/>
        <w:widowControl/>
        <w:spacing w:line="250" w:lineRule="auto" w:before="214" w:after="214"/>
        <w:ind w:left="2586" w:right="2470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a Detention Order has not been issued or has not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placed before the Magistrate, the Magistrate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may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0" w:after="0"/>
              <w:ind w:left="0" w:right="5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6" w:right="1152" w:hanging="26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(i) if the officer in charge of the relevant police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station makes an application seeking an order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246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remand the suspect, based on grounds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50" w:lineRule="auto" w:before="78" w:after="214"/>
        <w:ind w:left="3100" w:right="23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the Magistrate deems reasonable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circumstances, order that the suspect be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placed in remand custody: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0" w:right="1152" w:firstLine="2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Provided however, where the Magistrate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satisfied that there are no such reasonable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24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grounds, the suspect may be discharged; or </w:t>
      </w:r>
    </w:p>
    <w:p>
      <w:pPr>
        <w:autoSpaceDN w:val="0"/>
        <w:tabs>
          <w:tab w:pos="2580" w:val="left"/>
          <w:tab w:pos="3100" w:val="left"/>
        </w:tabs>
        <w:autoSpaceDE w:val="0"/>
        <w:widowControl/>
        <w:spacing w:line="254" w:lineRule="auto" w:before="274" w:after="0"/>
        <w:ind w:left="147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(ii)  if the officer in charge of the relevant police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station requests or has no objection to bail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being granted, release the suspect on bail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the provisions of the Bail Act, No.30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1997, upon conditions to be stipulated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Magistrate, excluding personal bail; or</w:t>
      </w:r>
    </w:p>
    <w:p>
      <w:pPr>
        <w:autoSpaceDN w:val="0"/>
        <w:tabs>
          <w:tab w:pos="2580" w:val="left"/>
          <w:tab w:pos="3100" w:val="left"/>
        </w:tabs>
        <w:autoSpaceDE w:val="0"/>
        <w:widowControl/>
        <w:spacing w:line="257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(iii)  discharge the suspect, if the officer in charge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relevant police station so requests 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ground that the Magistrate is satisfied. 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5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Magistrate before whom the suspect is produced,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– </w:t>
      </w:r>
    </w:p>
    <w:p>
      <w:pPr>
        <w:autoSpaceDN w:val="0"/>
        <w:autoSpaceDE w:val="0"/>
        <w:widowControl/>
        <w:spacing w:line="245" w:lineRule="auto" w:before="274" w:after="0"/>
        <w:ind w:left="2680" w:right="2304" w:hanging="3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personally see the suspect, and look into his well-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being and welfare through a private interview; and</w:t>
      </w:r>
    </w:p>
    <w:p>
      <w:pPr>
        <w:autoSpaceDN w:val="0"/>
        <w:tabs>
          <w:tab w:pos="2300" w:val="left"/>
        </w:tabs>
        <w:autoSpaceDE w:val="0"/>
        <w:widowControl/>
        <w:spacing w:line="235" w:lineRule="auto" w:before="274" w:after="0"/>
        <w:ind w:left="14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record any comment the suspect may provide.</w:t>
      </w:r>
    </w:p>
    <w:p>
      <w:pPr>
        <w:autoSpaceDN w:val="0"/>
        <w:autoSpaceDE w:val="0"/>
        <w:widowControl/>
        <w:spacing w:line="252" w:lineRule="auto" w:before="270" w:after="6"/>
        <w:ind w:left="1800" w:right="237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For the purpose of this section “private interview”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means proceedings, either in open court or in Magistrate’s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chamber in the absence of any police officer who may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participated in the arrest, or who has investigated into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offence, alleged to have been committed by the suspect.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Magistrate </w:t>
            </w:r>
          </w:p>
        </w:tc>
      </w:tr>
      <w:tr>
        <w:trPr>
          <w:trHeight w:hRule="exact" w:val="35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0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Where the Magistrate is of the opinion, that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7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 may have been subjected to cruel, inhumane or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direct the </w:t>
            </w:r>
          </w:p>
        </w:tc>
      </w:tr>
      <w:tr>
        <w:trPr>
          <w:trHeight w:hRule="exact" w:val="11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suspect to </w:t>
            </w:r>
          </w:p>
        </w:tc>
      </w:tr>
      <w:tr>
        <w:trPr>
          <w:trHeight w:hRule="exact" w:val="8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degrading treatment or torture, after taking into account any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 forensic </w:t>
            </w:r>
          </w:p>
        </w:tc>
      </w:tr>
      <w:tr>
        <w:trPr>
          <w:trHeight w:hRule="exact" w:val="223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comment made by the suspect under section 28, and any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medical </w:t>
            </w:r>
          </w:p>
        </w:tc>
      </w:tr>
      <w:tr>
        <w:trPr>
          <w:trHeight w:hRule="exact" w:val="251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representation made by the arresting officer or officer in charge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examination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relevant police station, the Magistrate shall -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26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2" w:lineRule="auto" w:before="96" w:after="0"/>
        <w:ind w:left="2386" w:right="2468" w:hanging="3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 direct that the suspect be produced before a Judicial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Medical officer for medical examination, and a report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submitted to the Magistrate by such Judicial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Medical Officer; and </w:t>
      </w:r>
    </w:p>
    <w:p>
      <w:pPr>
        <w:autoSpaceDN w:val="0"/>
        <w:tabs>
          <w:tab w:pos="2046" w:val="left"/>
          <w:tab w:pos="2386" w:val="left"/>
        </w:tabs>
        <w:autoSpaceDE w:val="0"/>
        <w:widowControl/>
        <w:spacing w:line="257" w:lineRule="auto" w:before="252" w:after="0"/>
        <w:ind w:left="143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 make an order to change the place of detention of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suspect.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82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Where the report of the Judicial Medical Officer reveals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there is a probability of the suspect has been subjected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torture, the Magistrate shall, after giving an opportunity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suspect and the arresting officer or officer in charge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police station to be heard-</w:t>
      </w:r>
    </w:p>
    <w:p>
      <w:pPr>
        <w:autoSpaceDN w:val="0"/>
        <w:autoSpaceDE w:val="0"/>
        <w:widowControl/>
        <w:spacing w:line="233" w:lineRule="auto" w:before="274" w:after="0"/>
        <w:ind w:left="20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direct the suspect for necessary treatment; and</w:t>
      </w:r>
    </w:p>
    <w:p>
      <w:pPr>
        <w:autoSpaceDN w:val="0"/>
        <w:autoSpaceDE w:val="0"/>
        <w:widowControl/>
        <w:spacing w:line="233" w:lineRule="auto" w:before="274" w:after="0"/>
        <w:ind w:left="20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order that the suspect be kept in remand or detention.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0" w:lineRule="auto" w:before="274" w:after="0"/>
        <w:ind w:left="1378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Where the Magistrate orders that the suspect be kept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remand or detention, any police officer who previously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had access to the suspect shall not have access to the suspect.</w:t>
      </w:r>
    </w:p>
    <w:p>
      <w:pPr>
        <w:autoSpaceDN w:val="0"/>
        <w:autoSpaceDE w:val="0"/>
        <w:widowControl/>
        <w:spacing w:line="250" w:lineRule="auto" w:before="274" w:after="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The investigation in respect of such suspect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continued by such other police officers as directed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Inspector General of Police.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2" w:lineRule="auto" w:before="274" w:after="214"/>
        <w:ind w:left="138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The Magistrate shall also direct the Inspector General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Police to commence an investigation into the alleged torture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enable the Attorney General to institute criminal proceedings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against the person who committed the alleged torture.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2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30.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Any person shall not be held in remand for a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Maximum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period exceeding one year from the date of his arrest without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period of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remand</w:t>
            </w:r>
          </w:p>
        </w:tc>
      </w:tr>
      <w:tr>
        <w:trPr>
          <w:trHeight w:hRule="exact" w:val="306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institution of criminal proceedings: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706" w:val="left"/>
          <w:tab w:pos="2426" w:val="left"/>
        </w:tabs>
        <w:autoSpaceDE w:val="0"/>
        <w:widowControl/>
        <w:spacing w:line="254" w:lineRule="auto" w:before="214" w:after="0"/>
        <w:ind w:left="138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however, the period of remand may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extended on an order of a Judge of the High Court, on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application made by the Attorney General, which shall not,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any case exceed three months at a time.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52" w:lineRule="auto" w:before="78" w:after="192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If criminal proceedings are not instituted within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referred to in subsection (1), the Magistrate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release the suspect on bail, on conditions to be stipulated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Magistrate.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30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31.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(a) The Inspector General of Police or any officer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Detention </w:t>
            </w:r>
          </w:p>
        </w:tc>
      </w:tr>
      <w:tr>
        <w:trPr>
          <w:trHeight w:hRule="exact" w:val="264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below the rank of a Deputy Inspector General of Police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Orders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4"/>
        <w:ind w:left="18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authorized by the Inspector General of Police in that behalf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seek a Detention Order to detain a suspect for any purpose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specified in subsection (2) by way of an application made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behalf in writing to the Secretary to the Ministry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Minister of Defence.</w:t>
            </w:r>
          </w:p>
        </w:tc>
      </w:tr>
    </w:tbl>
    <w:p>
      <w:pPr>
        <w:autoSpaceDN w:val="0"/>
        <w:autoSpaceDE w:val="0"/>
        <w:widowControl/>
        <w:spacing w:line="250" w:lineRule="auto" w:before="214" w:after="14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Upon receipt of an application under subsection (1),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if the Secretary to the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Ministry of the Minister of Defence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satisfied of the existence of reasonable grounds to believe that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suspect has committed or has concerned in committing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offence under this Act, he may after recording such reasons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,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257" w:lineRule="auto" w:before="14" w:after="0"/>
        <w:ind w:left="147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issue a Detention Order substantially in the form specified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Fourth Schedule, authorizing the detention of the suspect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an approved place of detention under approved conditions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detention. 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60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A Detention Order under this section may initially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issued for a period not exceeding two months.</w:t>
      </w:r>
    </w:p>
    <w:p>
      <w:pPr>
        <w:autoSpaceDN w:val="0"/>
        <w:autoSpaceDE w:val="0"/>
        <w:widowControl/>
        <w:spacing w:line="245" w:lineRule="auto" w:before="274" w:after="0"/>
        <w:ind w:left="1800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A Detention Order under subsection (1) shall include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reasons for the issuance thereof, and shall be issued solely for </w:t>
      </w:r>
    </w:p>
    <w:p>
      <w:pPr>
        <w:autoSpaceDN w:val="0"/>
        <w:tabs>
          <w:tab w:pos="1800" w:val="left"/>
        </w:tabs>
        <w:autoSpaceDE w:val="0"/>
        <w:widowControl/>
        <w:spacing w:line="259" w:lineRule="auto" w:before="26" w:after="0"/>
        <w:ind w:left="14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following purposes where it is necessary: -</w:t>
      </w:r>
    </w:p>
    <w:p>
      <w:pPr>
        <w:autoSpaceDN w:val="0"/>
        <w:tabs>
          <w:tab w:pos="2640" w:val="left"/>
        </w:tabs>
        <w:autoSpaceDE w:val="0"/>
        <w:widowControl/>
        <w:spacing w:line="245" w:lineRule="auto" w:before="248" w:after="0"/>
        <w:ind w:left="22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to facilitate the conduct of the investigations 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respect of the suspect;</w:t>
      </w:r>
    </w:p>
    <w:p>
      <w:pPr>
        <w:autoSpaceDN w:val="0"/>
        <w:tabs>
          <w:tab w:pos="2240" w:val="left"/>
          <w:tab w:pos="2640" w:val="left"/>
        </w:tabs>
        <w:autoSpaceDE w:val="0"/>
        <w:widowControl/>
        <w:spacing w:line="250" w:lineRule="auto" w:before="274" w:after="0"/>
        <w:ind w:left="147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to obtain material for investigations and potential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evidence relating to the commission of an offence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this Act;</w:t>
      </w:r>
    </w:p>
    <w:p>
      <w:pPr>
        <w:autoSpaceDN w:val="0"/>
        <w:autoSpaceDE w:val="0"/>
        <w:widowControl/>
        <w:spacing w:line="233" w:lineRule="auto" w:before="274" w:after="0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to question the suspect in detention; and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28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0" w:lineRule="auto" w:before="96" w:after="0"/>
        <w:ind w:left="2546" w:right="2470" w:hanging="4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 to preserve evidence pertaining to the commission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an offence under this Act, for such reasons to be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recorded in the Detention Order.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432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Where a Detention Order under this section has been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issued at the time when the relevant suspect is produced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before a Magistrate under section 28, a certified copy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Detention Order shall be placed before the Magistrate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inspection.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82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 A copy of every Detention Order under this section shall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served on the suspect being detained, within a period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forty-eight hours from such Order and the acknowledgement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thereof by the suspect shall be obtained and filed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relevant Magistrate Court.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78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A copy of the Detention Order shall be served on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next of kin or an adult family member of the suspect within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of forty-eight hours from such Order and the provisions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section 26 shall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mutatis mutandis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apply to the manner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serving such copy.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2" w:lineRule="auto" w:before="274" w:after="0"/>
        <w:ind w:left="1382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The President shall, on the recommendation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Inspector General of Police, by Order published in the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Gazette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specify such number of places as “approved places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detention” for the purpose of this section.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214"/>
        <w:ind w:left="1382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(7) The President shall, in consultation with the Inspector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General of Police and the Human Rights Commission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Sri Lanka, specify by Order published in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Gazette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conditions of detention as “approved conditions of detention”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the purpose of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32.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 Magistrate before whom a suspect has been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Magistrate to </w:t>
            </w:r>
          </w:p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produced and detained under the authority of a Detention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visit the place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detention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Order shall, without giving any advance notice to the authority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8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charge of such place of detention-</w:t>
      </w:r>
    </w:p>
    <w:p>
      <w:pPr>
        <w:autoSpaceDN w:val="0"/>
        <w:tabs>
          <w:tab w:pos="2506" w:val="left"/>
        </w:tabs>
        <w:autoSpaceDE w:val="0"/>
        <w:widowControl/>
        <w:spacing w:line="245" w:lineRule="auto" w:before="146" w:after="0"/>
        <w:ind w:left="214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visit once a week, the place of detention of such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suspect; and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33" w:lineRule="auto" w:before="78" w:after="0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interview the suspect and look into his well-being. </w:t>
      </w:r>
    </w:p>
    <w:p>
      <w:pPr>
        <w:autoSpaceDN w:val="0"/>
        <w:autoSpaceDE w:val="0"/>
        <w:widowControl/>
        <w:spacing w:line="250" w:lineRule="auto" w:before="274" w:after="0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It shall be the duty of the authority in charge of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place of detention to provide prompt and unimpeded access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the Magistrate.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182" w:after="126"/>
        <w:ind w:left="152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If the Magistrate observes that the suspect may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subjected to torture or the suspect alleges that he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tortured, the Magistrate shall forthwith make order,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suspect to be produced for examination by a Judicial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Officer, and to submit the report to him.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(4) After giving the suspect and the relevant police officer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officers an opportunity to be heard, if the Magistrate is 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26"/>
        <w:ind w:left="18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satisfied that there are reasonable grounds to believe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suspect may have been tortured, he shall act in terms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subsections (2), (3), (4) and (5) of section 29.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33.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 officer in charge of the place of detention in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Notification </w:t>
            </w:r>
          </w:p>
        </w:tc>
      </w:tr>
      <w:tr>
        <w:trPr>
          <w:trHeight w:hRule="exact" w:val="20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 a suspect is detained shall notify the Human Rights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detention </w:t>
            </w:r>
          </w:p>
        </w:tc>
      </w:tr>
      <w:tr>
        <w:trPr>
          <w:trHeight w:hRule="exact" w:val="5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the Human </w:t>
            </w:r>
          </w:p>
        </w:tc>
      </w:tr>
      <w:tr>
        <w:trPr>
          <w:trHeight w:hRule="exact" w:val="1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Commission of Sri Lanka of such detention, as soon as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Rights </w:t>
            </w:r>
          </w:p>
        </w:tc>
      </w:tr>
      <w:tr>
        <w:trPr>
          <w:trHeight w:hRule="exact" w:val="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6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practicable but in any event not later than seventy-two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Commission </w:t>
            </w:r>
          </w:p>
        </w:tc>
      </w:tr>
      <w:tr>
        <w:trPr>
          <w:trHeight w:hRule="exact" w:val="4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hours from the commencement of detention, for the persons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Sri </w:t>
            </w:r>
          </w:p>
        </w:tc>
      </w:tr>
      <w:tr>
        <w:trPr>
          <w:trHeight w:hRule="exact" w:val="23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authorized by the Human Rights Commission of Sri Lanka 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Lanka </w:t>
            </w:r>
          </w:p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visit the place of detention in terms of the Human Rights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Commission of Sri Lanka Act, No. 21 of 1996.</w:t>
      </w:r>
    </w:p>
    <w:p>
      <w:pPr>
        <w:autoSpaceDN w:val="0"/>
        <w:autoSpaceDE w:val="0"/>
        <w:widowControl/>
        <w:spacing w:line="245" w:lineRule="auto" w:before="206" w:after="14"/>
        <w:ind w:left="1800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A copy of the Detention Order shall be served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Human Rights Commission of Sri Lanka, as soon 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practicable.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Human Rights </w:t>
            </w:r>
          </w:p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 authorized officer of the Human Rights Commission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68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Sri Lanka, shall without giving any advance notice, be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Commission </w:t>
            </w:r>
          </w:p>
        </w:tc>
      </w:tr>
      <w:tr>
        <w:trPr>
          <w:trHeight w:hRule="exact" w:val="8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Sri Lanka </w:t>
            </w:r>
          </w:p>
        </w:tc>
      </w:tr>
      <w:tr>
        <w:trPr>
          <w:trHeight w:hRule="exact" w:val="11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entitled to 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visit an </w:t>
            </w:r>
          </w:p>
        </w:tc>
      </w:tr>
      <w:tr>
        <w:trPr>
          <w:trHeight w:hRule="exact" w:val="18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 enter and examine any approved place of detention;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approved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place of </w:t>
            </w:r>
          </w:p>
        </w:tc>
      </w:tr>
      <w:tr>
        <w:trPr>
          <w:trHeight w:hRule="exact" w:val="5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detention</w:t>
            </w:r>
          </w:p>
        </w:tc>
      </w:tr>
      <w:tr>
        <w:trPr>
          <w:trHeight w:hRule="exact" w:val="3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5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(b) call for and inspect detention registers, Detention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6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Orders and other books and documents required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maintained at such place; and </w:t>
      </w:r>
    </w:p>
    <w:p>
      <w:pPr>
        <w:autoSpaceDN w:val="0"/>
        <w:autoSpaceDE w:val="0"/>
        <w:widowControl/>
        <w:spacing w:line="233" w:lineRule="auto" w:before="186" w:after="0"/>
        <w:ind w:left="0" w:right="27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 interview persons being detained at such place.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23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92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30 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>anti terrorism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Magistrates to </w:t>
            </w:r>
          </w:p>
        </w:tc>
      </w:tr>
      <w:tr>
        <w:trPr>
          <w:trHeight w:hRule="exact" w:val="278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Any Magistrate shall be entitled, without advance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notice, to enter an approved place of detention, inspect such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be entitled to </w:t>
            </w:r>
          </w:p>
        </w:tc>
      </w:tr>
      <w:tr>
        <w:trPr>
          <w:trHeight w:hRule="exact" w:val="10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visit any place </w:t>
            </w:r>
          </w:p>
        </w:tc>
      </w:tr>
      <w:tr>
        <w:trPr>
          <w:trHeight w:hRule="exact" w:val="10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place of detention, registers, Detention Orders and other books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detention</w:t>
            </w:r>
          </w:p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documents required to be maintained at such place, and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interview persons being detained at such place.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Detention </w:t>
            </w:r>
          </w:p>
        </w:tc>
      </w:tr>
      <w:tr>
        <w:trPr>
          <w:trHeight w:hRule="exact" w:val="328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3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Where it is necessary to detain a suspect in terms of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beyond two </w:t>
            </w:r>
          </w:p>
        </w:tc>
      </w:tr>
      <w:tr>
        <w:trPr>
          <w:trHeight w:hRule="exact" w:val="138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Detention Order made under section 31 beyond a period of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months to </w:t>
            </w:r>
          </w:p>
        </w:tc>
      </w:tr>
      <w:tr>
        <w:trPr>
          <w:trHeight w:hRule="exact" w:val="10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months, the officer in charge of the relevant police station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be only with </w:t>
            </w:r>
          </w:p>
        </w:tc>
      </w:tr>
      <w:tr>
        <w:trPr>
          <w:trHeight w:hRule="exact" w:val="218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file a confidential report in the Magistrate Court citing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approval of a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0" w:right="17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Magistrate</w:t>
      </w:r>
    </w:p>
    <w:p>
      <w:pPr>
        <w:autoSpaceDN w:val="0"/>
        <w:tabs>
          <w:tab w:pos="2086" w:val="left"/>
        </w:tabs>
        <w:autoSpaceDE w:val="0"/>
        <w:widowControl/>
        <w:spacing w:line="252" w:lineRule="auto" w:before="64" w:after="0"/>
        <w:ind w:left="13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the allegation against the suspect;</w:t>
      </w:r>
    </w:p>
    <w:p>
      <w:pPr>
        <w:autoSpaceDN w:val="0"/>
        <w:autoSpaceDE w:val="0"/>
        <w:widowControl/>
        <w:spacing w:line="233" w:lineRule="auto" w:before="254" w:after="0"/>
        <w:ind w:left="20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the findings of investigation; and </w:t>
      </w:r>
    </w:p>
    <w:p>
      <w:pPr>
        <w:autoSpaceDN w:val="0"/>
        <w:autoSpaceDE w:val="0"/>
        <w:widowControl/>
        <w:spacing w:line="233" w:lineRule="auto" w:before="274" w:after="0"/>
        <w:ind w:left="20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reasons which require further detention, </w:t>
      </w:r>
    </w:p>
    <w:p>
      <w:pPr>
        <w:autoSpaceDN w:val="0"/>
        <w:autoSpaceDE w:val="0"/>
        <w:widowControl/>
        <w:spacing w:line="245" w:lineRule="auto" w:before="274" w:after="214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obtain the approval of the Magistrate for such continued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detention.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45" w:lineRule="auto" w:before="60" w:after="0"/>
              <w:ind w:left="66" w:right="115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The Magistrate shall ensure that the disclosure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information in such report does not affect the investigation.</w:t>
            </w:r>
          </w:p>
        </w:tc>
      </w:tr>
    </w:tbl>
    <w:p>
      <w:pPr>
        <w:autoSpaceDN w:val="0"/>
        <w:tabs>
          <w:tab w:pos="1706" w:val="left"/>
          <w:tab w:pos="1946" w:val="left"/>
        </w:tabs>
        <w:autoSpaceDE w:val="0"/>
        <w:widowControl/>
        <w:spacing w:line="252" w:lineRule="auto" w:before="214" w:after="0"/>
        <w:ind w:left="1382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submissions of the police officer seeking extension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period of detention and the objections raised by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suspect or his Attorney-at-Law for such extension, shall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recorded by the Magistrate. </w:t>
      </w:r>
    </w:p>
    <w:p>
      <w:pPr>
        <w:autoSpaceDN w:val="0"/>
        <w:tabs>
          <w:tab w:pos="1946" w:val="left"/>
        </w:tabs>
        <w:autoSpaceDE w:val="0"/>
        <w:widowControl/>
        <w:spacing w:line="245" w:lineRule="auto" w:before="274" w:after="0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The Magistrate may order the extension of the period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detention or refuse such extension, giving reasons therefor.</w:t>
      </w:r>
    </w:p>
    <w:p>
      <w:pPr>
        <w:autoSpaceDN w:val="0"/>
        <w:autoSpaceDE w:val="0"/>
        <w:widowControl/>
        <w:spacing w:line="245" w:lineRule="auto" w:before="274" w:after="0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(a) Where the Magistrate refuses to grant the extension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Detention Order, he shall inquire whether there exists </w:t>
      </w:r>
    </w:p>
    <w:p>
      <w:pPr>
        <w:autoSpaceDN w:val="0"/>
        <w:tabs>
          <w:tab w:pos="1706" w:val="left"/>
        </w:tabs>
        <w:autoSpaceDE w:val="0"/>
        <w:widowControl/>
        <w:spacing w:line="257" w:lineRule="auto" w:before="26" w:after="0"/>
        <w:ind w:left="13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any justifiable reason to continue to remand the suspect.</w:t>
      </w:r>
    </w:p>
    <w:p>
      <w:pPr>
        <w:autoSpaceDN w:val="0"/>
        <w:autoSpaceDE w:val="0"/>
        <w:widowControl/>
        <w:spacing w:line="252" w:lineRule="auto" w:before="250" w:after="0"/>
        <w:ind w:left="1706" w:right="246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After the inquiry, if the Magistrate is of the opinion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 exists reasonable ground to believe that the suspect may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have committed an offence under this Act, the suspect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placed in remand custody.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50" w:lineRule="auto" w:before="78" w:after="0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Where there are no reasons to believe that the suspect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committed an offence under this Act, he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discharged.</w:t>
      </w:r>
    </w:p>
    <w:p>
      <w:pPr>
        <w:autoSpaceDN w:val="0"/>
        <w:autoSpaceDE w:val="0"/>
        <w:widowControl/>
        <w:spacing w:line="233" w:lineRule="auto" w:before="274" w:after="12"/>
        <w:ind w:left="20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The proceedings under this section may be held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9"/>
        <w:gridCol w:w="3009"/>
        <w:gridCol w:w="3009"/>
      </w:tblGrid>
      <w:tr>
        <w:trPr>
          <w:trHeight w:hRule="exact" w:val="35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camera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subject to Article 106 of the Constitution.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Maximum 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3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37.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 shall not be detained for a period exceeding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twelve months under a Detention Order made under section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period of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detention </w:t>
            </w:r>
          </w:p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under </w:t>
            </w:r>
          </w:p>
        </w:tc>
      </w:tr>
    </w:tbl>
    <w:p>
      <w:pPr>
        <w:autoSpaceDN w:val="0"/>
        <w:autoSpaceDE w:val="0"/>
        <w:widowControl/>
        <w:spacing w:line="247" w:lineRule="auto" w:before="10" w:after="84"/>
        <w:ind w:left="6720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Detention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Orders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During the pendency of a Detention Order, the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Suspect to </w:t>
            </w:r>
          </w:p>
        </w:tc>
      </w:tr>
      <w:tr>
        <w:trPr>
          <w:trHeight w:hRule="exact" w:val="1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 shall be produced before a Magistrate once in every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be produced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before a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fourteen days.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Magistrate</w:t>
            </w:r>
          </w:p>
        </w:tc>
      </w:tr>
    </w:tbl>
    <w:p>
      <w:pPr>
        <w:autoSpaceDN w:val="0"/>
        <w:autoSpaceDE w:val="0"/>
        <w:widowControl/>
        <w:spacing w:line="250" w:lineRule="auto" w:before="152" w:after="214"/>
        <w:ind w:left="1800" w:right="237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Magistrate shall comply with the provisions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section 28 upon the suspect being produced before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Magistrate.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Upon completion of the period of detention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Detention Order, the suspect shall be produced before a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Magistrate.</w:t>
      </w:r>
    </w:p>
    <w:p>
      <w:pPr>
        <w:autoSpaceDN w:val="0"/>
        <w:autoSpaceDE w:val="0"/>
        <w:widowControl/>
        <w:spacing w:line="245" w:lineRule="auto" w:before="274" w:after="14"/>
        <w:ind w:left="1800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Following the examination of a report submitted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 in charge of the police station on the investigation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respect of the offence alleged to have been committed by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suspect, if the Magistrate is satisfied that, there exists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prima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00"/>
        <w:ind w:left="1800" w:right="2376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faci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e, a basis to conclude that the suspect has committed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offence under this Act, he shall direct that the suspect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detained in remand custody.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39.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police officer conducting an investigation under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Police officer </w:t>
            </w:r>
          </w:p>
        </w:tc>
      </w:tr>
      <w:tr>
        <w:trPr>
          <w:trHeight w:hRule="exact" w:val="1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Act, shall under the authority of an order issued by the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have access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suspect in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Magistrate, be entitled to -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remand or </w:t>
            </w:r>
          </w:p>
        </w:tc>
      </w:tr>
    </w:tbl>
    <w:p>
      <w:pPr>
        <w:autoSpaceDN w:val="0"/>
        <w:tabs>
          <w:tab w:pos="2700" w:val="left"/>
          <w:tab w:pos="6720" w:val="left"/>
        </w:tabs>
        <w:autoSpaceDE w:val="0"/>
        <w:widowControl/>
        <w:spacing w:line="252" w:lineRule="auto" w:before="10" w:after="0"/>
        <w:ind w:left="2360" w:right="172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prison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have access to a suspect placed in remand custody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interview the suspect;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32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0" w:lineRule="auto" w:before="96" w:after="0"/>
        <w:ind w:left="2706" w:right="2470" w:hanging="4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record his statements, with the permission given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 Magistrate on an application made to such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Magistrate in that behalf;</w:t>
      </w:r>
    </w:p>
    <w:p>
      <w:pPr>
        <w:autoSpaceDN w:val="0"/>
        <w:tabs>
          <w:tab w:pos="2246" w:val="left"/>
          <w:tab w:pos="2706" w:val="left"/>
        </w:tabs>
        <w:autoSpaceDE w:val="0"/>
        <w:widowControl/>
        <w:spacing w:line="250" w:lineRule="auto" w:before="274" w:after="0"/>
        <w:ind w:left="1432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take the suspect out of the remand for the purpose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conducting further investigations under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authority of an order made by a Magistrate:</w:t>
      </w:r>
    </w:p>
    <w:p>
      <w:pPr>
        <w:autoSpaceDN w:val="0"/>
        <w:autoSpaceDE w:val="0"/>
        <w:widowControl/>
        <w:spacing w:line="250" w:lineRule="auto" w:before="274" w:after="0"/>
        <w:ind w:left="2606" w:right="2470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however, an officer of the Prisons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 shall be present at every instance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referred to in paragraphs (a), (b) and (c).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82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Where a suspect has been convicted of any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offence other than an offence specified in this Act,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serving a term of imprisonment, a police officer conducting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investigation under this Act, shall under the authority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 order issued by the Magistrate, be entitled to -</w:t>
      </w:r>
      <w:r>
        <w:rPr>
          <w:rFonts w:ascii="TimesNewRomanPSMT" w:hAnsi="TimesNewRomanPSMT" w:eastAsia="TimesNewRomanPSMT"/>
          <w:b w:val="0"/>
          <w:i w:val="0"/>
          <w:strike/>
          <w:color w:val="000000"/>
          <w:sz w:val="20"/>
        </w:rPr>
        <w:t xml:space="preserve"> </w:t>
      </w:r>
    </w:p>
    <w:p>
      <w:pPr>
        <w:autoSpaceDN w:val="0"/>
        <w:tabs>
          <w:tab w:pos="2206" w:val="left"/>
          <w:tab w:pos="2706" w:val="left"/>
        </w:tabs>
        <w:autoSpaceDE w:val="0"/>
        <w:widowControl/>
        <w:spacing w:line="245" w:lineRule="auto" w:before="274" w:after="0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have access to such suspect in the prison, and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interview the suspect; </w:t>
      </w:r>
    </w:p>
    <w:p>
      <w:pPr>
        <w:autoSpaceDN w:val="0"/>
        <w:autoSpaceDE w:val="0"/>
        <w:widowControl/>
        <w:spacing w:line="250" w:lineRule="auto" w:before="274" w:after="214"/>
        <w:ind w:left="2706" w:right="2470" w:hanging="5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record his statements, with the permission given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Magistrate on an application made to such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Magistrate in that behalf;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2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6" w:right="1152" w:hanging="5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(c) take the suspect out of the prison for the purpose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conducting further investigations under the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283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authority of an order made by a Magistrate:</w:t>
      </w:r>
    </w:p>
    <w:p>
      <w:pPr>
        <w:autoSpaceDN w:val="0"/>
        <w:autoSpaceDE w:val="0"/>
        <w:widowControl/>
        <w:spacing w:line="245" w:lineRule="auto" w:before="274" w:after="8"/>
        <w:ind w:left="1706" w:right="2448" w:firstLine="20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however, an officer of the Prisons Department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present at every instance referred to in paragraphs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3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(a), (b) and (c).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5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Detention </w:t>
            </w:r>
          </w:p>
        </w:tc>
      </w:tr>
      <w:tr>
        <w:trPr>
          <w:trHeight w:hRule="exact" w:val="3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40.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Where the officer in charge of a police station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receives information which he believes to be true, that a person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during remand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remanded under this Act- </w:t>
      </w:r>
    </w:p>
    <w:p>
      <w:pPr>
        <w:autoSpaceDN w:val="0"/>
        <w:autoSpaceDE w:val="0"/>
        <w:widowControl/>
        <w:spacing w:line="233" w:lineRule="auto" w:before="186" w:after="0"/>
        <w:ind w:left="19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is committing an offence under this Act; </w:t>
      </w:r>
    </w:p>
    <w:p>
      <w:pPr>
        <w:autoSpaceDN w:val="0"/>
        <w:tabs>
          <w:tab w:pos="1986" w:val="left"/>
          <w:tab w:pos="2506" w:val="left"/>
        </w:tabs>
        <w:autoSpaceDE w:val="0"/>
        <w:widowControl/>
        <w:spacing w:line="245" w:lineRule="auto" w:before="186" w:after="0"/>
        <w:ind w:left="138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is making preparations or attempting to commit an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offence under this Act;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33" w:lineRule="auto" w:before="78" w:after="0"/>
        <w:ind w:left="20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is attempting to escape from remand custody; or </w:t>
      </w:r>
    </w:p>
    <w:p>
      <w:pPr>
        <w:autoSpaceDN w:val="0"/>
        <w:autoSpaceDE w:val="0"/>
        <w:widowControl/>
        <w:spacing w:line="250" w:lineRule="auto" w:before="274" w:after="0"/>
        <w:ind w:left="2480" w:right="2376" w:hanging="4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had committed an offence under this Act prior to being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arrested and such officer in charge of a police station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was unaware of such fact,</w:t>
      </w:r>
    </w:p>
    <w:p>
      <w:pPr>
        <w:autoSpaceDN w:val="0"/>
        <w:tabs>
          <w:tab w:pos="1800" w:val="left"/>
        </w:tabs>
        <w:autoSpaceDE w:val="0"/>
        <w:widowControl/>
        <w:spacing w:line="269" w:lineRule="auto" w:before="238" w:after="0"/>
        <w:ind w:left="15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 shall report such information to the relevant Magistrate. 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0"/>
        <w:ind w:left="1476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Magistrate shall immediately inquire into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information and at the conclusion of the inquiry, if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Magistrate is satisfied that, the officer in charge of the police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station had acted in good faith and the allegation against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suspect made by the police, appears to be well founded,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the Magistrate deems it expedient to keep the suspect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detention, he may on the production of a Detention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Order permit the officer in charge of the police station – </w:t>
      </w:r>
    </w:p>
    <w:p>
      <w:pPr>
        <w:autoSpaceDN w:val="0"/>
        <w:autoSpaceDE w:val="0"/>
        <w:widowControl/>
        <w:spacing w:line="233" w:lineRule="auto" w:before="274" w:after="0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to take custody of the suspect;</w:t>
      </w:r>
    </w:p>
    <w:p>
      <w:pPr>
        <w:autoSpaceDN w:val="0"/>
        <w:tabs>
          <w:tab w:pos="2240" w:val="left"/>
          <w:tab w:pos="2660" w:val="left"/>
        </w:tabs>
        <w:autoSpaceDE w:val="0"/>
        <w:widowControl/>
        <w:spacing w:line="254" w:lineRule="auto" w:before="110" w:after="0"/>
        <w:ind w:left="147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to take custody of the suspect and keep him in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remand; </w:t>
      </w:r>
    </w:p>
    <w:p>
      <w:pPr>
        <w:autoSpaceDN w:val="0"/>
        <w:autoSpaceDE w:val="0"/>
        <w:widowControl/>
        <w:spacing w:line="233" w:lineRule="auto" w:before="126" w:after="0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to remove the suspect from remand; </w:t>
      </w:r>
    </w:p>
    <w:p>
      <w:pPr>
        <w:autoSpaceDN w:val="0"/>
        <w:tabs>
          <w:tab w:pos="2660" w:val="left"/>
        </w:tabs>
        <w:autoSpaceDE w:val="0"/>
        <w:widowControl/>
        <w:spacing w:line="245" w:lineRule="auto" w:before="126" w:after="0"/>
        <w:ind w:left="22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to have such suspect detained in terms of such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Detention Order; and</w:t>
      </w:r>
    </w:p>
    <w:p>
      <w:pPr>
        <w:autoSpaceDN w:val="0"/>
        <w:tabs>
          <w:tab w:pos="2240" w:val="left"/>
          <w:tab w:pos="2660" w:val="left"/>
        </w:tabs>
        <w:autoSpaceDE w:val="0"/>
        <w:widowControl/>
        <w:spacing w:line="250" w:lineRule="auto" w:before="118" w:after="0"/>
        <w:ind w:left="147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to order that the suspect be in isolation or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security. </w:t>
      </w:r>
    </w:p>
    <w:p>
      <w:pPr>
        <w:autoSpaceDN w:val="0"/>
        <w:autoSpaceDE w:val="0"/>
        <w:widowControl/>
        <w:spacing w:line="233" w:lineRule="auto" w:before="274" w:after="0"/>
        <w:ind w:left="20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(3) The Detention Order made under this section shall-</w:t>
      </w:r>
    </w:p>
    <w:p>
      <w:pPr>
        <w:autoSpaceDN w:val="0"/>
        <w:autoSpaceDE w:val="0"/>
        <w:widowControl/>
        <w:spacing w:line="245" w:lineRule="auto" w:before="126" w:after="0"/>
        <w:ind w:left="2160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be issued by the Deputy Inspector General of Police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area in which the suspect is remanded;</w:t>
      </w:r>
    </w:p>
    <w:p>
      <w:pPr>
        <w:autoSpaceDN w:val="0"/>
        <w:tabs>
          <w:tab w:pos="2300" w:val="left"/>
          <w:tab w:pos="2640" w:val="left"/>
        </w:tabs>
        <w:autoSpaceDE w:val="0"/>
        <w:widowControl/>
        <w:spacing w:line="250" w:lineRule="auto" w:before="118" w:after="0"/>
        <w:ind w:left="147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be for a period of two weeks at a time for cumulative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period of twelve weeks; and</w:t>
      </w:r>
    </w:p>
    <w:p>
      <w:pPr>
        <w:autoSpaceDN w:val="0"/>
        <w:tabs>
          <w:tab w:pos="2640" w:val="left"/>
        </w:tabs>
        <w:autoSpaceDE w:val="0"/>
        <w:widowControl/>
        <w:spacing w:line="245" w:lineRule="auto" w:before="126" w:after="0"/>
        <w:ind w:left="23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be reviewed by the Magistrate in every fourteen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days.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274" w:after="0"/>
        <w:ind w:left="147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The transfer of the suspect from remand custody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detention, shall be notified to the Human Rights Commission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Sri Lanka.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6"/>
        <w:gridCol w:w="2256"/>
        <w:gridCol w:w="2256"/>
        <w:gridCol w:w="2256"/>
      </w:tblGrid>
      <w:tr>
        <w:trPr>
          <w:trHeight w:hRule="exact" w:val="23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32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34 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>anti terrorism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Release </w:t>
            </w:r>
          </w:p>
        </w:tc>
      </w:tr>
      <w:tr>
        <w:trPr>
          <w:trHeight w:hRule="exact" w:val="278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4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41.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 suspect arrested under this Act, shall only be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remand custody or detention, after production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from remand </w:t>
            </w:r>
          </w:p>
        </w:tc>
      </w:tr>
      <w:tr>
        <w:trPr>
          <w:trHeight w:hRule="exact" w:val="10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custody and </w:t>
            </w:r>
          </w:p>
        </w:tc>
      </w:tr>
      <w:tr>
        <w:trPr>
          <w:trHeight w:hRule="exact" w:val="10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before a Magistrate and subject to any condition that the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detention </w:t>
            </w:r>
          </w:p>
        </w:tc>
      </w:tr>
      <w:tr>
        <w:trPr>
          <w:trHeight w:hRule="exact" w:val="38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Magistrate may impose.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The release of the suspect shall be notified to the Human </w:t>
            </w:r>
          </w:p>
        </w:tc>
        <w:tc>
          <w:tcPr>
            <w:tcW w:type="dxa" w:w="225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2" w:after="14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Rights Commission of Sri Lanka by the officer in charge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relevant police station, giving adequate time as may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necessary for the Human Rights Commission of Sri Lanka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send an officer authorized in writing, to be present when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release takes place.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An Attorney- </w:t>
            </w:r>
          </w:p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42.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An Attorney- at- Law representing a person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remanded or detained under this Act, shall have the right of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at Law to </w:t>
            </w:r>
          </w:p>
        </w:tc>
      </w:tr>
      <w:tr>
        <w:trPr>
          <w:trHeight w:hRule="exact" w:val="7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have access </w:t>
            </w:r>
          </w:p>
        </w:tc>
      </w:tr>
      <w:tr>
        <w:trPr>
          <w:trHeight w:hRule="exact" w:val="1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access to such person and to make representations on behalf of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a person in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such person, subject to such conditions as may be prescribed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remand or in </w:t>
            </w:r>
          </w:p>
        </w:tc>
      </w:tr>
      <w:tr>
        <w:trPr>
          <w:trHeight w:hRule="exact" w:val="2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regulations made under this Act or as provided for in other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detention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written law. </w:t>
      </w:r>
    </w:p>
    <w:p>
      <w:pPr>
        <w:autoSpaceDN w:val="0"/>
        <w:autoSpaceDE w:val="0"/>
        <w:widowControl/>
        <w:spacing w:line="250" w:lineRule="auto" w:before="274" w:after="212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A person remanded or detained under this Act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have the right to communicate with his relatives, as provided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in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43.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 provisions of sections 115 and 116 of the Code of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Certain </w:t>
            </w:r>
          </w:p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Criminal Procedure Act shall have no application in relation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sections of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Code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a suspect under this Act.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Criminal 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16"/>
        <w:ind w:left="6626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Procedure Act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not to apply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Subject to the provisions of this Act, the provisions of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Application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Code of Criminal Procedure Act shall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mutatis mutandis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the Code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Criminal </w:t>
            </w:r>
          </w:p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apply to any legal proceeding under this Act.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Procedure Act</w:t>
            </w:r>
          </w:p>
        </w:tc>
      </w:tr>
      <w:tr>
        <w:trPr>
          <w:trHeight w:hRule="exact" w:val="34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8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45.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Notwithstanding the provisions of section 9 of the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Proceedings </w:t>
            </w:r>
          </w:p>
        </w:tc>
      </w:tr>
      <w:tr>
        <w:trPr>
          <w:trHeight w:hRule="exact" w:val="199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Code of Criminal Procedure Act, the investigations and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</w:tr>
      <w:tr>
        <w:trPr>
          <w:trHeight w:hRule="exact" w:val="5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Magistrate </w:t>
            </w:r>
          </w:p>
        </w:tc>
      </w:tr>
      <w:tr>
        <w:trPr>
          <w:trHeight w:hRule="exact" w:val="1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proceedings in respect of a suspect under this Act who had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Court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previously been produced before a Magistrate, shall be held in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Magistrate Court in which such Magistrate was presiding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the time the suspect was previously produced.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9"/>
        <w:gridCol w:w="3009"/>
        <w:gridCol w:w="3009"/>
      </w:tblGrid>
      <w:tr>
        <w:trPr>
          <w:trHeight w:hRule="exact" w:val="26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93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 xml:space="preserve">anti terrorism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08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Suspect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be treated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humanely</w:t>
            </w:r>
          </w:p>
        </w:tc>
      </w:tr>
      <w:tr>
        <w:trPr>
          <w:trHeight w:hRule="exact" w:val="772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0" w:after="0"/>
              <w:ind w:left="900" w:right="30" w:firstLine="24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46.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 place of detention or remand of the suspect,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detained or remanded, as the case may be, under the provisions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this Act, shall be provided with the requirements necessary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800" w:val="left"/>
        </w:tabs>
        <w:autoSpaceDE w:val="0"/>
        <w:widowControl/>
        <w:spacing w:line="252" w:lineRule="auto" w:before="12" w:after="0"/>
        <w:ind w:left="14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humane treatment, and such place of detention or remand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accessible to the family members of the suspect,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his Attorney-at-Law with the prior permission obtained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the officer in charge of such place of detention or prison.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Where it appears to the Human Rights Commission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Sri Lanka or the Magistrate, at an inspection of the place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detention or remand under the provisions of this Act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place of detention or remand, does not conform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requirements referred to in subsection (1), such fact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informed - </w:t>
      </w:r>
    </w:p>
    <w:p>
      <w:pPr>
        <w:autoSpaceDN w:val="0"/>
        <w:autoSpaceDE w:val="0"/>
        <w:widowControl/>
        <w:spacing w:line="233" w:lineRule="auto" w:before="274" w:after="0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to the Inspector General of Police in cases of </w:t>
      </w:r>
    </w:p>
    <w:p>
      <w:pPr>
        <w:autoSpaceDN w:val="0"/>
        <w:tabs>
          <w:tab w:pos="2560" w:val="left"/>
        </w:tabs>
        <w:autoSpaceDE w:val="0"/>
        <w:widowControl/>
        <w:spacing w:line="271" w:lineRule="auto" w:before="26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detention; or</w:t>
      </w:r>
    </w:p>
    <w:p>
      <w:pPr>
        <w:autoSpaceDN w:val="0"/>
        <w:tabs>
          <w:tab w:pos="2560" w:val="left"/>
        </w:tabs>
        <w:autoSpaceDE w:val="0"/>
        <w:widowControl/>
        <w:spacing w:line="245" w:lineRule="auto" w:before="236" w:after="0"/>
        <w:ind w:left="22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to the Superintendent of the Prisons in cases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remand.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It shall be the duty of the Inspector General of Police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the Superintendent of the Prisons, as the case may be,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take steps to the greatest extent possible, to treat the suspect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humanely.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The officer in charge of the place of detention wherein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suspect is kept in custody shall, where the suspect is –</w:t>
      </w:r>
    </w:p>
    <w:p>
      <w:pPr>
        <w:autoSpaceDN w:val="0"/>
        <w:autoSpaceDE w:val="0"/>
        <w:widowControl/>
        <w:spacing w:line="233" w:lineRule="auto" w:before="274" w:after="0"/>
        <w:ind w:left="2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detained for a period exceeding one month; </w:t>
      </w:r>
    </w:p>
    <w:p>
      <w:pPr>
        <w:autoSpaceDN w:val="0"/>
        <w:tabs>
          <w:tab w:pos="2220" w:val="left"/>
          <w:tab w:pos="2600" w:val="left"/>
        </w:tabs>
        <w:autoSpaceDE w:val="0"/>
        <w:widowControl/>
        <w:spacing w:line="262" w:lineRule="auto" w:before="242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placed in remand, pending commencement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trial; or</w:t>
      </w:r>
    </w:p>
    <w:p>
      <w:pPr>
        <w:autoSpaceDN w:val="0"/>
        <w:autoSpaceDE w:val="0"/>
        <w:widowControl/>
        <w:spacing w:line="233" w:lineRule="auto" w:before="274" w:after="0"/>
        <w:ind w:left="22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 placed in remand, pending conclusion of the trial,</w:t>
      </w:r>
    </w:p>
    <w:p>
      <w:pPr>
        <w:autoSpaceDN w:val="0"/>
        <w:tabs>
          <w:tab w:pos="1800" w:val="left"/>
        </w:tabs>
        <w:autoSpaceDE w:val="0"/>
        <w:widowControl/>
        <w:spacing w:line="254" w:lineRule="auto" w:before="27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issue a notification to the next of kin of the suspect and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Human Rights Commission of Sri Lanka, containing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following information: -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36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7" w:lineRule="auto" w:before="96" w:after="0"/>
        <w:ind w:left="2592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 the grounds on which, the extension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period of detention or remand was ordered;</w:t>
      </w:r>
    </w:p>
    <w:p>
      <w:pPr>
        <w:autoSpaceDN w:val="0"/>
        <w:tabs>
          <w:tab w:pos="2386" w:val="left"/>
          <w:tab w:pos="2846" w:val="left"/>
        </w:tabs>
        <w:autoSpaceDE w:val="0"/>
        <w:widowControl/>
        <w:spacing w:line="271" w:lineRule="auto" w:before="314" w:after="0"/>
        <w:ind w:left="142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(ii)  in situations where the suspect is being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detained, without prejudice to the on-going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investigations, information needed for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investigations to be conducted diligently and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expeditiously; and</w:t>
      </w:r>
    </w:p>
    <w:p>
      <w:pPr>
        <w:autoSpaceDN w:val="0"/>
        <w:tabs>
          <w:tab w:pos="2386" w:val="left"/>
          <w:tab w:pos="2846" w:val="left"/>
        </w:tabs>
        <w:autoSpaceDE w:val="0"/>
        <w:widowControl/>
        <w:spacing w:line="269" w:lineRule="auto" w:before="314" w:after="0"/>
        <w:ind w:left="13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(iii)  in situations where the suspect is being held in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remand custody, reasons as to why institution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criminal proceedings cannot be initiated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immediately, or the trial cannot be commenced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immediately or the trial cannot be concluded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expeditiously, as the case may be. </w:t>
      </w:r>
    </w:p>
    <w:p>
      <w:pPr>
        <w:autoSpaceDN w:val="0"/>
        <w:autoSpaceDE w:val="0"/>
        <w:widowControl/>
        <w:spacing w:line="233" w:lineRule="auto" w:before="274" w:after="0"/>
        <w:ind w:left="0" w:right="455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 IV</w:t>
      </w:r>
    </w:p>
    <w:p>
      <w:pPr>
        <w:autoSpaceDN w:val="0"/>
        <w:tabs>
          <w:tab w:pos="1872" w:val="left"/>
          <w:tab w:pos="3260" w:val="left"/>
        </w:tabs>
        <w:autoSpaceDE w:val="0"/>
        <w:widowControl/>
        <w:spacing w:line="245" w:lineRule="auto" w:before="274" w:after="146"/>
        <w:ind w:left="1378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poWerS anD DutieS of certain officerS </w:t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unDer thiS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3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For  the purpose of conducting investigations into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Powers of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offences under this Act and offences under any other written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police officers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law that may have been committed in the course of the same 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under this Act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transaction, or to prevent the commission of any such offence,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officers shall be vested with the powers specified in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12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Part in addition to any power conferred on them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Police Ordinance or the Code of Criminal Procedure Act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other written law, to the extent that may be necessary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investigating and preventing offences under this Act. 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Duty of 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48.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It shall be the duty of every police officer and any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member of an armed force and a coast guard officer to take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certain officers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necessary measures, subject to the provisions of this Act, to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prevent the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commission of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prevent the commission of an offence under this Act.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offences under </w:t>
            </w:r>
          </w:p>
        </w:tc>
      </w:tr>
    </w:tbl>
    <w:p>
      <w:pPr>
        <w:autoSpaceDN w:val="0"/>
        <w:tabs>
          <w:tab w:pos="1706" w:val="left"/>
          <w:tab w:pos="1946" w:val="left"/>
          <w:tab w:pos="6626" w:val="left"/>
        </w:tabs>
        <w:autoSpaceDE w:val="0"/>
        <w:widowControl/>
        <w:spacing w:line="245" w:lineRule="auto" w:before="12" w:after="0"/>
        <w:ind w:left="1378" w:right="1872" w:firstLine="0"/>
        <w:jc w:val="left"/>
      </w:pP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Act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For the purpose of subsection (1), any such officer may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take such measures-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33" w:lineRule="auto" w:before="78" w:after="0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 in good-faith;</w:t>
      </w:r>
    </w:p>
    <w:p>
      <w:pPr>
        <w:autoSpaceDN w:val="0"/>
        <w:autoSpaceDE w:val="0"/>
        <w:widowControl/>
        <w:spacing w:line="250" w:lineRule="auto" w:before="274" w:after="0"/>
        <w:ind w:left="2660" w:right="2376" w:hanging="4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 proportionate to the harm that may be inflicted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commission of the offence alleged to have been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committed; </w:t>
      </w:r>
    </w:p>
    <w:p>
      <w:pPr>
        <w:autoSpaceDN w:val="0"/>
        <w:tabs>
          <w:tab w:pos="2240" w:val="left"/>
          <w:tab w:pos="2660" w:val="left"/>
        </w:tabs>
        <w:autoSpaceDE w:val="0"/>
        <w:widowControl/>
        <w:spacing w:line="264" w:lineRule="auto" w:before="236" w:after="0"/>
        <w:ind w:left="152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only where all other means of achieving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objectives of this Act as specified in the Act have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proved ineffective; and</w:t>
      </w:r>
    </w:p>
    <w:p>
      <w:pPr>
        <w:autoSpaceDN w:val="0"/>
        <w:autoSpaceDE w:val="0"/>
        <w:widowControl/>
        <w:spacing w:line="233" w:lineRule="auto" w:before="274" w:after="14"/>
        <w:ind w:left="22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 only to the extent such measures may be necessary,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0" w:right="4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5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prevent the commission of an offence under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Act or for the purpose of apprehending persons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0" w:right="27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who have committed offences under this Act.</w:t>
      </w:r>
    </w:p>
    <w:p>
      <w:pPr>
        <w:autoSpaceDN w:val="0"/>
        <w:autoSpaceDE w:val="0"/>
        <w:widowControl/>
        <w:spacing w:line="250" w:lineRule="auto" w:before="274" w:after="186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Any such officer shall not use excessive force except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exercise of private defence within the meaning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Penal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49.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 Inspector General of Police shall name and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Specialized </w:t>
            </w:r>
          </w:p>
        </w:tc>
      </w:tr>
      <w:tr>
        <w:trPr>
          <w:trHeight w:hRule="exact" w:val="6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Anti- </w:t>
            </w:r>
          </w:p>
        </w:tc>
      </w:tr>
      <w:tr>
        <w:trPr>
          <w:trHeight w:hRule="exact" w:val="1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establish a Specialized Anti-Terrorism Agency of the Sri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Terrorism </w:t>
            </w:r>
          </w:p>
        </w:tc>
      </w:tr>
      <w:tr>
        <w:trPr>
          <w:trHeight w:hRule="exact" w:val="9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Lanka Police, which shall be assigned with the responsibility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Agency of </w:t>
            </w:r>
          </w:p>
        </w:tc>
      </w:tr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6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preventing and countering terrorism, and investigating the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Sri Lanka </w:t>
            </w:r>
          </w:p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commission of any offence under this Act (hereinafter referred 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Police </w:t>
            </w:r>
          </w:p>
        </w:tc>
      </w:tr>
      <w:tr>
        <w:trPr>
          <w:trHeight w:hRule="exact" w:val="29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as the “Specialized Agency”).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14" w:after="14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Notwithstanding the provisions of subsection (1),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Inspector General of Police shall be entitled to assign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investigation or any partly conducted investigation, into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4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commission of an offence under this Act, to any other division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unit or to any police station, of the Sri Lanka Police. </w:t>
            </w:r>
          </w:p>
        </w:tc>
      </w:tr>
    </w:tbl>
    <w:p>
      <w:pPr>
        <w:autoSpaceDN w:val="0"/>
        <w:autoSpaceDE w:val="0"/>
        <w:widowControl/>
        <w:spacing w:line="233" w:lineRule="auto" w:before="214" w:after="0"/>
        <w:ind w:left="20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(3)  It shall be the duty of the Specialized Agency, to ‒</w:t>
      </w:r>
    </w:p>
    <w:p>
      <w:pPr>
        <w:autoSpaceDN w:val="0"/>
        <w:autoSpaceDE w:val="0"/>
        <w:widowControl/>
        <w:spacing w:line="233" w:lineRule="auto" w:before="274" w:after="0"/>
        <w:ind w:left="0" w:right="411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maintain the central database;</w:t>
      </w:r>
    </w:p>
    <w:p>
      <w:pPr>
        <w:autoSpaceDN w:val="0"/>
        <w:tabs>
          <w:tab w:pos="2580" w:val="left"/>
        </w:tabs>
        <w:autoSpaceDE w:val="0"/>
        <w:widowControl/>
        <w:spacing w:line="245" w:lineRule="auto" w:before="274" w:after="0"/>
        <w:ind w:left="226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maintain statistics relating to the commission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offences under this Act;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1706" w:val="left"/>
          <w:tab w:pos="2166" w:val="left"/>
          <w:tab w:pos="2486" w:val="left"/>
          <w:tab w:pos="3526" w:val="left"/>
        </w:tabs>
        <w:autoSpaceDE w:val="0"/>
        <w:widowControl/>
        <w:spacing w:line="322" w:lineRule="auto" w:before="0" w:after="214"/>
        <w:ind w:left="140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38 </w:t>
      </w:r>
      <w:r>
        <w:tab/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conduct investigations to arrest, and proceedings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relating thereto in respect of persons who commit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offences under this Act;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assess threat situations posed by terrorism, and issue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warnings to the general public; and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(e) conduct research into terrorism, and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develop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investigation techniques and strategies, best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practices and standards.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50.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Where any offence under this Act is committed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Appointment </w:t>
            </w:r>
          </w:p>
        </w:tc>
      </w:tr>
      <w:tr>
        <w:trPr>
          <w:trHeight w:hRule="exact" w:val="4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special </w:t>
            </w:r>
          </w:p>
        </w:tc>
      </w:tr>
      <w:tr>
        <w:trPr>
          <w:trHeight w:hRule="exact" w:val="17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upon receipt of an information of the commission of,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teams of </w:t>
            </w:r>
          </w:p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preparation to commit an offence under this Act,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investigators</w:t>
            </w:r>
          </w:p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Inspector General of Police may appoint a special team of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2" w:after="14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investigators (hereinafter referred to as the “Investigation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Team”) comprising of the following persons, to investigate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into such offence, or to take necessary measures to prevent </w:t>
            </w:r>
          </w:p>
        </w:tc>
      </w:tr>
    </w:tbl>
    <w:p>
      <w:pPr>
        <w:autoSpaceDN w:val="0"/>
        <w:tabs>
          <w:tab w:pos="1706" w:val="left"/>
          <w:tab w:pos="2186" w:val="left"/>
          <w:tab w:pos="2506" w:val="left"/>
        </w:tabs>
        <w:autoSpaceDE w:val="0"/>
        <w:widowControl/>
        <w:spacing w:line="398" w:lineRule="auto" w:before="1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same: -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a police officer designated by name and rank who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the Head of the Investigation Team;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such number of other police officers designated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name and rank who shall be the criminal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investigators;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such number of legal experts;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such number of crime inspection officers;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such number of forensic medical specialists;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such number of forensic psychologists;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(g) such number of forensic scientists, including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scientists in serology, genetics, ballistics, explosives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chemicals;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(h) such number of finger print experts;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2600" w:val="left"/>
        </w:tabs>
        <w:autoSpaceDE w:val="0"/>
        <w:widowControl/>
        <w:spacing w:line="245" w:lineRule="auto" w:before="78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such number of experts in handwriting and suspected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documents;</w:t>
      </w:r>
    </w:p>
    <w:p>
      <w:pPr>
        <w:autoSpaceDN w:val="0"/>
        <w:tabs>
          <w:tab w:pos="260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(j) such number of computer and automated network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experts;</w:t>
      </w:r>
    </w:p>
    <w:p>
      <w:pPr>
        <w:autoSpaceDN w:val="0"/>
        <w:tabs>
          <w:tab w:pos="2280" w:val="left"/>
        </w:tabs>
        <w:autoSpaceDE w:val="0"/>
        <w:widowControl/>
        <w:spacing w:line="257" w:lineRule="auto" w:before="250" w:after="0"/>
        <w:ind w:left="15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(k) such number of forensic auditors;</w:t>
      </w:r>
    </w:p>
    <w:p>
      <w:pPr>
        <w:autoSpaceDN w:val="0"/>
        <w:tabs>
          <w:tab w:pos="260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(l) such number of experts in analogy, digital technology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mobile and satellite communication technology;</w:t>
      </w:r>
    </w:p>
    <w:p>
      <w:pPr>
        <w:autoSpaceDN w:val="0"/>
        <w:tabs>
          <w:tab w:pos="260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(m) such number of photographers and videographers;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280" w:val="left"/>
          <w:tab w:pos="2600" w:val="left"/>
        </w:tabs>
        <w:autoSpaceDE w:val="0"/>
        <w:widowControl/>
        <w:spacing w:line="262" w:lineRule="auto" w:before="242" w:after="0"/>
        <w:ind w:left="147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(n) such number of other experts, that the Inspector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General of Police may deem necessary.</w:t>
      </w:r>
    </w:p>
    <w:p>
      <w:pPr>
        <w:autoSpaceDN w:val="0"/>
        <w:autoSpaceDE w:val="0"/>
        <w:widowControl/>
        <w:spacing w:line="250" w:lineRule="auto" w:before="274" w:after="0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(a) The Inspector General of Police shall designate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police station to the Investigation Team constituted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subsection (1). 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7" w:lineRule="auto" w:before="258" w:after="214"/>
        <w:ind w:left="147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The officer in charge of such police station shall,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addition to performing the general duties and functions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assigned to such officer under this Act and other written law,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assist the Investigation Team.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The members of the Investigation Team who are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officers shall be deemed to be Peace Officers for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126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purpose of performing the functions assigned to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Investigation Team.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9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51.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 police officer not below the rank of a Deputy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Constitution </w:t>
            </w:r>
          </w:p>
        </w:tc>
      </w:tr>
      <w:tr>
        <w:trPr>
          <w:trHeight w:hRule="exact" w:val="20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Inspector General of Police who is a member of an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support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Investigation Team may with the concurrence of relevant 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teams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authorities constitute support teams comprising of members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800" w:val="left"/>
        </w:tabs>
        <w:autoSpaceDE w:val="0"/>
        <w:widowControl/>
        <w:spacing w:line="252" w:lineRule="auto" w:before="12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any armed force, doctors and other health care workers,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emergency relief service providers, public servants and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necessary persons, to attend the following duties at any scene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crime where an offence under this Act has been committed:-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1404" w:val="left"/>
          <w:tab w:pos="1706" w:val="left"/>
          <w:tab w:pos="2146" w:val="left"/>
          <w:tab w:pos="2426" w:val="left"/>
          <w:tab w:pos="2566" w:val="left"/>
          <w:tab w:pos="3526" w:val="left"/>
        </w:tabs>
        <w:autoSpaceDE w:val="0"/>
        <w:widowControl/>
        <w:spacing w:line="406" w:lineRule="auto" w:before="0" w:after="214"/>
        <w:ind w:left="135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40 </w:t>
      </w:r>
      <w:r>
        <w:tab/>
      </w:r>
      <w:r>
        <w:tab/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br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to rescue and evacuate victims of any offence and </w:t>
      </w:r>
      <w:r>
        <w:tab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persons from the scene of crime; </w:t>
      </w:r>
      <w:r>
        <w:br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to provide emergency medical treatments; </w:t>
      </w:r>
      <w:r>
        <w:br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to recover dead bodies;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to douse fires; </w:t>
      </w:r>
      <w:r>
        <w:br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to deactivate explosives and other lethal and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dangerous substances; </w:t>
      </w:r>
      <w:r>
        <w:br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to carry out controlled explosions, in order to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deactivate lethal and dangerous substances;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(g) to remove debris; </w:t>
      </w:r>
      <w:r>
        <w:br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(h) to create access routes; and </w:t>
      </w:r>
      <w:r>
        <w:br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to provide other emergency, humanitarian and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security requirements and services.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It shall be the duty of every person whose assistance has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been sought under subsection (1), to provide such assistance,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214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 may be required.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52.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For the purposes of this Act, a police officer not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Powers to </w:t>
            </w:r>
          </w:p>
        </w:tc>
      </w:tr>
      <w:tr>
        <w:trPr>
          <w:trHeight w:hRule="exact" w:val="22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below the rank of a Sub-Inspector of police who has been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facilitate </w:t>
            </w:r>
          </w:p>
        </w:tc>
      </w:tr>
      <w:tr>
        <w:trPr>
          <w:trHeight w:hRule="exact" w:val="4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investigations </w:t>
            </w:r>
          </w:p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authorized in writing by an officer in charge of a police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station to conduct an investigation in terms of this Act, shall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706" w:val="left"/>
          <w:tab w:pos="2046" w:val="left"/>
        </w:tabs>
        <w:autoSpaceDE w:val="0"/>
        <w:widowControl/>
        <w:spacing w:line="365" w:lineRule="auto" w:before="12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empowered to require any person who has been suspected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committing an offence under this Act or whose presence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assistance is required to conduct such investigation to –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be present for an interview;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answer questions put to him;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 provide information;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(d)  give statements;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33" w:lineRule="auto" w:before="78" w:after="0"/>
        <w:ind w:left="21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(e) give statements on affidavit or oath:</w:t>
      </w:r>
    </w:p>
    <w:p>
      <w:pPr>
        <w:autoSpaceDN w:val="0"/>
        <w:tabs>
          <w:tab w:pos="2720" w:val="left"/>
        </w:tabs>
        <w:autoSpaceDE w:val="0"/>
        <w:widowControl/>
        <w:spacing w:line="245" w:lineRule="auto" w:before="274" w:after="0"/>
        <w:ind w:left="252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that, a statement on affidavit or oath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only be obtained on an order of a Magistrate;</w:t>
      </w:r>
    </w:p>
    <w:p>
      <w:pPr>
        <w:autoSpaceDN w:val="0"/>
        <w:autoSpaceDE w:val="0"/>
        <w:widowControl/>
        <w:spacing w:line="233" w:lineRule="auto" w:before="274" w:after="0"/>
        <w:ind w:left="21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tender any document or thing that may be in the </w:t>
      </w:r>
    </w:p>
    <w:p>
      <w:pPr>
        <w:autoSpaceDN w:val="0"/>
        <w:tabs>
          <w:tab w:pos="2520" w:val="left"/>
        </w:tabs>
        <w:autoSpaceDE w:val="0"/>
        <w:widowControl/>
        <w:spacing w:line="286" w:lineRule="auto" w:before="26" w:after="0"/>
        <w:ind w:left="14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possession or control of such person;</w:t>
      </w:r>
    </w:p>
    <w:p>
      <w:pPr>
        <w:autoSpaceDN w:val="0"/>
        <w:autoSpaceDE w:val="0"/>
        <w:widowControl/>
        <w:spacing w:line="233" w:lineRule="auto" w:before="222" w:after="0"/>
        <w:ind w:left="21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(g) assist in conducting of an investigation;</w:t>
      </w:r>
    </w:p>
    <w:p>
      <w:pPr>
        <w:autoSpaceDN w:val="0"/>
        <w:autoSpaceDE w:val="0"/>
        <w:widowControl/>
        <w:spacing w:line="250" w:lineRule="auto" w:before="274" w:after="0"/>
        <w:ind w:left="2520" w:right="2376" w:hanging="3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(h) where the person is suspected for committing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offence under this Act, make himself available for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physical examination having due regard to gender </w:t>
      </w:r>
    </w:p>
    <w:p>
      <w:pPr>
        <w:autoSpaceDN w:val="0"/>
        <w:tabs>
          <w:tab w:pos="2520" w:val="left"/>
        </w:tabs>
        <w:autoSpaceDE w:val="0"/>
        <w:widowControl/>
        <w:spacing w:line="254" w:lineRule="auto" w:before="26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sensitivity and privacy of the person; and</w:t>
      </w:r>
    </w:p>
    <w:p>
      <w:pPr>
        <w:autoSpaceDN w:val="0"/>
        <w:autoSpaceDE w:val="0"/>
        <w:widowControl/>
        <w:spacing w:line="252" w:lineRule="auto" w:before="252" w:after="0"/>
        <w:ind w:left="2520" w:right="2374" w:hanging="3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make himself available for taking of photographs,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video recording and taking finger, palm or foot prints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the person is suspected for committing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offence under this Act.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9" w:lineRule="auto" w:before="24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No person shall be bound to make a statement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produce an affidavit implicating or incriminating himself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commission of an offence.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Any person who is to be interviewed and whose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statement is to be recorded, shall-</w:t>
      </w:r>
    </w:p>
    <w:p>
      <w:pPr>
        <w:autoSpaceDN w:val="0"/>
        <w:tabs>
          <w:tab w:pos="2160" w:val="left"/>
          <w:tab w:pos="2500" w:val="left"/>
        </w:tabs>
        <w:autoSpaceDE w:val="0"/>
        <w:widowControl/>
        <w:spacing w:line="257" w:lineRule="auto" w:before="25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be informed of his right to have access to an Attorney-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at-Law of his choice to obtain legal advice prior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interview; and</w:t>
      </w:r>
    </w:p>
    <w:p>
      <w:pPr>
        <w:autoSpaceDN w:val="0"/>
        <w:tabs>
          <w:tab w:pos="2160" w:val="left"/>
          <w:tab w:pos="2500" w:val="left"/>
        </w:tabs>
        <w:autoSpaceDE w:val="0"/>
        <w:widowControl/>
        <w:spacing w:line="250" w:lineRule="auto" w:before="27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be interviewed and the statement be recorded in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language understood by such person, and the services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an interpreter be obtained where necessary:</w:t>
      </w:r>
    </w:p>
    <w:p>
      <w:pPr>
        <w:autoSpaceDN w:val="0"/>
        <w:autoSpaceDE w:val="0"/>
        <w:widowControl/>
        <w:spacing w:line="250" w:lineRule="auto" w:before="274" w:after="0"/>
        <w:ind w:left="1800" w:right="2376" w:firstLine="2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that, where the services of an interpreter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obtained, the interview shall be recorded with its translation,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be transcribed, and preserved for future verification.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42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0" w:lineRule="auto" w:before="96" w:after="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 A police officer acting under the provisions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 shall inform the person prior to being interviewed,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his rights under this Act.</w:t>
      </w:r>
    </w:p>
    <w:p>
      <w:pPr>
        <w:autoSpaceDN w:val="0"/>
        <w:autoSpaceDE w:val="0"/>
        <w:widowControl/>
        <w:spacing w:line="233" w:lineRule="auto" w:before="274" w:after="12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Wherever possible, the interview shall be audio-visually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recorded.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Use of force to 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3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53.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Where the person in charge of any vehicle, vessel,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train or aircraft disobeys any order given by a police officer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stop a vessel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or vehicle</w:t>
            </w:r>
          </w:p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any other person acting on his demand for halting any such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706" w:val="left"/>
        </w:tabs>
        <w:autoSpaceDE w:val="0"/>
        <w:widowControl/>
        <w:spacing w:line="250" w:lineRule="auto" w:before="12" w:after="0"/>
        <w:ind w:left="13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vehicle, vessel, train or aircraft for the purposes of this Act,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police officer or the person may use such force as may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 necessary to halt such vehicle:</w:t>
      </w:r>
    </w:p>
    <w:p>
      <w:pPr>
        <w:autoSpaceDN w:val="0"/>
        <w:autoSpaceDE w:val="0"/>
        <w:widowControl/>
        <w:spacing w:line="250" w:lineRule="auto" w:before="274" w:after="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however, any such force may be used only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all other means of halting the vehicle, vessel, train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aircraft have proved ineffective: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130" w:after="82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further, any such officer shall not use excessive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force except in the exercise of private defence within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meaning of the Penal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0" w:after="0"/>
              <w:ind w:left="0" w:right="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54.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 police officer shall be entitled to take over the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Taking over the </w:t>
            </w:r>
          </w:p>
        </w:tc>
      </w:tr>
      <w:tr>
        <w:trPr>
          <w:trHeight w:hRule="exact" w:val="1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control of any vehicle, vessel, train, aircraft or unmanned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control of any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vehicle, vessel,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aerial vehicle for the purpose of conducting an investigation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&amp; c. </w:t>
            </w:r>
          </w:p>
        </w:tc>
      </w:tr>
      <w:tr>
        <w:trPr>
          <w:trHeight w:hRule="exact" w:val="30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under this Act or for preventing the commission of an offence.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946" w:val="left"/>
        </w:tabs>
        <w:autoSpaceDE w:val="0"/>
        <w:widowControl/>
        <w:spacing w:line="245" w:lineRule="auto" w:before="214" w:after="206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Such taking of control shall be promptly reported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Magistrate.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8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55.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the purpose of this Act, a police officer not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Suspension </w:t>
            </w:r>
          </w:p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below the rank of a Deputy Inspector General of Police may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or delaying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taking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issue directions to-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off or sailing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5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suspend or delay, the taking off of any aircraft, or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vessel,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aircraft, &amp; c.</w:t>
            </w:r>
          </w:p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9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sailing of any vessel, for a period not exceeding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" w:after="0"/>
        <w:ind w:left="0" w:right="495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forty- eight hours; </w:t>
      </w:r>
    </w:p>
    <w:p>
      <w:pPr>
        <w:autoSpaceDN w:val="0"/>
        <w:tabs>
          <w:tab w:pos="2206" w:val="left"/>
          <w:tab w:pos="2566" w:val="left"/>
        </w:tabs>
        <w:autoSpaceDE w:val="0"/>
        <w:widowControl/>
        <w:spacing w:line="245" w:lineRule="auto" w:before="274" w:after="0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land any such aircraft at a designated airport or at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any other appropriate location; or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2660" w:val="left"/>
        </w:tabs>
        <w:autoSpaceDE w:val="0"/>
        <w:widowControl/>
        <w:spacing w:line="245" w:lineRule="auto" w:before="78" w:after="0"/>
        <w:ind w:left="23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(c) bring any vessel to any port or harbour or any other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appropriate location: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4" w:after="0"/>
        <w:ind w:left="149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however, no directive under paragraphs (a), (b)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(c) shall be issued, without prior approval obtained from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Magistrate having jurisdiction in the area within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aircraft or vessel is located. 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146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further, the officer issuing the direction shall,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prior to the issuance of such directive satisfy himself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necessity for issuing the same and shall issue such directive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subject to such conditions, if any, as may be specified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approval granted by the Magistrate.</w:t>
      </w:r>
    </w:p>
    <w:p>
      <w:pPr>
        <w:autoSpaceDN w:val="0"/>
        <w:autoSpaceDE w:val="0"/>
        <w:widowControl/>
        <w:spacing w:line="245" w:lineRule="auto" w:before="274" w:after="14"/>
        <w:ind w:left="1800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Director General of Civil Aviation appointed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Civil Aviation Authority Act, No.34 of 2002, and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Commander of the Sri Lanka Air Force shall be prior informed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any such direction issued in respect of any aircraft for the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purpose of obtaining air-defence clearance.</w:t>
      </w:r>
    </w:p>
    <w:p>
      <w:pPr>
        <w:autoSpaceDN w:val="0"/>
        <w:autoSpaceDE w:val="0"/>
        <w:widowControl/>
        <w:spacing w:line="250" w:lineRule="auto" w:before="274" w:after="194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Where the direction is issued in respect of a vessel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Sri Lanka Navy, the Commander of the Sri Lanka Navy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be given prior notice of such direction.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56.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An officer in charge of a police station shall be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Clinical </w:t>
            </w:r>
          </w:p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entitled to directly submit a suspect in custody or a victim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forensic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medical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an offence to a Judicial Medical Officer for examination.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examinations </w:t>
            </w:r>
          </w:p>
        </w:tc>
      </w:tr>
    </w:tbl>
    <w:p>
      <w:pPr>
        <w:autoSpaceDN w:val="0"/>
        <w:autoSpaceDE w:val="0"/>
        <w:widowControl/>
        <w:spacing w:line="233" w:lineRule="auto" w:before="168" w:after="12"/>
        <w:ind w:left="20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(2) The report of the examination shall be directly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6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submitted by the Judicial Medical Officer to the relevant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officer in charge of the police station, with a copy to the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86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Magistrate before whom the suspect has been, or is to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produced.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8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57.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An officer in charge of a police station shall be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Directly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entitled to directly, submit any document, thing or article,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submitting </w:t>
            </w:r>
          </w:p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 he reasonably believes to be connected with the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items to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commission of an offence under this Act, to the Government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Analyst </w:t>
            </w:r>
          </w:p>
        </w:tc>
      </w:tr>
      <w:tr>
        <w:trPr>
          <w:trHeight w:hRule="exact" w:val="20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Analyst or to any other local or foreign expert for examination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or other </w:t>
            </w:r>
          </w:p>
        </w:tc>
      </w:tr>
      <w:tr>
        <w:trPr>
          <w:trHeight w:hRule="exact" w:val="2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analysis.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expert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44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2" w:lineRule="auto" w:before="96" w:after="1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report of the examination shall be directly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submitted by the Government Analyst or other expert,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 in charge of the relevant police station with a copy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Magistrate before whom the suspect has been, or is to be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1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produced.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Transfer of </w:t>
            </w:r>
          </w:p>
        </w:tc>
      </w:tr>
      <w:tr>
        <w:trPr>
          <w:trHeight w:hRule="exact" w:val="3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58.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It shall be lawful for a police officer who conducts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7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material for </w:t>
            </w:r>
          </w:p>
        </w:tc>
      </w:tr>
      <w:tr>
        <w:trPr>
          <w:trHeight w:hRule="exact" w:val="17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 investigation in respect an offence under this Act to submit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investigation</w:t>
            </w:r>
          </w:p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material for investigation to any other law enforcement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agency, if he is of the view that, there exists material indicative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that offence, falling under the purview of the investigation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competency of such other law enforcement agency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committed.</w:t>
      </w:r>
    </w:p>
    <w:p>
      <w:pPr>
        <w:autoSpaceDN w:val="0"/>
        <w:tabs>
          <w:tab w:pos="1946" w:val="left"/>
        </w:tabs>
        <w:autoSpaceDE w:val="0"/>
        <w:widowControl/>
        <w:spacing w:line="245" w:lineRule="auto" w:before="274" w:after="164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law enforcement agency referred to in subsection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(1), may include an agency of any other sovereign 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3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59.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It shall be lawful for a police officer with the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Investigations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approval of the Inspector General of Police, and with the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outside Sri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Lanka </w:t>
            </w:r>
          </w:p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prior approval obtained from the relevant foreign country to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2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conduct an investigation in terms of this Act outside Sri Lanka.</w:t>
      </w:r>
    </w:p>
    <w:p>
      <w:pPr>
        <w:autoSpaceDN w:val="0"/>
        <w:autoSpaceDE w:val="0"/>
        <w:widowControl/>
        <w:spacing w:line="233" w:lineRule="auto" w:before="186" w:after="12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It shall be lawful for a police officer authorized by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Inspector General of Police, with the prior approval obtained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the relevant foreign country and the Government of Sri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26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Lanka, to undertake and carry out a joint investigation into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commission of an offence under this Act, with a criminal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investigation agency of any other 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60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(1) Where a police officer not below the rank of a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Police </w:t>
            </w:r>
          </w:p>
        </w:tc>
      </w:tr>
      <w:tr>
        <w:trPr>
          <w:trHeight w:hRule="exact" w:val="21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Senior Superintendent of Police receives reliable information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may issue </w:t>
            </w:r>
          </w:p>
        </w:tc>
      </w:tr>
      <w:tr>
        <w:trPr>
          <w:trHeight w:hRule="exact" w:val="5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directives for </w:t>
            </w:r>
          </w:p>
        </w:tc>
      </w:tr>
      <w:tr>
        <w:trPr>
          <w:trHeight w:hRule="exact" w:val="1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an offence under this Act is committed or is likely to be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protection </w:t>
            </w:r>
          </w:p>
        </w:tc>
      </w:tr>
      <w:tr>
        <w:trPr>
          <w:trHeight w:hRule="exact" w:val="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committed, he may issue any one or more of the following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the </w:t>
            </w:r>
          </w:p>
        </w:tc>
      </w:tr>
      <w:tr>
        <w:trPr>
          <w:trHeight w:hRule="exact" w:val="5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directives to the public, if he is of the opinion that there is a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public </w:t>
            </w:r>
          </w:p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clear and present danger, and that such directive is necessary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the purpose of protecting persons from harm or further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harm, associated with such offence: -</w:t>
      </w:r>
    </w:p>
    <w:p>
      <w:pPr>
        <w:autoSpaceDN w:val="0"/>
        <w:autoSpaceDE w:val="0"/>
        <w:widowControl/>
        <w:spacing w:line="233" w:lineRule="auto" w:before="186" w:after="0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not to enter any specified area or premises;</w:t>
      </w:r>
    </w:p>
    <w:p>
      <w:pPr>
        <w:autoSpaceDN w:val="0"/>
        <w:autoSpaceDE w:val="0"/>
        <w:widowControl/>
        <w:spacing w:line="233" w:lineRule="auto" w:before="186" w:after="0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to leave a specified area or premises;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2640" w:val="left"/>
        </w:tabs>
        <w:autoSpaceDE w:val="0"/>
        <w:widowControl/>
        <w:spacing w:line="245" w:lineRule="auto" w:before="78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not to leave a specified area or premises and to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remain within such area or premises;</w:t>
      </w:r>
    </w:p>
    <w:p>
      <w:pPr>
        <w:autoSpaceDN w:val="0"/>
        <w:autoSpaceDE w:val="0"/>
        <w:widowControl/>
        <w:spacing w:line="233" w:lineRule="auto" w:before="274" w:after="0"/>
        <w:ind w:left="0" w:right="44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(d) not to travel on any road;</w:t>
      </w:r>
    </w:p>
    <w:p>
      <w:pPr>
        <w:autoSpaceDN w:val="0"/>
        <w:tabs>
          <w:tab w:pos="2280" w:val="left"/>
          <w:tab w:pos="2640" w:val="left"/>
        </w:tabs>
        <w:autoSpaceDE w:val="0"/>
        <w:widowControl/>
        <w:spacing w:line="252" w:lineRule="auto" w:before="274" w:after="0"/>
        <w:ind w:left="14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not to transport anything or to provide transport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anybody;</w:t>
      </w:r>
    </w:p>
    <w:p>
      <w:pPr>
        <w:autoSpaceDN w:val="0"/>
        <w:tabs>
          <w:tab w:pos="2640" w:val="left"/>
        </w:tabs>
        <w:autoSpaceDE w:val="0"/>
        <w:widowControl/>
        <w:spacing w:line="245" w:lineRule="auto" w:before="262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to suspend the operation of a specified public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transport system;</w:t>
      </w:r>
    </w:p>
    <w:p>
      <w:pPr>
        <w:autoSpaceDN w:val="0"/>
        <w:tabs>
          <w:tab w:pos="264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(g) to remove a particular object, vehicle, vessel 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aircraft from any location;</w:t>
      </w:r>
    </w:p>
    <w:p>
      <w:pPr>
        <w:autoSpaceDN w:val="0"/>
        <w:tabs>
          <w:tab w:pos="2280" w:val="left"/>
          <w:tab w:pos="2640" w:val="left"/>
        </w:tabs>
        <w:autoSpaceDE w:val="0"/>
        <w:widowControl/>
        <w:spacing w:line="264" w:lineRule="auto" w:before="238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(h) to require that a vehicle, vessel, ship or aircraft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remain in its present position;</w:t>
      </w:r>
    </w:p>
    <w:p>
      <w:pPr>
        <w:autoSpaceDN w:val="0"/>
        <w:tabs>
          <w:tab w:pos="2640" w:val="left"/>
        </w:tabs>
        <w:autoSpaceDE w:val="0"/>
        <w:widowControl/>
        <w:spacing w:line="245" w:lineRule="auto" w:before="274" w:after="214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not to sail a vessel or ship into a specified area until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further notice is issued;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2" w:after="0"/>
              <w:ind w:left="0" w:right="3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0" w:val="left"/>
              </w:tabs>
              <w:autoSpaceDE w:val="0"/>
              <w:widowControl/>
              <w:spacing w:line="245" w:lineRule="auto" w:before="60" w:after="0"/>
              <w:ind w:left="32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(j) not to fly an aircraft out of, or into a specified air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space;</w:t>
            </w:r>
          </w:p>
        </w:tc>
      </w:tr>
    </w:tbl>
    <w:p>
      <w:pPr>
        <w:autoSpaceDN w:val="0"/>
        <w:autoSpaceDE w:val="0"/>
        <w:widowControl/>
        <w:spacing w:line="233" w:lineRule="auto" w:before="214" w:after="0"/>
        <w:ind w:left="0" w:right="29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(k) not to congregate at any particular location;</w:t>
      </w:r>
    </w:p>
    <w:p>
      <w:pPr>
        <w:autoSpaceDN w:val="0"/>
        <w:tabs>
          <w:tab w:pos="264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(l) not to hold a particular meeting, rally or procession;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33" w:lineRule="auto" w:before="186" w:after="166"/>
        <w:ind w:left="0" w:right="326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(m)  not to engage in any specified activity: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" w:right="1152" w:firstLine="4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Provided however, no directive under paragraphs (a)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(m) shall be issued, without the prior approval obtained 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257" w:lineRule="auto" w:before="12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a Magistrate, who shall prior to the issuance of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directive satisfy himself of the necessity for issuing the same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may make an order to issue such directive subject to such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conditions.</w:t>
      </w:r>
    </w:p>
    <w:p>
      <w:pPr>
        <w:autoSpaceDN w:val="0"/>
        <w:autoSpaceDE w:val="0"/>
        <w:widowControl/>
        <w:spacing w:line="250" w:lineRule="auto" w:before="212" w:after="0"/>
        <w:ind w:left="1800" w:right="237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Human Rights Commission of SriLanka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forthwith be informed of any directive issued under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 by the relevant officer who issued such directive or the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46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45" w:lineRule="auto" w:before="96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Magistrate who granted prior approval for any such directive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paragraphs (a) to (m).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2" w:lineRule="auto" w:before="274" w:after="0"/>
        <w:ind w:left="140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Any such directive, may include exceptions to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directive, in order to meet with emergency situations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humanitarian requirements of persons that may be affected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 any such directive.</w:t>
      </w:r>
    </w:p>
    <w:p>
      <w:pPr>
        <w:autoSpaceDN w:val="0"/>
        <w:autoSpaceDE w:val="0"/>
        <w:widowControl/>
        <w:spacing w:line="250" w:lineRule="auto" w:before="274" w:after="0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Any such directive, shall be published in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Gazette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be given a wide publicity in the relevant area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others appropriate means.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62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(a) The period of operation of any such directive shall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exceed, continuously for more than twenty-four hours 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time, and for a total period of more than seventy-two hours.</w:t>
      </w:r>
    </w:p>
    <w:p>
      <w:pPr>
        <w:autoSpaceDN w:val="0"/>
        <w:autoSpaceDE w:val="0"/>
        <w:widowControl/>
        <w:spacing w:line="233" w:lineRule="auto" w:before="274" w:after="12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Where the period of operation of any such directive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required to be extended for more than twenty-four hours,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such extended period shall commence after an interval of not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less than twenty-four hours, after the expiration of the initial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of operation of the directive. </w:t>
      </w:r>
    </w:p>
    <w:p>
      <w:pPr>
        <w:autoSpaceDN w:val="0"/>
        <w:autoSpaceDE w:val="0"/>
        <w:widowControl/>
        <w:spacing w:line="245" w:lineRule="auto" w:before="274" w:after="0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The assistance of the members of any armed force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be obtained by the Inspector General of Police, with the </w:t>
      </w:r>
    </w:p>
    <w:p>
      <w:pPr>
        <w:autoSpaceDN w:val="0"/>
        <w:tabs>
          <w:tab w:pos="1706" w:val="left"/>
        </w:tabs>
        <w:autoSpaceDE w:val="0"/>
        <w:widowControl/>
        <w:spacing w:line="245" w:lineRule="auto" w:before="26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prior approval obtained from the Commander of the relevant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armed force, to give effect to any directive under this section.</w:t>
      </w:r>
    </w:p>
    <w:p>
      <w:pPr>
        <w:autoSpaceDN w:val="0"/>
        <w:tabs>
          <w:tab w:pos="1946" w:val="left"/>
        </w:tabs>
        <w:autoSpaceDE w:val="0"/>
        <w:widowControl/>
        <w:spacing w:line="245" w:lineRule="auto" w:before="274" w:after="214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(7) For the purpose of giving effect to such directive,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be lawful for the police officers to cordon-off such area.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(8) During the period of operation of such directive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a twenty-four hours interval between two periods of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operation, it shall be lawful for any police officer or a member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any armed force authorized in that behalf –</w:t>
      </w:r>
    </w:p>
    <w:p>
      <w:pPr>
        <w:autoSpaceDN w:val="0"/>
        <w:tabs>
          <w:tab w:pos="2506" w:val="left"/>
        </w:tabs>
        <w:autoSpaceDE w:val="0"/>
        <w:widowControl/>
        <w:spacing w:line="245" w:lineRule="auto" w:before="274" w:after="0"/>
        <w:ind w:left="212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to stop, question and search any person found within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area within which such directive is effective;</w:t>
      </w:r>
    </w:p>
    <w:p>
      <w:pPr>
        <w:autoSpaceDN w:val="0"/>
        <w:tabs>
          <w:tab w:pos="2126" w:val="left"/>
        </w:tabs>
        <w:autoSpaceDE w:val="0"/>
        <w:widowControl/>
        <w:spacing w:line="274" w:lineRule="auto" w:before="234" w:after="0"/>
        <w:ind w:left="1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to enter and search any premises; or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50" w:lineRule="auto" w:before="78" w:after="14"/>
        <w:ind w:left="2600" w:right="2376" w:hanging="3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to stop any person who may attempt to enter into or,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remain in the effective area of such directive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question and search such person or his belongings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8" w:after="0"/>
              <w:ind w:left="0" w:right="4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52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property that may be taken in, or out of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area.</w:t>
            </w:r>
          </w:p>
        </w:tc>
      </w:tr>
    </w:tbl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1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(9) Any search conducted in terms of this section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carried out in a gender sensitive manner, with due respect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dignity and privacy of the person being searched, and while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ensuring that the search of a female shall only be carried out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 a female officer.</w:t>
      </w:r>
    </w:p>
    <w:p>
      <w:pPr>
        <w:autoSpaceDN w:val="0"/>
        <w:autoSpaceDE w:val="0"/>
        <w:widowControl/>
        <w:spacing w:line="250" w:lineRule="auto" w:before="270" w:after="0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(10) It shall also be lawful for a police officer or a member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armed forces authorized in that behalf to restrain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search any person who may act contrary to the directive.</w:t>
      </w:r>
    </w:p>
    <w:p>
      <w:pPr>
        <w:autoSpaceDN w:val="0"/>
        <w:tabs>
          <w:tab w:pos="1800" w:val="left"/>
          <w:tab w:pos="2112" w:val="left"/>
        </w:tabs>
        <w:autoSpaceDE w:val="0"/>
        <w:widowControl/>
        <w:spacing w:line="254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(11) Any person, who willfully acts contrary to a directive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issued under this section, commits an offence, and shall upon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conviction by a Magistrate be liable to imprisonment for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term not exceeding one year or to a fine not exceeding five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thousand rupees or to both such imprisonment and fine.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(12) An offence under this section shall be deemed to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non-cognizable offence within the meaning of the Code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Criminal Procedure Act, if the commission of such offence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does not endanger the life of any person other than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offender.</w:t>
      </w:r>
    </w:p>
    <w:p>
      <w:pPr>
        <w:autoSpaceDN w:val="0"/>
        <w:autoSpaceDE w:val="0"/>
        <w:widowControl/>
        <w:spacing w:line="233" w:lineRule="auto" w:before="274" w:after="198"/>
        <w:ind w:left="0" w:right="449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 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4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material for inVeStiGationS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Obtaining </w:t>
            </w:r>
          </w:p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61.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 officer in charge of the relevant police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station shall be entitled to apply for an order from a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information </w:t>
            </w:r>
          </w:p>
        </w:tc>
      </w:tr>
      <w:tr>
        <w:trPr>
          <w:trHeight w:hRule="exact" w:val="9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from banks, </w:t>
            </w:r>
          </w:p>
        </w:tc>
      </w:tr>
      <w:tr>
        <w:trPr>
          <w:trHeight w:hRule="exact" w:val="11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Magistrate to require any bank, non-banking financial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financial </w:t>
            </w:r>
          </w:p>
        </w:tc>
      </w:tr>
      <w:tr>
        <w:trPr>
          <w:trHeight w:hRule="exact" w:val="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institution or designated non-finance business to provide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institutions, </w:t>
            </w:r>
          </w:p>
        </w:tc>
      </w:tr>
      <w:tr>
        <w:trPr>
          <w:trHeight w:hRule="exact" w:val="247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following information and material to such officer, subject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&amp; c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provisions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Convention on the Suppression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Terrorist Financing Act,No.25 of 2005,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Prevention of Money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48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45" w:lineRule="auto" w:before="96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Laundering Act, No.5 of  2006  and the  Financial Transactions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Reporting Act, No. 6 of 2006 : -</w:t>
      </w:r>
    </w:p>
    <w:p>
      <w:pPr>
        <w:autoSpaceDN w:val="0"/>
        <w:autoSpaceDE w:val="0"/>
        <w:widowControl/>
        <w:spacing w:line="245" w:lineRule="auto" w:before="274" w:after="0"/>
        <w:ind w:left="2506" w:right="2448" w:hanging="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information relating to any financial service provided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such bank, institution or business, to any person; </w:t>
      </w:r>
    </w:p>
    <w:p>
      <w:pPr>
        <w:autoSpaceDN w:val="0"/>
        <w:tabs>
          <w:tab w:pos="2066" w:val="left"/>
          <w:tab w:pos="2506" w:val="left"/>
        </w:tabs>
        <w:autoSpaceDE w:val="0"/>
        <w:widowControl/>
        <w:spacing w:line="247" w:lineRule="auto" w:before="272" w:after="0"/>
        <w:ind w:left="140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details of any financial transaction carried out by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person; </w:t>
      </w:r>
    </w:p>
    <w:p>
      <w:pPr>
        <w:autoSpaceDN w:val="0"/>
        <w:autoSpaceDE w:val="0"/>
        <w:widowControl/>
        <w:spacing w:line="250" w:lineRule="auto" w:before="274" w:after="0"/>
        <w:ind w:left="2506" w:right="2470" w:hanging="4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details relating to bank accounts, deposits, remittances,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withdrawals and financial services provided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such bank, institution or business; </w:t>
      </w:r>
    </w:p>
    <w:p>
      <w:pPr>
        <w:autoSpaceDN w:val="0"/>
        <w:tabs>
          <w:tab w:pos="2066" w:val="left"/>
          <w:tab w:pos="2506" w:val="left"/>
        </w:tabs>
        <w:autoSpaceDE w:val="0"/>
        <w:widowControl/>
        <w:spacing w:line="269" w:lineRule="auto" w:before="230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details relating to securing of financial services by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person; </w:t>
      </w:r>
    </w:p>
    <w:p>
      <w:pPr>
        <w:autoSpaceDN w:val="0"/>
        <w:tabs>
          <w:tab w:pos="2506" w:val="left"/>
        </w:tabs>
        <w:autoSpaceDE w:val="0"/>
        <w:widowControl/>
        <w:spacing w:line="245" w:lineRule="auto" w:before="274" w:after="0"/>
        <w:ind w:left="206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a certified statement of any account or other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information pertaining to any account or transaction:</w:t>
      </w:r>
    </w:p>
    <w:p>
      <w:pPr>
        <w:autoSpaceDN w:val="0"/>
        <w:autoSpaceDE w:val="0"/>
        <w:widowControl/>
        <w:spacing w:line="233" w:lineRule="auto" w:before="274" w:after="0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however, such police officer shall be entitled </w:t>
      </w:r>
    </w:p>
    <w:p>
      <w:pPr>
        <w:autoSpaceDN w:val="0"/>
        <w:tabs>
          <w:tab w:pos="1706" w:val="left"/>
        </w:tabs>
        <w:autoSpaceDE w:val="0"/>
        <w:widowControl/>
        <w:spacing w:line="250" w:lineRule="auto" w:before="26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apply for an order under this section only if there exist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reasonable grounds of suspicion against any person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commission of an offence under this Act. </w:t>
      </w:r>
    </w:p>
    <w:p>
      <w:pPr>
        <w:autoSpaceDN w:val="0"/>
        <w:autoSpaceDE w:val="0"/>
        <w:widowControl/>
        <w:spacing w:line="233" w:lineRule="auto" w:before="274" w:after="14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Such Magistrate shall consider the application made by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such police officer, and make an order in terms of subsection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(1), where it appears reasonable and necessary for conducting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 investigation.</w:t>
      </w:r>
    </w:p>
    <w:p>
      <w:pPr>
        <w:autoSpaceDN w:val="0"/>
        <w:autoSpaceDE w:val="0"/>
        <w:widowControl/>
        <w:spacing w:line="250" w:lineRule="auto" w:before="274" w:after="1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Magistrate shall maintain confidentiality in respect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application and the proceedings pertaining to the same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held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in-camera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if requested by such police officer,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subject to Article 106 of the Constitution.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9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Obtaining </w:t>
            </w:r>
          </w:p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62.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 officer in charge of the relevant police station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information </w:t>
            </w:r>
          </w:p>
        </w:tc>
      </w:tr>
      <w:tr>
        <w:trPr>
          <w:trHeight w:hRule="exact" w:val="13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shall be entitled to apply for an order from a Magistrate to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from service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require any telecommunication, satellite or digital service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providers </w:t>
            </w:r>
          </w:p>
        </w:tc>
      </w:tr>
      <w:tr>
        <w:trPr>
          <w:trHeight w:hRule="exact" w:val="21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 data service provider, to provide information, including 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540" w:val="left"/>
        </w:tabs>
        <w:autoSpaceDE w:val="0"/>
        <w:widowControl/>
        <w:spacing w:line="245" w:lineRule="auto" w:before="78" w:after="0"/>
        <w:ind w:left="21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information pertaining to services provided or being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provided by such service provider to any person;</w:t>
      </w:r>
    </w:p>
    <w:p>
      <w:pPr>
        <w:autoSpaceDN w:val="0"/>
        <w:tabs>
          <w:tab w:pos="2140" w:val="left"/>
          <w:tab w:pos="2540" w:val="left"/>
        </w:tabs>
        <w:autoSpaceDE w:val="0"/>
        <w:widowControl/>
        <w:spacing w:line="252" w:lineRule="auto" w:before="274" w:after="0"/>
        <w:ind w:left="14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information pertaining to services enjoyed by any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 to whom such services have been made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available;</w:t>
      </w:r>
    </w:p>
    <w:p>
      <w:pPr>
        <w:autoSpaceDN w:val="0"/>
        <w:autoSpaceDE w:val="0"/>
        <w:widowControl/>
        <w:spacing w:line="250" w:lineRule="auto" w:before="268" w:after="214"/>
        <w:ind w:left="2540" w:right="2374" w:hanging="4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any information, data or document or record that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be stored, archived or otherwise kept, by such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service provider;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2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60" w:right="1152" w:hanging="4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(d) information pertaining to the uploading or downloading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data or information, to or from any instrument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25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through the service provided by such service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provider:</w:t>
      </w:r>
    </w:p>
    <w:p>
      <w:pPr>
        <w:autoSpaceDN w:val="0"/>
        <w:autoSpaceDE w:val="0"/>
        <w:widowControl/>
        <w:spacing w:line="233" w:lineRule="auto" w:before="274" w:after="12"/>
        <w:ind w:left="20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however, such police officer shall be entitled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apply for an order under this section only if there exist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reasonable grounds of suspicion against any person in the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commission of an offence under this Act.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Such Magistrate shall consider the application made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police officer, and make an order in terms of subsection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(1), where it appears reasonable and necessary for conducting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investigation.</w:t>
      </w:r>
    </w:p>
    <w:p>
      <w:pPr>
        <w:autoSpaceDN w:val="0"/>
        <w:autoSpaceDE w:val="0"/>
        <w:widowControl/>
        <w:spacing w:line="252" w:lineRule="auto" w:before="182" w:after="186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Magistrate shall maintain confidentiality in respect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application and the proceedings pertaining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same shall be held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in-camera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subject to Article 106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Constitution if requested by such police officer.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63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(1) The officer in charge of a police station shall be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Obtaining </w:t>
            </w:r>
          </w:p>
        </w:tc>
      </w:tr>
      <w:tr>
        <w:trPr>
          <w:trHeight w:hRule="exact" w:val="7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information </w:t>
            </w:r>
          </w:p>
        </w:tc>
      </w:tr>
      <w:tr>
        <w:trPr>
          <w:trHeight w:hRule="exact" w:val="13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entitled to apply for an order from a Magistrate to require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</w:tr>
      <w:tr>
        <w:trPr>
          <w:trHeight w:hRule="exact" w:val="8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the following officers any information or document for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</w:tr>
      <w:tr>
        <w:trPr>
          <w:trHeight w:hRule="exact" w:val="23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2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purpose of conducting an investigation in respect of an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or statutory </w:t>
            </w:r>
          </w:p>
        </w:tc>
      </w:tr>
      <w:tr>
        <w:trPr>
          <w:trHeight w:hRule="exact" w:val="333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offence under this Act:-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institutions </w:t>
            </w:r>
          </w:p>
        </w:tc>
      </w:tr>
      <w:tr>
        <w:trPr>
          <w:trHeight w:hRule="exact" w:val="37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 the Secretary to any Ministry of a Minister;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26" w:after="0"/>
        <w:ind w:left="0" w:right="24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Secretary General of the Parliament of Sri Lanka;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1706" w:val="left"/>
          <w:tab w:pos="2226" w:val="left"/>
          <w:tab w:pos="2586" w:val="left"/>
          <w:tab w:pos="3526" w:val="left"/>
        </w:tabs>
        <w:autoSpaceDE w:val="0"/>
        <w:widowControl/>
        <w:spacing w:line="391" w:lineRule="auto" w:before="0" w:after="146"/>
        <w:ind w:left="140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50 </w:t>
      </w:r>
      <w:r>
        <w:tab/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Commissioner General of Inland Revenue;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Governor of the Central Bank;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Head of the Department of Foreign Exchange;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Director of the Financial Intelligence Unit;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(g) Director General of the Securities and Exchange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Commission of Sri Lanka;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(h) Director General of Customs;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(i) Controller General of Immigration and Emigration;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0" w:right="3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6" w:val="left"/>
              </w:tabs>
              <w:autoSpaceDE w:val="0"/>
              <w:widowControl/>
              <w:spacing w:line="245" w:lineRule="auto" w:before="60" w:after="0"/>
              <w:ind w:left="3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(j) Commissioner General for the Registration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Persons;</w:t>
            </w:r>
          </w:p>
        </w:tc>
      </w:tr>
    </w:tbl>
    <w:p>
      <w:pPr>
        <w:autoSpaceDN w:val="0"/>
        <w:autoSpaceDE w:val="0"/>
        <w:widowControl/>
        <w:spacing w:line="374" w:lineRule="auto" w:before="146" w:after="146"/>
        <w:ind w:left="2226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(k) Controller General of Imports and Exports;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(l) Registrar of Companies;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(m) Commissioner General of Land;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0" w:after="0"/>
              <w:ind w:left="0" w:right="3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6" w:val="left"/>
              </w:tabs>
              <w:autoSpaceDE w:val="0"/>
              <w:widowControl/>
              <w:spacing w:line="245" w:lineRule="auto" w:before="60" w:after="0"/>
              <w:ind w:left="3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(n) Director General of the National Intellectual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Property Office of Sri Lanka;</w:t>
            </w:r>
          </w:p>
        </w:tc>
      </w:tr>
    </w:tbl>
    <w:p>
      <w:pPr>
        <w:autoSpaceDN w:val="0"/>
        <w:autoSpaceDE w:val="0"/>
        <w:widowControl/>
        <w:spacing w:line="374" w:lineRule="auto" w:before="146" w:after="146"/>
        <w:ind w:left="2226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(o) the Registrar General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(p) Commissioner General of Motor Traffic;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(q) Director General of Telecommunications;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0" w:after="0"/>
              <w:ind w:left="0" w:right="3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6" w:val="left"/>
              </w:tabs>
              <w:autoSpaceDE w:val="0"/>
              <w:widowControl/>
              <w:spacing w:line="245" w:lineRule="auto" w:before="60" w:after="0"/>
              <w:ind w:left="3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(r) a Head of any Government department, statutory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body or other Government institution; or</w:t>
            </w:r>
          </w:p>
        </w:tc>
      </w:tr>
    </w:tbl>
    <w:p>
      <w:pPr>
        <w:autoSpaceDN w:val="0"/>
        <w:tabs>
          <w:tab w:pos="2586" w:val="left"/>
        </w:tabs>
        <w:autoSpaceDE w:val="0"/>
        <w:widowControl/>
        <w:spacing w:line="245" w:lineRule="auto" w:before="146" w:after="0"/>
        <w:ind w:left="222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(s) Chairperson of a Provincial Council or a Chairperson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a Special Commissioner of a local authority.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2" w:lineRule="auto" w:before="274" w:after="0"/>
        <w:ind w:left="135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Such Magistrate shall consider the application made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police officer, and make an order in terms of subsection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(1), where it appears reasonable and necessary for conducting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investigation.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52" w:lineRule="auto" w:before="58" w:after="0"/>
        <w:ind w:left="19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Magistrate shall maintain confidentiality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respect of the application, and the proceedings pertaining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same shall be held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in-camera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requested by such police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officer, subject to Article 106 of the Constitution.</w:t>
      </w:r>
    </w:p>
    <w:p>
      <w:pPr>
        <w:autoSpaceDN w:val="0"/>
        <w:tabs>
          <w:tab w:pos="3882" w:val="left"/>
        </w:tabs>
        <w:autoSpaceDE w:val="0"/>
        <w:widowControl/>
        <w:spacing w:line="307" w:lineRule="auto" w:before="202" w:after="0"/>
        <w:ind w:left="14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45" w:lineRule="auto" w:before="274" w:after="214"/>
        <w:ind w:left="2448" w:right="288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maGiStrate to make orDerS to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facilitate inVeStiGationS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7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6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3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64.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An officer in charge of a police station may for the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Magistrate to </w:t>
            </w:r>
          </w:p>
        </w:tc>
      </w:tr>
      <w:tr>
        <w:trPr>
          <w:trHeight w:hRule="exact" w:val="182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purpose of conducting an investigation on an offence under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make orders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on application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Act, make an application to a Magistrate for making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an officer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orders to facilitate such investigation including-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 charge of a </w:t>
            </w:r>
          </w:p>
        </w:tc>
      </w:tr>
    </w:tbl>
    <w:p>
      <w:pPr>
        <w:autoSpaceDN w:val="0"/>
        <w:tabs>
          <w:tab w:pos="2860" w:val="left"/>
          <w:tab w:pos="6720" w:val="left"/>
        </w:tabs>
        <w:autoSpaceDE w:val="0"/>
        <w:widowControl/>
        <w:spacing w:line="254" w:lineRule="auto" w:before="10" w:after="0"/>
        <w:ind w:left="2440" w:right="1440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police station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restraining a suspect from travelling outside Sri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Lanka;</w:t>
      </w:r>
    </w:p>
    <w:p>
      <w:pPr>
        <w:autoSpaceDN w:val="0"/>
        <w:autoSpaceDE w:val="0"/>
        <w:widowControl/>
        <w:spacing w:line="233" w:lineRule="auto" w:before="146" w:after="12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by taking of blood, hair samples, swab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5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62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biometrics including the finger impressions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person;</w:t>
            </w:r>
          </w:p>
        </w:tc>
      </w:tr>
    </w:tbl>
    <w:p>
      <w:pPr>
        <w:autoSpaceDN w:val="0"/>
        <w:autoSpaceDE w:val="0"/>
        <w:widowControl/>
        <w:spacing w:line="233" w:lineRule="auto" w:before="214" w:after="0"/>
        <w:ind w:left="0" w:right="31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 by conducting of identification parades;</w:t>
      </w:r>
    </w:p>
    <w:p>
      <w:pPr>
        <w:autoSpaceDN w:val="0"/>
        <w:autoSpaceDE w:val="0"/>
        <w:widowControl/>
        <w:spacing w:line="245" w:lineRule="auto" w:before="274" w:after="0"/>
        <w:ind w:left="2860" w:right="2304" w:hanging="4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forwarding productions to the Government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Analyst, any other local or foreign expert or to </w:t>
      </w:r>
    </w:p>
    <w:p>
      <w:pPr>
        <w:autoSpaceDN w:val="0"/>
        <w:tabs>
          <w:tab w:pos="2860" w:val="left"/>
        </w:tabs>
        <w:autoSpaceDE w:val="0"/>
        <w:widowControl/>
        <w:spacing w:line="281" w:lineRule="auto" w:before="26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government forensic medical specialist;</w:t>
      </w:r>
    </w:p>
    <w:p>
      <w:pPr>
        <w:autoSpaceDN w:val="0"/>
        <w:tabs>
          <w:tab w:pos="2860" w:val="left"/>
        </w:tabs>
        <w:autoSpaceDE w:val="0"/>
        <w:widowControl/>
        <w:spacing w:line="245" w:lineRule="auto" w:before="226" w:after="0"/>
        <w:ind w:left="24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conducting of relevant examinations and tests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 experts;</w:t>
      </w:r>
    </w:p>
    <w:p>
      <w:pPr>
        <w:autoSpaceDN w:val="0"/>
        <w:tabs>
          <w:tab w:pos="2860" w:val="left"/>
        </w:tabs>
        <w:autoSpaceDE w:val="0"/>
        <w:widowControl/>
        <w:spacing w:line="245" w:lineRule="auto" w:before="274" w:after="0"/>
        <w:ind w:left="244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freezing of bank accounts or freezing of other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financial deposits and accounts, subject to any </w:t>
      </w:r>
    </w:p>
    <w:p>
      <w:pPr>
        <w:autoSpaceDN w:val="0"/>
        <w:tabs>
          <w:tab w:pos="2860" w:val="left"/>
        </w:tabs>
        <w:autoSpaceDE w:val="0"/>
        <w:widowControl/>
        <w:spacing w:line="274" w:lineRule="auto" w:before="26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condition that may be imposed:</w:t>
      </w:r>
    </w:p>
    <w:p>
      <w:pPr>
        <w:autoSpaceDN w:val="0"/>
        <w:tabs>
          <w:tab w:pos="2740" w:val="left"/>
          <w:tab w:pos="2980" w:val="left"/>
        </w:tabs>
        <w:autoSpaceDE w:val="0"/>
        <w:widowControl/>
        <w:spacing w:line="254" w:lineRule="auto" w:before="234" w:after="0"/>
        <w:ind w:left="1448" w:right="2304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that, the Magistrate may on 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own motion or on an application made in that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behalf, vary such order, or permit the use in good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faith of the funds in such accounts by the holder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any such account, for any legitimate purpose;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52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tabs>
          <w:tab w:pos="2666" w:val="left"/>
        </w:tabs>
        <w:autoSpaceDE w:val="0"/>
        <w:widowControl/>
        <w:spacing w:line="245" w:lineRule="auto" w:before="96" w:after="0"/>
        <w:ind w:left="224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(g) suspending or varying the provision of services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being provided by any service provider:</w:t>
      </w:r>
    </w:p>
    <w:p>
      <w:pPr>
        <w:autoSpaceDN w:val="0"/>
        <w:tabs>
          <w:tab w:pos="2426" w:val="left"/>
          <w:tab w:pos="2666" w:val="left"/>
        </w:tabs>
        <w:autoSpaceDE w:val="0"/>
        <w:widowControl/>
        <w:spacing w:line="254" w:lineRule="auto" w:before="274" w:after="0"/>
        <w:ind w:left="140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that, the Magistrate may either on 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own motion or on an application made in that behalf,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vary such order, enabling the use in good faith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services by the recipient of any such service,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any legitimate purpose; or</w:t>
      </w:r>
    </w:p>
    <w:p>
      <w:pPr>
        <w:autoSpaceDN w:val="0"/>
        <w:autoSpaceDE w:val="0"/>
        <w:widowControl/>
        <w:spacing w:line="233" w:lineRule="auto" w:before="274" w:after="0"/>
        <w:ind w:left="22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(h) opening of safe boxes.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214"/>
        <w:ind w:left="135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Magistrate shall, upon being satisfied that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application is made in good faith and the assistance sought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reasonably necessary for the purpose of facilitating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conduct of investigations, make the order sought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65.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For the purposes referred to in subsection (2), a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Magistrate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officer not below the rank of a Superintendent of Police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authorize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unlocking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make an application to a Magistrate seeking for an order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data and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authorizing such officer 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33" w:lineRule="auto" w:before="192" w:after="12"/>
        <w:ind w:left="20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to direct any person who provides locking 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42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encryption services pertaining to any communication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storage services or equipment of any data or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information or other thing, to unlock or unencrypt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service or equipment and provide information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contained therein to such police officer;</w:t>
      </w:r>
    </w:p>
    <w:p>
      <w:pPr>
        <w:autoSpaceDN w:val="0"/>
        <w:tabs>
          <w:tab w:pos="2066" w:val="left"/>
          <w:tab w:pos="2406" w:val="left"/>
        </w:tabs>
        <w:autoSpaceDE w:val="0"/>
        <w:widowControl/>
        <w:spacing w:line="252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 to intercept, read, listen or record any postal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message or electronic mail or any telephone, voice,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internet, or video conversation, or conference or any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communication through any other medium; or</w:t>
      </w:r>
    </w:p>
    <w:p>
      <w:pPr>
        <w:autoSpaceDN w:val="0"/>
        <w:tabs>
          <w:tab w:pos="2406" w:val="left"/>
        </w:tabs>
        <w:autoSpaceDE w:val="0"/>
        <w:widowControl/>
        <w:spacing w:line="245" w:lineRule="auto" w:before="274" w:after="0"/>
        <w:ind w:left="206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to access any, analogue or digital data or information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exchange or transfer system: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2" w:lineRule="auto" w:before="260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however, such police officer shall be entitled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apply for an order under this section only if there exist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53</w:t>
      </w:r>
    </w:p>
    <w:p>
      <w:pPr>
        <w:autoSpaceDN w:val="0"/>
        <w:autoSpaceDE w:val="0"/>
        <w:widowControl/>
        <w:spacing w:line="245" w:lineRule="auto" w:before="78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reasonable grounds of suspicion against any person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commission of an offence under this Act.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purposes for which the Magistrate may make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order under subsection (1) shall be –</w:t>
      </w:r>
    </w:p>
    <w:p>
      <w:pPr>
        <w:autoSpaceDN w:val="0"/>
        <w:tabs>
          <w:tab w:pos="2180" w:val="left"/>
          <w:tab w:pos="2580" w:val="left"/>
        </w:tabs>
        <w:autoSpaceDE w:val="0"/>
        <w:widowControl/>
        <w:spacing w:line="245" w:lineRule="auto" w:before="274" w:after="0"/>
        <w:ind w:left="14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to determine the identity of a person who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committed;</w:t>
      </w:r>
    </w:p>
    <w:p>
      <w:pPr>
        <w:autoSpaceDN w:val="0"/>
        <w:tabs>
          <w:tab w:pos="2580" w:val="left"/>
        </w:tabs>
        <w:autoSpaceDE w:val="0"/>
        <w:widowControl/>
        <w:spacing w:line="245" w:lineRule="auto" w:before="274" w:after="0"/>
        <w:ind w:left="21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to determine the location of a person who has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committed;</w:t>
      </w:r>
    </w:p>
    <w:p>
      <w:pPr>
        <w:autoSpaceDN w:val="0"/>
        <w:autoSpaceDE w:val="0"/>
        <w:widowControl/>
        <w:spacing w:line="233" w:lineRule="auto" w:before="274" w:after="0"/>
        <w:ind w:left="21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 to facilitate the conduct of an investigation into;</w:t>
      </w:r>
    </w:p>
    <w:p>
      <w:pPr>
        <w:autoSpaceDN w:val="0"/>
        <w:tabs>
          <w:tab w:pos="2180" w:val="left"/>
          <w:tab w:pos="2580" w:val="left"/>
        </w:tabs>
        <w:autoSpaceDE w:val="0"/>
        <w:widowControl/>
        <w:spacing w:line="245" w:lineRule="auto" w:before="27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to gather evidence against a person who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committed; </w:t>
      </w:r>
    </w:p>
    <w:p>
      <w:pPr>
        <w:autoSpaceDN w:val="0"/>
        <w:autoSpaceDE w:val="0"/>
        <w:widowControl/>
        <w:spacing w:line="250" w:lineRule="auto" w:before="274" w:after="0"/>
        <w:ind w:left="2580" w:right="2376" w:hanging="40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to determine whether one or more persons are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conspiring, planning, preparing or attempting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commit; or</w:t>
      </w:r>
    </w:p>
    <w:p>
      <w:pPr>
        <w:autoSpaceDN w:val="0"/>
        <w:tabs>
          <w:tab w:pos="2180" w:val="left"/>
        </w:tabs>
        <w:autoSpaceDE w:val="0"/>
        <w:widowControl/>
        <w:spacing w:line="264" w:lineRule="auto" w:before="244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(f) to take measures to prevent the commission of,</w:t>
      </w:r>
    </w:p>
    <w:p>
      <w:pPr>
        <w:autoSpaceDN w:val="0"/>
        <w:autoSpaceDE w:val="0"/>
        <w:widowControl/>
        <w:spacing w:line="233" w:lineRule="auto" w:before="27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 offence under this Act.</w:t>
      </w:r>
    </w:p>
    <w:p>
      <w:pPr>
        <w:autoSpaceDN w:val="0"/>
        <w:autoSpaceDE w:val="0"/>
        <w:widowControl/>
        <w:spacing w:line="250" w:lineRule="auto" w:before="274" w:after="12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Such Magistrate shall, if he is satisfied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application is made in good faith and making of such order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reasonably necessary for conducting investigations, issue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such order.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Magistrate </w:t>
            </w:r>
          </w:p>
        </w:tc>
      </w:tr>
      <w:tr>
        <w:trPr>
          <w:trHeight w:hRule="exact" w:val="35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66.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On an application made by an officer in charge of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2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police station conducting an investigation into an offence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record </w:t>
            </w:r>
          </w:p>
        </w:tc>
      </w:tr>
      <w:tr>
        <w:trPr>
          <w:trHeight w:hRule="exact" w:val="8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statements 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 this Act, the Magistrate to whom such application is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made, may question and record the statement of any suspect,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who is produced by such officer before the Magistrate.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040" w:val="left"/>
        </w:tabs>
        <w:autoSpaceDE w:val="0"/>
        <w:widowControl/>
        <w:spacing w:line="245" w:lineRule="auto" w:before="21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recording of such statement, shall be in compliance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 the following conditions: -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54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tabs>
          <w:tab w:pos="2386" w:val="left"/>
        </w:tabs>
        <w:autoSpaceDE w:val="0"/>
        <w:widowControl/>
        <w:spacing w:line="245" w:lineRule="auto" w:before="96" w:after="0"/>
        <w:ind w:left="20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the person shall be informed of his rights under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Act;</w:t>
      </w:r>
    </w:p>
    <w:p>
      <w:pPr>
        <w:autoSpaceDN w:val="0"/>
        <w:autoSpaceDE w:val="0"/>
        <w:widowControl/>
        <w:spacing w:line="245" w:lineRule="auto" w:before="274" w:after="0"/>
        <w:ind w:left="2386" w:right="2448" w:hanging="3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the person shall be inquired in order to ascertain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whether such person wishes to voluntarily answer the </w:t>
      </w:r>
    </w:p>
    <w:p>
      <w:pPr>
        <w:autoSpaceDN w:val="0"/>
        <w:tabs>
          <w:tab w:pos="2386" w:val="left"/>
        </w:tabs>
        <w:autoSpaceDE w:val="0"/>
        <w:widowControl/>
        <w:spacing w:line="252" w:lineRule="auto" w:before="26" w:after="0"/>
        <w:ind w:left="140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questions put to him, and the Magistrate shall proceed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record a statement, only if he is satisfied that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 is voluntarily making such statement, without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any promise, inducement or threat;</w:t>
      </w:r>
    </w:p>
    <w:p>
      <w:pPr>
        <w:autoSpaceDN w:val="0"/>
        <w:tabs>
          <w:tab w:pos="2006" w:val="left"/>
          <w:tab w:pos="2386" w:val="left"/>
        </w:tabs>
        <w:autoSpaceDE w:val="0"/>
        <w:widowControl/>
        <w:spacing w:line="250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a questionnaire shall be obtained from the officer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charge of the police station for the purpose of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questioning such person;</w:t>
      </w:r>
    </w:p>
    <w:p>
      <w:pPr>
        <w:autoSpaceDN w:val="0"/>
        <w:tabs>
          <w:tab w:pos="2006" w:val="left"/>
          <w:tab w:pos="2386" w:val="left"/>
        </w:tabs>
        <w:autoSpaceDE w:val="0"/>
        <w:widowControl/>
        <w:spacing w:line="252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the person shall be warned that in the event of criminal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proceedings being instituted against him, the contents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statement that he will make, may be used as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evidence against him;</w:t>
      </w:r>
    </w:p>
    <w:p>
      <w:pPr>
        <w:autoSpaceDN w:val="0"/>
        <w:autoSpaceDE w:val="0"/>
        <w:widowControl/>
        <w:spacing w:line="250" w:lineRule="auto" w:before="274" w:after="0"/>
        <w:ind w:left="2386" w:right="2470" w:hanging="3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whatever statement such person wishes to give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recorded, in addition to answers given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questions put to him;</w:t>
      </w:r>
    </w:p>
    <w:p>
      <w:pPr>
        <w:autoSpaceDN w:val="0"/>
        <w:tabs>
          <w:tab w:pos="2006" w:val="left"/>
          <w:tab w:pos="2386" w:val="left"/>
        </w:tabs>
        <w:autoSpaceDE w:val="0"/>
        <w:widowControl/>
        <w:spacing w:line="254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in situations where the person being interviewed,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does not understand the language spoken by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Magistrate, the services of an interpreter shall be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obtained, in order to translate the questions and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answers into the languages understood by such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person and the Magistrate; and</w:t>
      </w:r>
    </w:p>
    <w:p>
      <w:pPr>
        <w:autoSpaceDN w:val="0"/>
        <w:tabs>
          <w:tab w:pos="2006" w:val="left"/>
          <w:tab w:pos="2386" w:val="left"/>
        </w:tabs>
        <w:autoSpaceDE w:val="0"/>
        <w:widowControl/>
        <w:spacing w:line="250" w:lineRule="auto" w:before="274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(g) a transcript of the interview and a video recording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thereof shall be prepared and retained for future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verification.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46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Where the person who makes such statement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subsequently indicted for having committed an offence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this Act, such statement shall, subject to the provisions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specified in subsection (2) of section 78 and to the provisions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section 24 of the Evidence Ordinance be admissible in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55</w:t>
      </w:r>
    </w:p>
    <w:p>
      <w:pPr>
        <w:autoSpaceDN w:val="0"/>
        <w:autoSpaceDE w:val="0"/>
        <w:widowControl/>
        <w:spacing w:line="245" w:lineRule="auto" w:before="78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evidence against such person at proceeding in respect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offence.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214"/>
        <w:ind w:left="149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Where the person who makes such statement is called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 Attorney General as a witness to testify against a person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 is indicted for having committed an offence under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Act, either the entirety of the statement or a part thereof, may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marked and produced in evidence, as part and parcel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examination-in-chief of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(5) (a) Where the suspect declines to make a statement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Magistrate, the Magistrate shall communicate such fact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the relevant police officer.</w:t>
      </w:r>
    </w:p>
    <w:p>
      <w:pPr>
        <w:autoSpaceDN w:val="0"/>
        <w:autoSpaceDE w:val="0"/>
        <w:widowControl/>
        <w:spacing w:line="250" w:lineRule="auto" w:before="274" w:after="12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If at the time the suspect so declines to make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statement, he is in detention in terms of a detention order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or, is in remand custody, he shall be returned to detention 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remand custody, as the case may be.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Completion of 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67.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When the investigation is completed, the officer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charge of the relevant police station shall submit to the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investigations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Magistrate, a report notifying the completion of investigations.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A Detention Order under this Act shall not be issued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extended in respect of a suspect in respect of whom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investigation has been completed.</w:t>
      </w:r>
    </w:p>
    <w:p>
      <w:pPr>
        <w:autoSpaceDN w:val="0"/>
        <w:autoSpaceDE w:val="0"/>
        <w:widowControl/>
        <w:spacing w:line="250" w:lineRule="auto" w:before="274" w:after="4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If at any time, an investigation in respect of any person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arrested under this Act, is to resume, the Magistrate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Human Rights Commission of SriLanka shall be informed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such resumption and the completion of further investigation.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Notes of 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68.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The provisions of the Code of Criminal procedure Act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shall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mutatis mutandis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apply in respect of submission of notes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investigations </w:t>
            </w:r>
          </w:p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investigation to the Attorney General, upon completion of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be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submitted to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investigations.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Attorney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17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General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56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33" w:lineRule="auto" w:before="96" w:after="0"/>
        <w:ind w:left="0" w:right="45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33" w:lineRule="auto" w:before="274" w:after="214"/>
        <w:ind w:left="19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inStitution of criminal proceeDinGS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2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69.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 Attorney General may indict and institute,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Attorney </w:t>
            </w:r>
          </w:p>
        </w:tc>
      </w:tr>
      <w:tr>
        <w:trPr>
          <w:trHeight w:hRule="exact" w:val="4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General to </w:t>
            </w:r>
          </w:p>
        </w:tc>
      </w:tr>
      <w:tr>
        <w:trPr>
          <w:trHeight w:hRule="exact" w:val="154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undertake or carry-on criminal proceedings in respect of an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institute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offence committed under this Act and an offence committed by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proceedings </w:t>
            </w:r>
          </w:p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such person under any other law in the course of committing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" w:after="214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offence under this Act.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70.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Notwithstanding anything to the contrary in any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Suspension </w:t>
            </w:r>
          </w:p>
        </w:tc>
      </w:tr>
      <w:tr>
        <w:trPr>
          <w:trHeight w:hRule="exact" w:val="2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other written law, where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and </w:t>
            </w:r>
          </w:p>
        </w:tc>
      </w:tr>
      <w:tr>
        <w:trPr>
          <w:trHeight w:hRule="exact" w:val="183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deferment of </w:t>
            </w:r>
          </w:p>
        </w:tc>
      </w:tr>
      <w:tr>
        <w:trPr>
          <w:trHeight w:hRule="exact" w:val="357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2" w:after="0"/>
              <w:ind w:left="4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death or grievous hurt has not been caused to any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indictment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579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person; or</w:t>
      </w:r>
    </w:p>
    <w:p>
      <w:pPr>
        <w:autoSpaceDN w:val="0"/>
        <w:autoSpaceDE w:val="0"/>
        <w:widowControl/>
        <w:spacing w:line="245" w:lineRule="auto" w:before="146" w:after="0"/>
        <w:ind w:left="2016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the security of the State and the people of Sri Lanka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has not been seriously compromised or affected,</w:t>
      </w:r>
    </w:p>
    <w:p>
      <w:pPr>
        <w:autoSpaceDN w:val="0"/>
        <w:tabs>
          <w:tab w:pos="2046" w:val="left"/>
        </w:tabs>
        <w:autoSpaceDE w:val="0"/>
        <w:widowControl/>
        <w:spacing w:line="254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Attorney General may, having due regard to the facts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specified in subsection (2), and subject to one or more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conditions referred to in subsection (3), suspend and defer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institution of criminal proceedings against such person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alleged to have committed an offence under this Act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period not exceeding twenty years.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0" w:lineRule="auto" w:before="274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Where the Attorney General suspends and defers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institution of criminal proceedings under subsection (1), 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pay due regard to-</w:t>
      </w:r>
    </w:p>
    <w:p>
      <w:pPr>
        <w:autoSpaceDN w:val="0"/>
        <w:autoSpaceDE w:val="0"/>
        <w:widowControl/>
        <w:spacing w:line="233" w:lineRule="auto" w:before="146" w:after="0"/>
        <w:ind w:left="20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the State policy;</w:t>
      </w:r>
    </w:p>
    <w:p>
      <w:pPr>
        <w:autoSpaceDN w:val="0"/>
        <w:autoSpaceDE w:val="0"/>
        <w:widowControl/>
        <w:spacing w:line="233" w:lineRule="auto" w:before="274" w:after="0"/>
        <w:ind w:left="20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the national interest and public interest;</w:t>
      </w:r>
    </w:p>
    <w:p>
      <w:pPr>
        <w:autoSpaceDN w:val="0"/>
        <w:tabs>
          <w:tab w:pos="2086" w:val="left"/>
        </w:tabs>
        <w:autoSpaceDE w:val="0"/>
        <w:widowControl/>
        <w:spacing w:line="266" w:lineRule="auto" w:before="146" w:after="0"/>
        <w:ind w:left="1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 views of the Inspector General of Police;</w:t>
      </w:r>
    </w:p>
    <w:p>
      <w:pPr>
        <w:autoSpaceDN w:val="0"/>
        <w:autoSpaceDE w:val="0"/>
        <w:widowControl/>
        <w:spacing w:line="233" w:lineRule="auto" w:before="240" w:after="0"/>
        <w:ind w:left="20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(d) views of the victims of the offence; and</w:t>
      </w:r>
    </w:p>
    <w:p>
      <w:pPr>
        <w:autoSpaceDN w:val="0"/>
        <w:autoSpaceDE w:val="0"/>
        <w:widowControl/>
        <w:spacing w:line="245" w:lineRule="auto" w:before="274" w:after="0"/>
        <w:ind w:left="2016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the representations that may be made by the accused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person or, on his behalf by his Attorney-at-Law.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57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78" w:after="0"/>
        <w:ind w:left="149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Where the Attorney General decides in terms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subsection (1) to suspend and defer the institution of criminal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proceedings against any person alleged to have committed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offence under this Act, he shall prefer an application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High Court, to obtain the sanction of such Court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imposition of one or more of the following conditions on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 as consideration for the suspension and deferment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institution of criminal proceedings against such person:-</w:t>
      </w:r>
    </w:p>
    <w:p>
      <w:pPr>
        <w:autoSpaceDN w:val="0"/>
        <w:tabs>
          <w:tab w:pos="2260" w:val="left"/>
          <w:tab w:pos="2600" w:val="left"/>
        </w:tabs>
        <w:autoSpaceDE w:val="0"/>
        <w:widowControl/>
        <w:spacing w:line="250" w:lineRule="auto" w:before="27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to publicly express remorse and apology before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High Court, using a text issued by the Attorney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General as instructed by the Court;</w:t>
      </w:r>
    </w:p>
    <w:p>
      <w:pPr>
        <w:autoSpaceDN w:val="0"/>
        <w:tabs>
          <w:tab w:pos="2600" w:val="left"/>
        </w:tabs>
        <w:autoSpaceDE w:val="0"/>
        <w:widowControl/>
        <w:spacing w:line="245" w:lineRule="auto" w:before="274" w:after="0"/>
        <w:ind w:left="226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to provide reparation to victims of the offence, as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specified by the Attorney General;</w:t>
      </w:r>
    </w:p>
    <w:p>
      <w:pPr>
        <w:autoSpaceDN w:val="0"/>
        <w:tabs>
          <w:tab w:pos="2260" w:val="left"/>
          <w:tab w:pos="2600" w:val="left"/>
        </w:tabs>
        <w:autoSpaceDE w:val="0"/>
        <w:widowControl/>
        <w:spacing w:line="245" w:lineRule="auto" w:before="27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to participate in a specified programme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rehabilitation;</w:t>
      </w:r>
    </w:p>
    <w:p>
      <w:pPr>
        <w:autoSpaceDN w:val="0"/>
        <w:tabs>
          <w:tab w:pos="2600" w:val="left"/>
        </w:tabs>
        <w:autoSpaceDE w:val="0"/>
        <w:widowControl/>
        <w:spacing w:line="245" w:lineRule="auto" w:before="274" w:after="0"/>
        <w:ind w:left="226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to publicly undertake that such person refrains from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committing an offence under this Act;</w:t>
      </w:r>
    </w:p>
    <w:p>
      <w:pPr>
        <w:autoSpaceDN w:val="0"/>
        <w:tabs>
          <w:tab w:pos="2600" w:val="left"/>
        </w:tabs>
        <w:autoSpaceDE w:val="0"/>
        <w:widowControl/>
        <w:spacing w:line="245" w:lineRule="auto" w:before="274" w:after="0"/>
        <w:ind w:left="226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to engage in specified community or social service;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2260" w:val="left"/>
          <w:tab w:pos="2600" w:val="left"/>
        </w:tabs>
        <w:autoSpaceDE w:val="0"/>
        <w:widowControl/>
        <w:spacing w:line="257" w:lineRule="auto" w:before="254" w:after="0"/>
        <w:ind w:left="147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to refrain from, committing any indictable offence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or, breach of peace.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0"/>
        <w:ind w:left="1472" w:right="2304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The High Court shall, upon consideration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application made by the Attorney General under subsection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(3), order the person alleged to have committed the offence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appear before the Court, and shall notify such person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conditions imposed by the Court and be afforded 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opportunity to be heard and consent to the conditions so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imposed by the Court.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274" w:after="0"/>
        <w:ind w:left="1472" w:right="2304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If such person fulfils the conditions imposed under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subsection (4) during the period stipulated for fulfilling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conditions, the Attorney General shall not institute criminal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58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45" w:lineRule="auto" w:before="96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proceedings against such person in respect of the offence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alleged to have been committed.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40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If the person fails without valid excuse to comply 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conditions, the Attorney General may with notice 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suspect, institute criminal proceedings against such person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after the lapse of the period given to the suspect to fulfil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conditions.</w:t>
      </w:r>
    </w:p>
    <w:p>
      <w:pPr>
        <w:autoSpaceDN w:val="0"/>
        <w:autoSpaceDE w:val="0"/>
        <w:widowControl/>
        <w:spacing w:line="233" w:lineRule="auto" w:before="226" w:after="0"/>
        <w:ind w:left="0" w:right="448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33" w:lineRule="auto" w:before="226" w:after="166"/>
        <w:ind w:left="0" w:right="460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trial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71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Every person who commits an offence under this Act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Trial in </w:t>
            </w:r>
          </w:p>
        </w:tc>
      </w:tr>
      <w:tr>
        <w:trPr>
          <w:trHeight w:hRule="exact" w:val="2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shall be triable without a preliminary inquiry, on indictment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High </w:t>
            </w:r>
          </w:p>
        </w:tc>
      </w:tr>
      <w:tr>
        <w:trPr>
          <w:trHeight w:hRule="exact" w:val="4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Court 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the Attorney General, before a Judge of the High Court,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4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sitting without a jury: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0" w:lineRule="auto" w:before="226" w:after="0"/>
        <w:ind w:left="135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however, the Chief Justice may direct that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trial shall be held before the High Court at Bar, in terms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provisions of the Code of Criminal Procedure Act, where-</w:t>
      </w:r>
    </w:p>
    <w:p>
      <w:pPr>
        <w:autoSpaceDN w:val="0"/>
        <w:autoSpaceDE w:val="0"/>
        <w:widowControl/>
        <w:spacing w:line="233" w:lineRule="auto" w:before="274" w:after="0"/>
        <w:ind w:left="20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the Attorney General so requests the Chief Justice; </w:t>
      </w:r>
    </w:p>
    <w:p>
      <w:pPr>
        <w:autoSpaceDN w:val="0"/>
        <w:tabs>
          <w:tab w:pos="2346" w:val="left"/>
        </w:tabs>
        <w:autoSpaceDE w:val="0"/>
        <w:widowControl/>
        <w:spacing w:line="245" w:lineRule="auto" w:before="274" w:after="214"/>
        <w:ind w:left="20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the Chief Justice is of the opinion that the interests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Justice so demand;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6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3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(c) the accused or an Attorney-at-Law on his behalf so 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3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Detention until </w:t>
            </w:r>
          </w:p>
        </w:tc>
      </w:tr>
      <w:tr>
        <w:trPr>
          <w:trHeight w:hRule="exact" w:val="39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7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applies.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72.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Notwithstanding any other provision of this Act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5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any other written law, the Secretary to the Ministry of the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conclusion of </w:t>
            </w:r>
          </w:p>
        </w:tc>
      </w:tr>
      <w:tr>
        <w:trPr>
          <w:trHeight w:hRule="exact" w:val="6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trial </w:t>
            </w:r>
          </w:p>
        </w:tc>
      </w:tr>
      <w:tr>
        <w:trPr>
          <w:trHeight w:hRule="exact" w:val="37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Minister of Defence may-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5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if he is of opinion that it is necessary or expedient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8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a person be kept in the custody of any authority,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4" w:after="0"/>
        <w:ind w:left="242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interest of national security and public order;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33" w:lineRule="auto" w:before="146" w:after="0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subject to such directions as may be given by the </w:t>
      </w:r>
    </w:p>
    <w:p>
      <w:pPr>
        <w:autoSpaceDN w:val="0"/>
        <w:tabs>
          <w:tab w:pos="2426" w:val="left"/>
        </w:tabs>
        <w:autoSpaceDE w:val="0"/>
        <w:widowControl/>
        <w:spacing w:line="257" w:lineRule="auto" w:before="26" w:after="0"/>
        <w:ind w:left="13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High Court to ensure a fair trial of such person,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50" w:lineRule="auto" w:before="78" w:after="0"/>
        <w:ind w:left="1800" w:right="23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make order, that such person be kept in custody of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authority, in such place, subject to such conditions as may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determined by the High Court having regard to such interests.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14"/>
        <w:ind w:left="1522" w:right="2304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Any order made under subsection (1) shall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communicated to the High Court and to the Commissioner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General of Prisons and it shall be the duty of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Commissioner General, to deliver the custody of such person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authority specified in such Order and the provisions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Prisons Ordinance (Chapter 54) shall cease to apply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relation to the custody of such person.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3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Proceedings </w:t>
            </w:r>
          </w:p>
        </w:tc>
      </w:tr>
      <w:tr>
        <w:trPr>
          <w:trHeight w:hRule="exact" w:val="3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73.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The proceedings in respect of offences under this Act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52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shall be given priority over any other business of the court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 respect of </w:t>
            </w:r>
          </w:p>
        </w:tc>
      </w:tr>
      <w:tr>
        <w:trPr>
          <w:trHeight w:hRule="exact" w:val="5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offences under </w:t>
            </w:r>
          </w:p>
        </w:tc>
      </w:tr>
      <w:tr>
        <w:trPr>
          <w:trHeight w:hRule="exact" w:val="14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unless in the opinion of the court, special circumstances of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this Act to be </w:t>
            </w:r>
          </w:p>
        </w:tc>
      </w:tr>
      <w:tr>
        <w:trPr>
          <w:trHeight w:hRule="exact" w:val="9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urgency in such other business prevents.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89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given priority</w:t>
            </w:r>
          </w:p>
        </w:tc>
      </w:tr>
      <w:tr>
        <w:trPr>
          <w:trHeight w:hRule="exact" w:val="36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4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74.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Subject to the provisions of this Act, the provisions of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1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 Trial </w:t>
            </w:r>
          </w:p>
        </w:tc>
      </w:tr>
      <w:tr>
        <w:trPr>
          <w:trHeight w:hRule="exact" w:val="243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Code of Criminal Procedure Act shall,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mutatis mutandis,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procedure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214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apply in respect of a trial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6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75.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If at any time before the judgement is given by the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Withdrawal of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Court against a person who has been indicted for having 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Indictment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committed one or more offences under this Act, where any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charge in the indictment does not relate to-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520" w:val="left"/>
        </w:tabs>
        <w:autoSpaceDE w:val="0"/>
        <w:widowControl/>
        <w:spacing w:line="245" w:lineRule="auto" w:before="21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causing death or grievous bodily injury to any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person;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45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endangering the security of the State and the people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Sri Lanka; or</w:t>
      </w:r>
    </w:p>
    <w:p>
      <w:pPr>
        <w:autoSpaceDN w:val="0"/>
        <w:autoSpaceDE w:val="0"/>
        <w:widowControl/>
        <w:spacing w:line="233" w:lineRule="auto" w:before="274" w:after="0"/>
        <w:ind w:left="0" w:right="38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 causing serious harm to property,</w:t>
      </w:r>
    </w:p>
    <w:p>
      <w:pPr>
        <w:autoSpaceDN w:val="0"/>
        <w:tabs>
          <w:tab w:pos="1800" w:val="left"/>
        </w:tabs>
        <w:autoSpaceDE w:val="0"/>
        <w:widowControl/>
        <w:spacing w:line="252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Attorney General may, having due regard to the facts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specified in subsection (2) and subject to one or more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conditions referred to in subsection (3) with the permission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High Court, withdraw the indictment against the accused.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60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0" w:lineRule="auto" w:before="96" w:after="14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When the Attorney General withdraws the indictment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subsection (1), he shall pay due regard to the views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victims of the offence and the representations that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8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be made by the accused person or on his behalf by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Attorney-at-Law. </w:t>
            </w:r>
          </w:p>
        </w:tc>
      </w:tr>
    </w:tbl>
    <w:p>
      <w:pPr>
        <w:autoSpaceDN w:val="0"/>
        <w:tabs>
          <w:tab w:pos="1946" w:val="left"/>
        </w:tabs>
        <w:autoSpaceDE w:val="0"/>
        <w:widowControl/>
        <w:spacing w:line="245" w:lineRule="auto" w:before="214" w:after="0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Attorney General may impose one or more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following conditions as specified in subsection (1):-</w:t>
      </w:r>
    </w:p>
    <w:p>
      <w:pPr>
        <w:autoSpaceDN w:val="0"/>
        <w:autoSpaceDE w:val="0"/>
        <w:widowControl/>
        <w:spacing w:line="233" w:lineRule="auto" w:before="274" w:after="14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to publicly express remorse and apology before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8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4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High Court, using a text issued by the Attorney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General;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245" w:lineRule="auto" w:before="21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to provide reparation to victims of the offence, as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specified by the Attorney General;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to voluntarily participate in a specified programme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rehabilitation;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50" w:lineRule="auto" w:before="274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to publicly undertake that he refrains from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committing an offence under this Act or under any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other law;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to engage in specified community or social service;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54" w:lineRule="auto" w:before="258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to refrain from committing, any indictable offence,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or, breach of peace.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5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If such person fulfils the conditions imposed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subsection (3), during the period stipulated for fulfilling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conditions, the Attorney General shall not present a fresh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indictment against the accused thereafter on the same charges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the original indictment.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7" w:lineRule="auto" w:before="274" w:after="0"/>
        <w:ind w:left="135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If the accused fails without valid excuse to comply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the said conditions, the Attorney General may file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fresh indictment against the accused on the same charges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original indictment and proceed to prosecute the accused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61</w:t>
      </w:r>
    </w:p>
    <w:p>
      <w:pPr>
        <w:autoSpaceDN w:val="0"/>
        <w:autoSpaceDE w:val="0"/>
        <w:widowControl/>
        <w:spacing w:line="245" w:lineRule="auto" w:before="78" w:after="214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after the lapse of the period given for the accused to fulfil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conditions.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275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0" w:after="0"/>
              <w:ind w:left="0" w:right="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3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76.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Notwithstanding anything to the contrary in the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Grant of bail </w:t>
            </w:r>
          </w:p>
        </w:tc>
      </w:tr>
      <w:tr>
        <w:trPr>
          <w:trHeight w:hRule="exact" w:val="181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provisions of this Act, if the trial against a person remanded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persons in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remand or in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detained under this Act has not commenced after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detention </w:t>
            </w:r>
          </w:p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expiration of twelve months, from the date of arrest, the Court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0"/>
        <w:ind w:left="18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Appeal may release such person on bail, upon an application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that behalf, made by the suspect or an Attorney- at-Law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his behalf: 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58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however, the High Court may in exceptional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circumstances release the suspect on bail subject to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conditions as the High Court may deem fit: </w:t>
      </w:r>
    </w:p>
    <w:p>
      <w:pPr>
        <w:autoSpaceDN w:val="0"/>
        <w:autoSpaceDE w:val="0"/>
        <w:widowControl/>
        <w:spacing w:line="233" w:lineRule="auto" w:before="274" w:after="14"/>
        <w:ind w:left="20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further, where the trial against an accused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respect of whom the indictment has been forwarded and filed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High Court, has not commenced after the expiration 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1800" w:right="23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twelve months from the date of such filing, the High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Court may consider to release such person on bail, upon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application in that behalf made by the accused or an Attorney-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at-Law on his behalf.</w:t>
      </w:r>
    </w:p>
    <w:p>
      <w:pPr>
        <w:autoSpaceDN w:val="0"/>
        <w:tabs>
          <w:tab w:pos="3830" w:val="left"/>
        </w:tabs>
        <w:autoSpaceDE w:val="0"/>
        <w:widowControl/>
        <w:spacing w:line="312" w:lineRule="auto" w:before="198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 IX</w:t>
      </w:r>
    </w:p>
    <w:p>
      <w:pPr>
        <w:autoSpaceDN w:val="0"/>
        <w:autoSpaceDE w:val="0"/>
        <w:widowControl/>
        <w:spacing w:line="233" w:lineRule="auto" w:before="274" w:after="210"/>
        <w:ind w:left="0" w:right="317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 aDmiSSibilitY of StatementS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6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77.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 statement made by any person to a Magistrate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Statements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 this Act, shall be admissible against such person,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made to a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Magistrate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subject to the provisions specified in subsection (2), and to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provisions of section 24 of the Evidence Ordinance.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6" w:after="214"/>
        <w:ind w:left="1800" w:right="237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(a) A person shall not be legally bound to make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statement or produce an affidavit implicating or incriminating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himself in the commission of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8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(b) Any person who is to be interviewed and his statement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to be recorded, shall have the right, if he so wishes, to have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access to, or communicate with, an Attorney-at-Law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obtain legal advice prior to such interview.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62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0" w:lineRule="auto" w:before="96" w:after="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A Magistrate seeking to record a statement, shall inform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person being interviewed of his rights under this Act prior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such interview.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214"/>
        <w:ind w:left="140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If the person whose statement being recorded at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interview does not understand the language being spoken,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services of an interpreter shall be obtained and the interview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conducted in a language that could be understood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4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(e) A translation of the statement shall be transcribed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together with the corresponding questions, and kept for future </w:t>
            </w:r>
          </w:p>
        </w:tc>
      </w:tr>
    </w:tbl>
    <w:p>
      <w:pPr>
        <w:autoSpaceDN w:val="0"/>
        <w:autoSpaceDE w:val="0"/>
        <w:widowControl/>
        <w:spacing w:line="233" w:lineRule="auto" w:before="14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verifications.</w:t>
      </w:r>
    </w:p>
    <w:p>
      <w:pPr>
        <w:autoSpaceDN w:val="0"/>
        <w:tabs>
          <w:tab w:pos="1946" w:val="left"/>
        </w:tabs>
        <w:autoSpaceDE w:val="0"/>
        <w:widowControl/>
        <w:spacing w:line="245" w:lineRule="auto" w:before="274" w:after="214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The interview shall wherever possible be audio-visually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recorded.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78.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Notwithstanding anything to the contrary in any other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Pre-conditions </w:t>
            </w:r>
          </w:p>
        </w:tc>
      </w:tr>
      <w:tr>
        <w:trPr>
          <w:trHeight w:hRule="exact" w:val="5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be </w:t>
            </w:r>
          </w:p>
        </w:tc>
      </w:tr>
      <w:tr>
        <w:trPr>
          <w:trHeight w:hRule="exact" w:val="1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written law, a statement made to a Magistrate by a person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satisfied for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accused of having committed an offence under this Act, shall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admissibility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be admissible in evidence against such person, unless-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a statement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10"/>
        <w:ind w:left="0" w:right="173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made to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6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8" w:after="0"/>
              <w:ind w:left="0" w:right="3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3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the Magistrate who recorded such statement had 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Magistrate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5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immediately prior to and soon after recording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5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statement, cause the person who made the statement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0"/>
        <w:ind w:left="242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be examined by a government forensic medical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specialist; and 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52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the report of the forensic medical specialist is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produced by the prosecuting authority, during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viore-dir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 inquiry, that may be conducted for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verifying the admissibility of the statement.</w:t>
      </w:r>
    </w:p>
    <w:p>
      <w:pPr>
        <w:autoSpaceDN w:val="0"/>
        <w:autoSpaceDE w:val="0"/>
        <w:widowControl/>
        <w:spacing w:line="233" w:lineRule="auto" w:before="274" w:after="0"/>
        <w:ind w:left="0" w:right="458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 X</w:t>
      </w:r>
    </w:p>
    <w:p>
      <w:pPr>
        <w:autoSpaceDN w:val="0"/>
        <w:autoSpaceDE w:val="0"/>
        <w:widowControl/>
        <w:spacing w:line="233" w:lineRule="auto" w:before="274" w:after="214"/>
        <w:ind w:left="0" w:right="360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miScellaneouS orDerS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8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79.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Notwithstanding anything in any other written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President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law, where the President has reasonable grounds to believe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make </w:t>
            </w:r>
          </w:p>
        </w:tc>
      </w:tr>
      <w:tr>
        <w:trPr>
          <w:trHeight w:hRule="exact" w:val="21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Proscription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19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Orders.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63</w:t>
      </w:r>
    </w:p>
    <w:p>
      <w:pPr>
        <w:autoSpaceDN w:val="0"/>
        <w:tabs>
          <w:tab w:pos="1800" w:val="left"/>
        </w:tabs>
        <w:autoSpaceDE w:val="0"/>
        <w:widowControl/>
        <w:spacing w:line="254" w:lineRule="auto" w:before="78" w:after="0"/>
        <w:ind w:left="14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any organization is engaged in any act amounting to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offence under this Act, or is acting in an unlawful manner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prejudicial to the national security of Sri Lanka or any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country, the President may, by Order published in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Gazett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(hereinafter referred to as a “Proscription Order”) proscribe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organization in terms of the provisions of this Act.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214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A Proscription Order may be made by the President,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giving effect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9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54" w:after="0"/>
              <w:ind w:left="0" w:right="3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45" w:lineRule="auto" w:before="60" w:after="0"/>
              <w:ind w:left="32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a recommendation made by the Inspector General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Police; or</w:t>
            </w:r>
          </w:p>
        </w:tc>
      </w:tr>
    </w:tbl>
    <w:p>
      <w:pPr>
        <w:autoSpaceDN w:val="0"/>
        <w:tabs>
          <w:tab w:pos="2520" w:val="left"/>
        </w:tabs>
        <w:autoSpaceDE w:val="0"/>
        <w:widowControl/>
        <w:spacing w:line="245" w:lineRule="auto" w:before="21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a request made by the Government of any foreign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country to the Government of Sri Lanka.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A Proscription Order may include one or more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following prohibitions:-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45" w:lineRule="auto" w:before="27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prohibiting any person being a member of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organization;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prohibiting such organization recruiting members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such organization;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45" w:lineRule="auto" w:before="27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prohibiting any person acting in furtherance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objectives of such organization;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prohibiting the conducting of meetings, activities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programmes by such organization;</w:t>
      </w:r>
    </w:p>
    <w:p>
      <w:pPr>
        <w:autoSpaceDN w:val="0"/>
        <w:autoSpaceDE w:val="0"/>
        <w:widowControl/>
        <w:spacing w:line="245" w:lineRule="auto" w:before="274" w:after="0"/>
        <w:ind w:left="2520" w:right="2304" w:hanging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prohibiting the use or mobilization of bank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accounts and other financial depositories of such </w:t>
      </w:r>
    </w:p>
    <w:p>
      <w:pPr>
        <w:autoSpaceDN w:val="0"/>
        <w:tabs>
          <w:tab w:pos="2520" w:val="left"/>
        </w:tabs>
        <w:autoSpaceDE w:val="0"/>
        <w:widowControl/>
        <w:spacing w:line="269" w:lineRule="auto" w:before="26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organization;</w:t>
      </w:r>
    </w:p>
    <w:p>
      <w:pPr>
        <w:autoSpaceDN w:val="0"/>
        <w:autoSpaceDE w:val="0"/>
        <w:widowControl/>
        <w:spacing w:line="233" w:lineRule="auto" w:before="238" w:after="0"/>
        <w:ind w:left="0" w:right="37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(f) prohibiting to enter into contracts;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(g) prohibiting the raising of funds and receiving grants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bequests;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64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96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(h) prohibiting the transferring of funds and assets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organization; 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prohibiting the lobbying and canvassing on behalf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such organization; or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45" w:lineRule="auto" w:before="274" w:after="0"/>
        <w:ind w:left="140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(j) prohibiting any person by publication of any material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furtherance of the objects of such organization.</w:t>
      </w:r>
    </w:p>
    <w:p>
      <w:pPr>
        <w:autoSpaceDN w:val="0"/>
        <w:autoSpaceDE w:val="0"/>
        <w:widowControl/>
        <w:spacing w:line="245" w:lineRule="auto" w:before="274" w:after="14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Any prohibition, restriction, suspension or sanction,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issued under any other written law in respect of 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organization in respect of which a Proscription Order has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issued under subsection (1), shall continue to be in operation, 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without prejudice to any such Proscription Order issued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33" w:lineRule="auto" w:before="274" w:after="12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Immediately after publication of a Proscription Order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it shall be communicated to the organization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respect of which such Proscription Order has been issued,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2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be immediately informed to the members and employees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such organization together with reasons therefor, by way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direct communication, whenever such communication 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2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possible. A public announcement of such Order shall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made.</w:t>
            </w:r>
          </w:p>
        </w:tc>
      </w:tr>
    </w:tbl>
    <w:p>
      <w:pPr>
        <w:autoSpaceDN w:val="0"/>
        <w:autoSpaceDE w:val="0"/>
        <w:widowControl/>
        <w:spacing w:line="252" w:lineRule="auto" w:before="214" w:after="0"/>
        <w:ind w:left="1706" w:right="246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The President may, on an application made by a person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an organization aggrieved by a Proscription Order issued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subsection (1), review or cancel such Order after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considering the representations of such person or organization.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45" w:lineRule="auto" w:before="274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(7) (a) A Proscription Order made under this section may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 initially issued for a period of one year.</w:t>
      </w:r>
    </w:p>
    <w:p>
      <w:pPr>
        <w:autoSpaceDN w:val="0"/>
        <w:autoSpaceDE w:val="0"/>
        <w:widowControl/>
        <w:spacing w:line="245" w:lineRule="auto" w:before="274" w:after="14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On the lapse of the period of one year, the President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may, taking into account, the contemporary and reliable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information and security needs, extend any such Order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further periods not exceeding one year at a time.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65</w:t>
      </w:r>
    </w:p>
    <w:p>
      <w:pPr>
        <w:autoSpaceDN w:val="0"/>
        <w:autoSpaceDE w:val="0"/>
        <w:widowControl/>
        <w:spacing w:line="250" w:lineRule="auto" w:before="78" w:after="214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(8) Any person or organization aggrieved by a Proscription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Order or any extension thereof, shall be entitled to make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application in terms of Article 126 of the Constitution.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0" w:after="0"/>
              <w:ind w:left="0" w:right="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" w:after="0"/>
              <w:ind w:left="3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80.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Where on a recommendation made by the Inspector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President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General of Police, the President has reasonable grounds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make </w:t>
            </w:r>
          </w:p>
        </w:tc>
      </w:tr>
      <w:tr>
        <w:trPr>
          <w:trHeight w:hRule="exact" w:val="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Restriction </w:t>
            </w:r>
          </w:p>
        </w:tc>
      </w:tr>
      <w:tr>
        <w:trPr>
          <w:trHeight w:hRule="exact" w:val="140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believe, that any person  has committed, or is making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Orders</w:t>
            </w:r>
          </w:p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preparation, to commit an offence under this Act, and the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1800" w:val="left"/>
        </w:tabs>
        <w:autoSpaceDE w:val="0"/>
        <w:widowControl/>
        <w:spacing w:line="257" w:lineRule="auto" w:before="1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conduct of such person cannot be  investigated without him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being arrested, and if the President is of the opinion that it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necessary to do so, the President may, after an application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made to the High Court by the Attorney-General and upon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obtaining the sanction of such Court, make an order in writing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(hereinafter referred to as a “Restriction Order”) imposing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restrictions, as shall be specified in that order, for a period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 exceeding one month.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62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A Restriction Order made under subsection (1) may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include restrictions on - </w:t>
      </w:r>
    </w:p>
    <w:p>
      <w:pPr>
        <w:autoSpaceDN w:val="0"/>
        <w:autoSpaceDE w:val="0"/>
        <w:widowControl/>
        <w:spacing w:line="233" w:lineRule="auto" w:before="274" w:after="0"/>
        <w:ind w:left="0" w:right="28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the movement outside the place of residence;</w:t>
      </w:r>
    </w:p>
    <w:p>
      <w:pPr>
        <w:autoSpaceDN w:val="0"/>
        <w:autoSpaceDE w:val="0"/>
        <w:widowControl/>
        <w:spacing w:line="233" w:lineRule="auto" w:before="274" w:after="0"/>
        <w:ind w:left="0" w:right="49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travelling overseas;</w:t>
      </w:r>
    </w:p>
    <w:p>
      <w:pPr>
        <w:autoSpaceDN w:val="0"/>
        <w:tabs>
          <w:tab w:pos="2280" w:val="left"/>
        </w:tabs>
        <w:autoSpaceDE w:val="0"/>
        <w:widowControl/>
        <w:spacing w:line="281" w:lineRule="auto" w:before="226" w:after="0"/>
        <w:ind w:left="14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 travelling within Sri Lanka;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travelling outside the normal route between the place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residence and place of employment;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the communication or association, or both, with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particular persons as shall be specified in the order; or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62" w:lineRule="auto" w:before="242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engaging in certain specified activities that may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facilitate the commission of an offence under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7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Any such Restriction Order may require the suspect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report to any police station on a specified date, or at specified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periodic intervals.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66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tabs>
          <w:tab w:pos="1946" w:val="left"/>
        </w:tabs>
        <w:autoSpaceDE w:val="0"/>
        <w:widowControl/>
        <w:spacing w:line="245" w:lineRule="auto" w:before="96" w:after="0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A Restriction Order under subsection (1) shall be made,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only if such Order- 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is necessary for the prevention of the commission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an offence under this Act; 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45" w:lineRule="auto" w:before="274" w:after="0"/>
        <w:ind w:left="140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is necessary to conduct investigations into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commission of an offence under this Act; </w:t>
      </w:r>
    </w:p>
    <w:p>
      <w:pPr>
        <w:autoSpaceDN w:val="0"/>
        <w:autoSpaceDE w:val="0"/>
        <w:widowControl/>
        <w:spacing w:line="250" w:lineRule="auto" w:before="274" w:after="0"/>
        <w:ind w:left="2426" w:right="2468" w:hanging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is proportionate to the offence alleged to have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committed or likely to be committed under this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Act; and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64" w:lineRule="auto" w:before="230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does not amount to an arbitrary deprivation of liberty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restriction on the exercise of fundamental rights,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terms of the provisions of the Constitution.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5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The court shall cause any such Restriction Order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be served on the person in respect of whom such Order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was made, and require the Inspector General of Police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take necessary steps to enforce any such Order and ensure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compliance therewith.</w:t>
      </w:r>
    </w:p>
    <w:p>
      <w:pPr>
        <w:autoSpaceDN w:val="0"/>
        <w:autoSpaceDE w:val="0"/>
        <w:widowControl/>
        <w:spacing w:line="233" w:lineRule="auto" w:before="274" w:after="14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(a) The Inspector General of Police shall cause,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statements of the person in respect of whom the Restriction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Order was made, to be recorded, within one week of making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thereof and submit it to the President, enabling the President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determine whether the said Order shall be revoked or varied.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5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Prior to recording the statement, the relevant person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informed of his rights under this Act, and be informed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grounds for making the Restriction Order. </w:t>
      </w:r>
    </w:p>
    <w:p>
      <w:pPr>
        <w:autoSpaceDN w:val="0"/>
        <w:autoSpaceDE w:val="0"/>
        <w:widowControl/>
        <w:spacing w:line="250" w:lineRule="auto" w:before="258" w:after="0"/>
        <w:ind w:left="1706" w:right="246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Prior to recording the statement, the relevant person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permitted if he so requests, to have access to,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confidential communication with, an Attorney-at-Law.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45" w:lineRule="auto" w:before="274" w:after="0"/>
        <w:ind w:left="135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The interview shall be conducted and the statement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recorded in a language understood by the person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45" w:lineRule="auto" w:before="78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being interviewed, with the services of an interpreter obtained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where necessary:</w:t>
      </w:r>
    </w:p>
    <w:p>
      <w:pPr>
        <w:autoSpaceDN w:val="0"/>
        <w:tabs>
          <w:tab w:pos="1800" w:val="left"/>
          <w:tab w:pos="2220" w:val="left"/>
        </w:tabs>
        <w:autoSpaceDE w:val="0"/>
        <w:widowControl/>
        <w:spacing w:line="250" w:lineRule="auto" w:before="274" w:after="0"/>
        <w:ind w:left="149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however, where the services of an interpreter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obtained, the interview shall be recorded with its translation,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be transcribed, and preserved, for future verification. 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Wherever possible, the interview shall be audio-visually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recorded. </w:t>
      </w:r>
    </w:p>
    <w:p>
      <w:pPr>
        <w:autoSpaceDN w:val="0"/>
        <w:autoSpaceDE w:val="0"/>
        <w:widowControl/>
        <w:spacing w:line="245" w:lineRule="auto" w:before="274" w:after="12"/>
        <w:ind w:left="1800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(7) Any person who willfully acts in contravention of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Restriction Order made under this Act commits an offence,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shall upon conviction by the High Court be liable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imprisonment which may extend to three years and to a fine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 exceeding rupees three hundred thousand.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(8) The President shall review a Restriction Order made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this section in every month and extend the period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thereof, if necessary.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(9) The aggregate period of any Restriction Order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 exceed six months.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4" w:after="214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(10) The person in respect of whom a Restriction Order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extension thereof has been made, or an Attorney-at-Law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his behalf, shall be entitled to make an application in terms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Article 126 of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78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3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81.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Notwithstanding the provisions of the Public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Curfew </w:t>
            </w:r>
          </w:p>
        </w:tc>
      </w:tr>
      <w:tr>
        <w:trPr>
          <w:trHeight w:hRule="exact" w:val="2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Security Ordinance (Chapter 140), the President may, by 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Orders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Order published in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(hereinafter referred to as a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“Curfew Order”), declare curfew under this Act, for a period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0"/>
        <w:ind w:left="18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specified in such Order, either to the entirety or part of Sri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Lanka including its territorial waters and air space,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purposes referred to in subsection (2) and subject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provisions of subsection (3).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45" w:lineRule="auto" w:before="27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President may make a Curfew Order,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purposes of -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68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0" w:lineRule="auto" w:before="96" w:after="0"/>
        <w:ind w:left="2426" w:right="2474" w:hanging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controlling, detecting or investigating the occurrence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systematic and widespread committing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terrorism and other offences under this Act;</w:t>
      </w:r>
    </w:p>
    <w:p>
      <w:pPr>
        <w:autoSpaceDN w:val="0"/>
        <w:autoSpaceDE w:val="0"/>
        <w:widowControl/>
        <w:spacing w:line="233" w:lineRule="auto" w:before="274" w:after="0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for the protection of national or public security from </w:t>
      </w:r>
    </w:p>
    <w:p>
      <w:pPr>
        <w:autoSpaceDN w:val="0"/>
        <w:tabs>
          <w:tab w:pos="2426" w:val="left"/>
        </w:tabs>
        <w:autoSpaceDE w:val="0"/>
        <w:widowControl/>
        <w:spacing w:line="257" w:lineRule="auto" w:before="26" w:after="0"/>
        <w:ind w:left="14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terrorism and other offences under this Act; or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50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to prevent the systematic and widespread committing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offences under this Act. </w:t>
      </w:r>
    </w:p>
    <w:p>
      <w:pPr>
        <w:autoSpaceDN w:val="0"/>
        <w:tabs>
          <w:tab w:pos="1946" w:val="left"/>
        </w:tabs>
        <w:autoSpaceDE w:val="0"/>
        <w:widowControl/>
        <w:spacing w:line="245" w:lineRule="auto" w:before="274" w:after="0"/>
        <w:ind w:left="1706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(a)The maximum period of any Curfew Order shall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exceed twenty-four hours at a time.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58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(b)There shall be an interval of a minimum period of three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hours between two periods of curfew.</w:t>
      </w:r>
    </w:p>
    <w:p>
      <w:pPr>
        <w:autoSpaceDN w:val="0"/>
        <w:autoSpaceDE w:val="0"/>
        <w:widowControl/>
        <w:spacing w:line="250" w:lineRule="auto" w:before="274" w:after="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A Curfew Order may be made subject to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exemptions that may be imposed to provide for humanitarian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needs.</w:t>
      </w:r>
    </w:p>
    <w:p>
      <w:pPr>
        <w:autoSpaceDN w:val="0"/>
        <w:tabs>
          <w:tab w:pos="1946" w:val="left"/>
        </w:tabs>
        <w:autoSpaceDE w:val="0"/>
        <w:widowControl/>
        <w:spacing w:line="252" w:lineRule="auto" w:before="274" w:after="0"/>
        <w:ind w:left="1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(5) Any such Curfew Order, shall-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5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specify categories of persons who are exempted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the application of such Order;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(b) specify any person who may be authorized to issue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permits-</w:t>
      </w:r>
    </w:p>
    <w:p>
      <w:pPr>
        <w:autoSpaceDN w:val="0"/>
        <w:tabs>
          <w:tab w:pos="2418" w:val="left"/>
          <w:tab w:pos="2746" w:val="left"/>
        </w:tabs>
        <w:autoSpaceDE w:val="0"/>
        <w:widowControl/>
        <w:spacing w:line="247" w:lineRule="auto" w:before="270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 exempting any person or persons from adhering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the Curfew Order; and</w:t>
      </w:r>
    </w:p>
    <w:p>
      <w:pPr>
        <w:autoSpaceDN w:val="0"/>
        <w:autoSpaceDE w:val="0"/>
        <w:widowControl/>
        <w:spacing w:line="245" w:lineRule="auto" w:before="274" w:after="12"/>
        <w:ind w:left="2746" w:right="2448" w:hanging="384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 authorizing such person or persons to travel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one place to another, due to the need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94" w:after="0"/>
              <w:ind w:left="0" w:right="5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6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maintaining essential services and supplies,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emergency requirements and humanitarian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29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needs, as may be specified in such permit.</w:t>
      </w:r>
    </w:p>
    <w:p>
      <w:pPr>
        <w:autoSpaceDN w:val="0"/>
        <w:autoSpaceDE w:val="0"/>
        <w:widowControl/>
        <w:spacing w:line="245" w:lineRule="auto" w:before="274" w:after="0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Any person who needs to be fully or partly exempted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a Curfew Order, shall be entitled to make an application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69</w:t>
      </w:r>
    </w:p>
    <w:p>
      <w:pPr>
        <w:autoSpaceDN w:val="0"/>
        <w:autoSpaceDE w:val="0"/>
        <w:widowControl/>
        <w:spacing w:line="245" w:lineRule="auto" w:before="78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authority referred to in subsection (5) in the prescribed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form.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146" w:after="0"/>
        <w:ind w:left="149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(7) A person who willfully violates a Curfew Order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commits an offence, and upon conviction by a Magistrate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liable to a fine not exceeding rupees three hundred thousand.</w:t>
      </w:r>
    </w:p>
    <w:p>
      <w:pPr>
        <w:autoSpaceDN w:val="0"/>
        <w:autoSpaceDE w:val="0"/>
        <w:widowControl/>
        <w:spacing w:line="252" w:lineRule="auto" w:before="262" w:after="206"/>
        <w:ind w:left="1800" w:right="237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(8) It shall be lawful for any arresting officer to use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reasonable force, as may be necessary to ensure compliance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a Curfew Order, where all other means of ensuring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compliance have proved ineffective.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82.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For the purposes of this Act, the President may, on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Prohibited </w:t>
            </w:r>
          </w:p>
        </w:tc>
      </w:tr>
      <w:tr>
        <w:trPr>
          <w:trHeight w:hRule="exact" w:val="27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recommendation made by the Inspector General of Police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Places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4"/>
        <w:ind w:left="180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the Commander, respectively of, Army, Navy or Air Force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the Director General of Coast Guard, from time to time,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Order published in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Gazette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stipulate any place of public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 or any other location to be a prohibited place (hereinafter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referred to as the “Prohibited Place”). </w:t>
            </w:r>
          </w:p>
        </w:tc>
      </w:tr>
    </w:tbl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1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Order under subsection (1) shall include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prohibitions on the entry, and where necessary, may include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prohibitions on taking photographs, video recording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making sketches of the Prohibited Place.</w:t>
      </w:r>
    </w:p>
    <w:p>
      <w:pPr>
        <w:autoSpaceDN w:val="0"/>
        <w:autoSpaceDE w:val="0"/>
        <w:widowControl/>
        <w:spacing w:line="250" w:lineRule="auto" w:before="270" w:after="0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In addition to the publication of the Order in respect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Prohibited Place in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Gazette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sufficient publicity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other means shall be given.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Upon being declared a place as a Prohibited Place,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notices shall be placed at entry points to such place where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possible, indicating that such place has been declared as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Prohibited Place.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(a) The period of operation of an Order made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subsection (1) shall not exceed for a period of seven days.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62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Where the period of operation of any such Order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required to be extended for a period exceeding seven days,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application in that behalf shall be made to obtain the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70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tabs>
          <w:tab w:pos="1706" w:val="left"/>
        </w:tabs>
        <w:autoSpaceDE w:val="0"/>
        <w:widowControl/>
        <w:spacing w:line="254" w:lineRule="auto" w:before="96" w:after="0"/>
        <w:ind w:left="142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prior approval from a Magistrate having jurisdiction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area within which such Prohibited Place is situated.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Magistrate shall prior to the issuance of such order satisfy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himself of the necessity for issuing the same and may make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 order subject to any conditions.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78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After making an Order under subsection (1),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 in charge or any other person having lawful authority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control over the Prohibited Place as authorized by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President, shall specify the categories of persons who shall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authorized to enter and remain in such place, and he shall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also be entitled to authorize any other person to enter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place on conditions he may specify.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214"/>
        <w:ind w:left="1378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(7) Any person willfully contravenes an Order made under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subsection (1) by entering or remaining in a prohibited place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without lawful authority commits an offence, and shall upon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conviction be liable to imprisonment for a term not exceeding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three years and to a fine not exceeding rupees three hundred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thousand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6" w:right="1152" w:firstLine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(8) Any person willfully contravenes an Order made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subsection (2) by taking photographs, video recording and 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making sketches of a prohibited place commits an offence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upon conviction be liable to imprisonment for a term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exceeding three years or to a fine, not exceeding rupees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three hundred thousand.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9" w:lineRule="auto" w:before="244" w:after="214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(9) For the purpose of subsection (1), “place of public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use” includes any highway and any other premises or place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which at the material time the public have access or are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permitted to have access, whether as of right or otherwise.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74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3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83.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Any police officer may seize any movable property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Seizure,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used for committing or concerned in committing an offence,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confiscation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and forfeiture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 derived out of committing an offence under this Act.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property</w:t>
            </w:r>
          </w:p>
        </w:tc>
      </w:tr>
    </w:tbl>
    <w:p>
      <w:pPr>
        <w:autoSpaceDN w:val="0"/>
        <w:autoSpaceDE w:val="0"/>
        <w:widowControl/>
        <w:spacing w:line="245" w:lineRule="auto" w:before="144" w:after="0"/>
        <w:ind w:left="1706" w:right="2448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Any such seizure shall be valid for a period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exceeding three days of such seizure unless such seizure is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71</w:t>
      </w:r>
    </w:p>
    <w:p>
      <w:pPr>
        <w:autoSpaceDN w:val="0"/>
        <w:autoSpaceDE w:val="0"/>
        <w:widowControl/>
        <w:spacing w:line="245" w:lineRule="auto" w:before="78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affirmed and extended by a Magistrate on a request made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 officer in charge of a police station.</w:t>
      </w:r>
    </w:p>
    <w:p>
      <w:pPr>
        <w:autoSpaceDN w:val="0"/>
        <w:autoSpaceDE w:val="0"/>
        <w:widowControl/>
        <w:spacing w:line="245" w:lineRule="auto" w:before="274" w:after="0"/>
        <w:ind w:left="1800" w:right="2304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Any seizure of property not so affirmed and extended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aforesaid shall cease to have effect after the expiry of the </w:t>
      </w:r>
    </w:p>
    <w:p>
      <w:pPr>
        <w:autoSpaceDN w:val="0"/>
        <w:tabs>
          <w:tab w:pos="1800" w:val="left"/>
        </w:tabs>
        <w:autoSpaceDE w:val="0"/>
        <w:widowControl/>
        <w:spacing w:line="254" w:lineRule="auto" w:before="26" w:after="0"/>
        <w:ind w:left="149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said period of three days.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52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Any seizure of property   affirmed and extended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subsection (2) shall cease to be in force upon the expiry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ninety days of such affirmation unless authorized by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Magistrate, who may authorize the extension of the seizure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till the conclusion of the trial, relating to the relevant offence,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upon a request made by the officer in charge of the police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station.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Where any person establishes his claim in respect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property so seized, the Magistrate may release such property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person who establishes the claim, on conditions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may be imposed, if he is satisfied that-</w:t>
      </w:r>
    </w:p>
    <w:p>
      <w:pPr>
        <w:autoSpaceDN w:val="0"/>
        <w:autoSpaceDE w:val="0"/>
        <w:widowControl/>
        <w:spacing w:line="245" w:lineRule="auto" w:before="274" w:after="0"/>
        <w:ind w:left="2160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such person is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bona-fide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owner, who has no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knowledge of the commission of the offence; or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45" w:lineRule="auto" w:before="27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such person had exercised due diligence to prevent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commission of such offence.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4" w:lineRule="auto" w:before="274" w:after="0"/>
        <w:ind w:left="1448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Where any person is convicted for an offence under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Act, the Court may make order subject to the determination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appeal against such conviction that any property movable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immovable used in the commission of such offence or derived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out of such offence, be forfeited and confiscated to the State. </w:t>
      </w:r>
    </w:p>
    <w:p>
      <w:pPr>
        <w:autoSpaceDN w:val="0"/>
        <w:autoSpaceDE w:val="0"/>
        <w:widowControl/>
        <w:spacing w:line="252" w:lineRule="auto" w:before="272" w:after="0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(7) Where any person has been acquitted of any charge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this Act, the Court may make order that any property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used for or derived out of the commission of such offence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forfeited and confiscated to the State.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64" w:lineRule="auto" w:before="238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(8)  Notwithstanding the provisions of subsections (6)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(7), any property so forfeited and confiscated to the State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72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2" w:lineRule="auto" w:before="96" w:after="0"/>
        <w:ind w:left="170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have been used by any person to commit an offence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this Act without the knowledge or consent of the owner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such property, shall be discharged from such forfeiture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confiscation.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58" w:after="0"/>
        <w:ind w:left="140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(9) Any person aggrieved by an order made under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section, may appeal to the Court of Appeal.</w:t>
      </w:r>
    </w:p>
    <w:p>
      <w:pPr>
        <w:autoSpaceDN w:val="0"/>
        <w:autoSpaceDE w:val="0"/>
        <w:widowControl/>
        <w:spacing w:line="250" w:lineRule="auto" w:before="274" w:after="0"/>
        <w:ind w:left="1706" w:right="246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(10) The provisions of subsections (5), (6), (7) and (8)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apply to any instrument, weapon, ammunition or utensil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used to commit an offence under this Act.</w:t>
      </w:r>
    </w:p>
    <w:p>
      <w:pPr>
        <w:autoSpaceDN w:val="0"/>
        <w:tabs>
          <w:tab w:pos="3736" w:val="left"/>
        </w:tabs>
        <w:autoSpaceDE w:val="0"/>
        <w:widowControl/>
        <w:spacing w:line="269" w:lineRule="auto" w:before="238" w:after="0"/>
        <w:ind w:left="1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 XI</w:t>
      </w:r>
    </w:p>
    <w:p>
      <w:pPr>
        <w:autoSpaceDN w:val="0"/>
        <w:autoSpaceDE w:val="0"/>
        <w:widowControl/>
        <w:spacing w:line="233" w:lineRule="auto" w:before="274" w:after="214"/>
        <w:ind w:left="0" w:right="355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SentencinG GuiDelineS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6" w:right="0" w:firstLine="24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84.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When determining the term of imprisonment to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imposed on a person convicted of having committed an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4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Aggravating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factors</w:t>
            </w:r>
          </w:p>
        </w:tc>
      </w:tr>
    </w:tbl>
    <w:p>
      <w:pPr>
        <w:autoSpaceDN w:val="0"/>
        <w:tabs>
          <w:tab w:pos="1706" w:val="left"/>
        </w:tabs>
        <w:autoSpaceDE w:val="0"/>
        <w:widowControl/>
        <w:spacing w:line="252" w:lineRule="auto" w:before="1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offence under this Act, the following factors may be taken into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 as aggravating factors which warrant the imposing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enhanced term of imprisonment, subject to the provisions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this Act: -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50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the effect of the commission of the relevant offence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the territorial integrity or sovereignty of Sri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Lanka, or of any other sovereign country;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the effect of the commission of the relevant offence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 the security or defence of Sri Lanka;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the number of lives lost due to the commission of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offence;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45" w:lineRule="auto" w:before="274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whether the commission of the offence has given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rise to public disquiet;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injuries or harms inflicted on any person in or outside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Sri Lanka;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2280" w:val="left"/>
          <w:tab w:pos="2520" w:val="left"/>
          <w:tab w:pos="3260" w:val="left"/>
          <w:tab w:pos="6340" w:val="left"/>
        </w:tabs>
        <w:autoSpaceDE w:val="0"/>
        <w:widowControl/>
        <w:spacing w:line="348" w:lineRule="auto" w:before="0" w:after="214"/>
        <w:ind w:left="1522" w:right="2304" w:firstLine="0"/>
        <w:jc w:val="left"/>
      </w:pPr>
      <w:r>
        <w:tab/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73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the impact on the victims of the offence and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aggravated nature of the consequences undergone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them;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(g) the effect on the security of the general public;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(h) the impact on the peaceful co-existence of the people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Sri Lanka;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financial and material loss caused to the Government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Sri Lanka and to the general public;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8" w:after="0"/>
              <w:ind w:left="0" w:right="2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60" w:right="1152" w:hanging="24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(j) financial and other resources required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reparation and restoration of the damages caused; </w:t>
            </w:r>
          </w:p>
        </w:tc>
      </w:tr>
    </w:tbl>
    <w:p>
      <w:pPr>
        <w:autoSpaceDN w:val="0"/>
        <w:tabs>
          <w:tab w:pos="2520" w:val="left"/>
        </w:tabs>
        <w:autoSpaceDE w:val="0"/>
        <w:widowControl/>
        <w:spacing w:line="336" w:lineRule="auto" w:before="12" w:after="214"/>
        <w:ind w:left="228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(k) any other factor as may be determined by the court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be taken into account as an aggravating factor.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8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85.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When determining the term of imprisonment to be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Mitigating </w:t>
            </w:r>
          </w:p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imposed on a person convicted of having committed an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factors </w:t>
            </w:r>
          </w:p>
        </w:tc>
      </w:tr>
    </w:tbl>
    <w:p>
      <w:pPr>
        <w:autoSpaceDN w:val="0"/>
        <w:tabs>
          <w:tab w:pos="1800" w:val="left"/>
          <w:tab w:pos="2280" w:val="left"/>
          <w:tab w:pos="2520" w:val="left"/>
        </w:tabs>
        <w:autoSpaceDE w:val="0"/>
        <w:widowControl/>
        <w:spacing w:line="401" w:lineRule="auto" w:before="12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offence under this Act, the following factors may be taken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into account as mitigating factors which warrant reduced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term of imprisonment subject to the provisions of this Act:-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publicly denouncing terrorism;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expression of remorse;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young age at the time of committing the offence;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old age at the time of sentencing;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time period spent in detention or remand;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coercion or duress under which the offence had been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committed;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(g) voluntarily providing of reparation by the accused </w:t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the victims of the offence;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74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96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(h) public denouncement of violence, and other offences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respect of which the accused was convicted ;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50" w:lineRule="auto" w:before="274" w:after="0"/>
        <w:ind w:left="140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genuine commitment towards the preservation and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protection of the territorial integrity and sovereignty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Sri Lanka;</w:t>
      </w:r>
    </w:p>
    <w:p>
      <w:pPr>
        <w:autoSpaceDN w:val="0"/>
        <w:autoSpaceDE w:val="0"/>
        <w:widowControl/>
        <w:spacing w:line="245" w:lineRule="auto" w:before="274" w:after="0"/>
        <w:ind w:left="2426" w:right="2448" w:hanging="2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(j) voluntarily participating in and completing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rehabilitation programme stipulated by the court; or 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(k) any other factor as may be determined by the court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be taken into account as a mitigating factor.</w:t>
      </w:r>
    </w:p>
    <w:p>
      <w:pPr>
        <w:autoSpaceDN w:val="0"/>
        <w:tabs>
          <w:tab w:pos="3704" w:val="left"/>
        </w:tabs>
        <w:autoSpaceDE w:val="0"/>
        <w:widowControl/>
        <w:spacing w:line="262" w:lineRule="auto" w:before="494" w:after="0"/>
        <w:ind w:left="1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 XII</w:t>
      </w:r>
    </w:p>
    <w:p>
      <w:pPr>
        <w:autoSpaceDN w:val="0"/>
        <w:autoSpaceDE w:val="0"/>
        <w:widowControl/>
        <w:spacing w:line="233" w:lineRule="auto" w:before="274" w:after="214"/>
        <w:ind w:left="0" w:right="442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86.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Notwithstanding anything to the contrary in the Code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Certain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Criminal Procedure Act, the provisions of section 306 of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provisions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the Code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Act shall not apply in the case of any person who pleads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Criminal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is found guilty, by or before any court for any offence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Procedure </w:t>
            </w:r>
          </w:p>
        </w:tc>
      </w:tr>
      <w:tr>
        <w:trPr>
          <w:trHeight w:hRule="exact" w:val="4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under this Act.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Act not to </w:t>
            </w:r>
          </w:p>
        </w:tc>
      </w:tr>
      <w:tr>
        <w:trPr>
          <w:trHeight w:hRule="exact" w:val="1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apply </w:t>
            </w:r>
          </w:p>
        </w:tc>
      </w:tr>
      <w:tr>
        <w:trPr>
          <w:trHeight w:hRule="exact" w:val="11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87.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 provisions of Children’s Ordinance (Chapter 23)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Children’s </w:t>
            </w:r>
          </w:p>
        </w:tc>
      </w:tr>
      <w:tr>
        <w:trPr>
          <w:trHeight w:hRule="exact" w:val="12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shall apply to any child who is found guilty and convicted for 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Ordinance to </w:t>
            </w:r>
          </w:p>
        </w:tc>
      </w:tr>
      <w:tr>
        <w:trPr>
          <w:trHeight w:hRule="exact" w:val="1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74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9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having committed an offence under this Act.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apply </w:t>
            </w:r>
          </w:p>
        </w:tc>
      </w:tr>
      <w:tr>
        <w:trPr>
          <w:trHeight w:hRule="exact" w:val="48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2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88.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 Order made or direction given under this Act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Protection of </w:t>
            </w:r>
          </w:p>
        </w:tc>
      </w:tr>
      <w:tr>
        <w:trPr>
          <w:trHeight w:hRule="exact" w:val="27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be questioned in proceedings as provided for under this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officers &amp; c.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Act. 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0"/>
        <w:ind w:left="135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Subject to the provisions of subsection (1), no suit,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prosecution or other proceeding, civil or criminal shall lie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against any officer or person for any act or thing in good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faith done or purported to be done in pursuance or suppose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pursuance of any Order made, or direction given under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9"/>
        <w:gridCol w:w="3009"/>
        <w:gridCol w:w="3009"/>
      </w:tblGrid>
      <w:tr>
        <w:trPr>
          <w:trHeight w:hRule="exact" w:val="26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93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 xml:space="preserve">anti terrorism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75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08" w:after="0"/>
              <w:ind w:left="4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Offences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bodies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persons </w:t>
            </w:r>
          </w:p>
        </w:tc>
      </w:tr>
      <w:tr>
        <w:trPr>
          <w:trHeight w:hRule="exact" w:val="686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0" w:val="left"/>
              </w:tabs>
              <w:autoSpaceDE w:val="0"/>
              <w:widowControl/>
              <w:spacing w:line="245" w:lineRule="auto" w:before="40" w:after="0"/>
              <w:ind w:left="900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89.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Where an offence under this Act is committed by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body of persons, if that body of persons is-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520" w:val="left"/>
        </w:tabs>
        <w:autoSpaceDE w:val="0"/>
        <w:widowControl/>
        <w:spacing w:line="245" w:lineRule="auto" w:before="98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a body corporate, every director and principal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executive officer of that body corporate;</w:t>
      </w:r>
    </w:p>
    <w:p>
      <w:pPr>
        <w:autoSpaceDN w:val="0"/>
        <w:tabs>
          <w:tab w:pos="2280" w:val="left"/>
        </w:tabs>
        <w:autoSpaceDE w:val="0"/>
        <w:widowControl/>
        <w:spacing w:line="295" w:lineRule="auto" w:before="214" w:after="0"/>
        <w:ind w:left="15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a firm, every partner of that firm; or</w:t>
      </w:r>
    </w:p>
    <w:p>
      <w:pPr>
        <w:autoSpaceDN w:val="0"/>
        <w:autoSpaceDE w:val="0"/>
        <w:widowControl/>
        <w:spacing w:line="250" w:lineRule="auto" w:before="274" w:after="0"/>
        <w:ind w:left="2520" w:right="2376" w:hanging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a body unincorporated other than a firm, every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 of that body responsible for its management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control, </w:t>
      </w:r>
    </w:p>
    <w:p>
      <w:pPr>
        <w:autoSpaceDN w:val="0"/>
        <w:autoSpaceDE w:val="0"/>
        <w:widowControl/>
        <w:spacing w:line="233" w:lineRule="auto" w:before="274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be deemed to be guilty of such offence:</w:t>
      </w:r>
    </w:p>
    <w:p>
      <w:pPr>
        <w:autoSpaceDN w:val="0"/>
        <w:tabs>
          <w:tab w:pos="1800" w:val="left"/>
          <w:tab w:pos="2520" w:val="left"/>
        </w:tabs>
        <w:autoSpaceDE w:val="0"/>
        <w:widowControl/>
        <w:spacing w:line="266" w:lineRule="auto" w:before="222" w:after="214"/>
        <w:ind w:left="147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that, no such person shall be deemed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guilty of such offence, if he proves that such offence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committed without his knowledge or that he exercised all due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diligence to prevent 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8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9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90.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 President may make regulations, for the 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Regulations </w:t>
            </w:r>
          </w:p>
        </w:tc>
      </w:tr>
      <w:tr>
        <w:trPr>
          <w:trHeight w:hRule="exact" w:val="25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purpose of carrying out or giving effect to the purposes,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2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principles and provisions of this Act. 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2" w:lineRule="auto" w:before="274" w:after="0"/>
        <w:ind w:left="1472" w:right="2304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Every regulation made by the President shall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published in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Gazette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shall come into operation 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date of such publication or on such later date as may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specified in the regulation. </w:t>
      </w:r>
    </w:p>
    <w:p>
      <w:pPr>
        <w:autoSpaceDN w:val="0"/>
        <w:autoSpaceDE w:val="0"/>
        <w:widowControl/>
        <w:spacing w:line="250" w:lineRule="auto" w:before="272" w:after="0"/>
        <w:ind w:left="1800" w:right="2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Every regulation made by the President shall within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thirty days of its publication in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Gazette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be brought before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Parliament for its approval.</w:t>
      </w:r>
    </w:p>
    <w:p>
      <w:pPr>
        <w:autoSpaceDN w:val="0"/>
        <w:tabs>
          <w:tab w:pos="1800" w:val="left"/>
          <w:tab w:pos="2040" w:val="left"/>
        </w:tabs>
        <w:autoSpaceDE w:val="0"/>
        <w:widowControl/>
        <w:spacing w:line="250" w:lineRule="auto" w:before="274" w:after="0"/>
        <w:ind w:left="1472" w:right="2304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 Any regulation not so approved shall be deemed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rescinded from the date of such disapproval but without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prejudice to anything duly done thereunder. </w:t>
      </w:r>
    </w:p>
    <w:p>
      <w:pPr>
        <w:autoSpaceDN w:val="0"/>
        <w:tabs>
          <w:tab w:pos="2040" w:val="left"/>
        </w:tabs>
        <w:autoSpaceDE w:val="0"/>
        <w:widowControl/>
        <w:spacing w:line="245" w:lineRule="auto" w:before="274" w:after="0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Notification of the date on which a regulation is deemed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be rescinded shall be published in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Gazette.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9"/>
        <w:gridCol w:w="3009"/>
        <w:gridCol w:w="3009"/>
      </w:tblGrid>
      <w:tr>
        <w:trPr>
          <w:trHeight w:hRule="exact" w:val="23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76 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89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>anti terrorism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Directions </w:t>
            </w:r>
          </w:p>
        </w:tc>
      </w:tr>
      <w:tr>
        <w:trPr>
          <w:trHeight w:hRule="exact" w:val="296"/>
        </w:trPr>
        <w:tc>
          <w:tcPr>
            <w:tcW w:type="dxa" w:w="3009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91.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 President may, from time to time, issue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" w:after="14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directions subject to the provisions of this Act, which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apply to police officers, members of armed forces and coast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8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guard officers pertaining to the manner in which the provisions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this Act shall be enforced. </w:t>
            </w:r>
          </w:p>
        </w:tc>
      </w:tr>
    </w:tbl>
    <w:p>
      <w:pPr>
        <w:autoSpaceDN w:val="0"/>
        <w:autoSpaceDE w:val="0"/>
        <w:widowControl/>
        <w:spacing w:line="252" w:lineRule="auto" w:before="214" w:after="200"/>
        <w:ind w:left="1706" w:right="247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directions issued under subsection (1),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solely for the purpose of giving effect to the provisions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Act, in an efficacious manner and, be in compliance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human rights norms and standards recognized by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4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3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Every such direction shall be published in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Rehabilitation 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8" w:after="0"/>
              <w:ind w:left="32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92.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The President may make regulations to implement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rehabilitation programmes for the persons in respect of whom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programmes</w:t>
            </w:r>
          </w:p>
        </w:tc>
      </w:tr>
    </w:tbl>
    <w:p>
      <w:pPr>
        <w:autoSpaceDN w:val="0"/>
        <w:autoSpaceDE w:val="0"/>
        <w:widowControl/>
        <w:spacing w:line="233" w:lineRule="auto" w:before="12" w:after="14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Attorney General has recommended suspension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deferment of criminal proceedings under section 70, 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Attorney General has withdrawn indictments under section 76.</w:t>
            </w:r>
          </w:p>
        </w:tc>
      </w:tr>
    </w:tbl>
    <w:p>
      <w:pPr>
        <w:autoSpaceDN w:val="0"/>
        <w:autoSpaceDE w:val="0"/>
        <w:widowControl/>
        <w:spacing w:line="233" w:lineRule="auto" w:before="214" w:after="0"/>
        <w:ind w:left="19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Regulations under subsection (1) shall include-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objectives to be achieved by the conduct of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programme;</w:t>
      </w:r>
    </w:p>
    <w:p>
      <w:pPr>
        <w:autoSpaceDN w:val="0"/>
        <w:autoSpaceDE w:val="0"/>
        <w:widowControl/>
        <w:spacing w:line="233" w:lineRule="auto" w:before="274" w:after="0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nature of rehabilitation activities; </w:t>
      </w:r>
    </w:p>
    <w:p>
      <w:pPr>
        <w:autoSpaceDN w:val="0"/>
        <w:tabs>
          <w:tab w:pos="2186" w:val="left"/>
        </w:tabs>
        <w:autoSpaceDE w:val="0"/>
        <w:widowControl/>
        <w:spacing w:line="288" w:lineRule="auto" w:before="220" w:after="0"/>
        <w:ind w:left="1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 nature of the training to be provided;</w:t>
      </w:r>
    </w:p>
    <w:p>
      <w:pPr>
        <w:autoSpaceDN w:val="0"/>
        <w:tabs>
          <w:tab w:pos="2426" w:val="left"/>
        </w:tabs>
        <w:autoSpaceDE w:val="0"/>
        <w:widowControl/>
        <w:spacing w:line="245" w:lineRule="auto" w:before="274" w:after="0"/>
        <w:ind w:left="21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the authority or authorities who conduct the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rehabilitation or training;</w:t>
      </w:r>
    </w:p>
    <w:p>
      <w:pPr>
        <w:autoSpaceDN w:val="0"/>
        <w:autoSpaceDE w:val="0"/>
        <w:widowControl/>
        <w:spacing w:line="233" w:lineRule="auto" w:before="274" w:after="0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the location of the programme; </w:t>
      </w:r>
    </w:p>
    <w:p>
      <w:pPr>
        <w:autoSpaceDN w:val="0"/>
        <w:autoSpaceDE w:val="0"/>
        <w:widowControl/>
        <w:spacing w:line="233" w:lineRule="auto" w:before="274" w:after="214"/>
        <w:ind w:left="2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(f) the duration of the programme;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1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3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88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(g) any other matter relating to the implementation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any rehabilitation programme under this section.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6"/>
        <w:gridCol w:w="2256"/>
        <w:gridCol w:w="2256"/>
        <w:gridCol w:w="2256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0" w:after="0"/>
              <w:ind w:left="0" w:right="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93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8"/>
              </w:rPr>
              <w:t xml:space="preserve">anti terrorism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77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This Act to </w:t>
            </w:r>
          </w:p>
        </w:tc>
      </w:tr>
      <w:tr>
        <w:trPr>
          <w:trHeight w:hRule="exact" w:val="258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3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93.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 provisions of this Act shall have effect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notwithstanding anything contained in any other written law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prevail over </w:t>
            </w:r>
          </w:p>
        </w:tc>
      </w:tr>
      <w:tr>
        <w:trPr>
          <w:trHeight w:hRule="exact" w:val="10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other written </w:t>
            </w:r>
          </w:p>
        </w:tc>
      </w:tr>
      <w:tr>
        <w:trPr>
          <w:trHeight w:hRule="exact" w:val="10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in the event of any conflict or inconsistency between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6"/>
            <w:vMerge/>
            <w:tcBorders/>
          </w:tcPr>
          <w:p/>
        </w:tc>
        <w:tc>
          <w:tcPr>
            <w:tcW w:type="dxa" w:w="4512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law </w:t>
            </w:r>
          </w:p>
        </w:tc>
      </w:tr>
      <w:tr>
        <w:trPr>
          <w:trHeight w:hRule="exact" w:val="24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provisions of this Act and such other written law, the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provisions of this Act shall prevail.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Judicial </w:t>
            </w:r>
          </w:p>
        </w:tc>
      </w:tr>
      <w:tr>
        <w:trPr>
          <w:trHeight w:hRule="exact" w:val="348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3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94.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Nothing contained in this Act shall be read and </w:t>
            </w:r>
          </w:p>
        </w:tc>
        <w:tc>
          <w:tcPr>
            <w:tcW w:type="dxa" w:w="2256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6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construed as preventing any person aggrieved by any decision,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review 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250" w:lineRule="auto" w:before="1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determination, order or direction, made by any relevant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authority under this Act, seeking relief through judicial review,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terms of the provisions of the Constitution.</w:t>
      </w:r>
    </w:p>
    <w:p>
      <w:pPr>
        <w:autoSpaceDN w:val="0"/>
        <w:autoSpaceDE w:val="0"/>
        <w:widowControl/>
        <w:spacing w:line="233" w:lineRule="auto" w:before="274" w:after="0"/>
        <w:ind w:left="0" w:right="439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 XIII</w:t>
      </w:r>
    </w:p>
    <w:p>
      <w:pPr>
        <w:autoSpaceDN w:val="0"/>
        <w:autoSpaceDE w:val="0"/>
        <w:widowControl/>
        <w:spacing w:line="233" w:lineRule="auto" w:before="274" w:after="192"/>
        <w:ind w:left="206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repealS anD tranSitional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36" w:after="0"/>
              <w:ind w:left="0" w:right="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95.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 Prevention of Terrorism (Temporary Provisions)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Repeal of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Act, No.48 of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Act, No.48 of 1979 is hereby repealed.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1979 </w:t>
            </w:r>
          </w:p>
        </w:tc>
      </w:tr>
      <w:tr>
        <w:trPr>
          <w:trHeight w:hRule="exact" w:val="3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2" w:after="0"/>
              <w:ind w:left="3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96.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Notwithstanding the repeal of the Prevention of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Transitional </w:t>
            </w:r>
          </w:p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Terrorism (Temporary Provisions) Act, No.48 of 1979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provisions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(hereinafter referred to as the “repealed Act”) -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57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any investigation, trial, appeal or application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conducted, held, preferred or made under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repealed Act and pending decision, in any court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with other authority, on the day immediately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preceding the date of commencement of this Act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disposed of, continued, held or entertained,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nearly as may be practicable under the provisions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repealed Act including the provisions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pertaining to procedure and evidence;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54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any person suspected of having committed or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concerned in committing an offence under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repealed Act prior to the date of commencement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Act, in respect of whom the proceedings have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been instituted as at the date of commencement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this Act, shall be prosecuted against, under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78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2" w:lineRule="auto" w:before="96" w:after="0"/>
        <w:ind w:left="2426" w:right="246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provisions of the repealed Act and the legal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proceedings into any such offence shall be held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 relevant authority, as nearly as may be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practicable, under the provisions of this Act:</w:t>
      </w:r>
    </w:p>
    <w:p>
      <w:pPr>
        <w:autoSpaceDN w:val="0"/>
        <w:tabs>
          <w:tab w:pos="2646" w:val="left"/>
        </w:tabs>
        <w:autoSpaceDE w:val="0"/>
        <w:widowControl/>
        <w:spacing w:line="257" w:lineRule="auto" w:before="258" w:after="0"/>
        <w:ind w:left="140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however, prior to filing the indictment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any such offence, the Attorney General shall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consider the possibility to suspend or defer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criminal proceedings under section 70 of this Act;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54" w:lineRule="auto" w:before="274" w:after="14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all sentences passed and any decree or order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entered or made in any criminal proceeding under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repealed Act, immediately prior to the date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commencement of this Act, shall be deemed,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respectively to have been passed, entered or made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4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 the corresponding provisions of this Act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 enforced and given effect accordingly; and</w:t>
            </w:r>
          </w:p>
        </w:tc>
      </w:tr>
    </w:tbl>
    <w:p>
      <w:pPr>
        <w:autoSpaceDN w:val="0"/>
        <w:autoSpaceDE w:val="0"/>
        <w:widowControl/>
        <w:spacing w:line="252" w:lineRule="auto" w:before="214" w:after="12"/>
        <w:ind w:left="2426" w:right="2468" w:hanging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all regulations and orders made under the provisions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repealed Act, prior to the date of commencement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this Act, including but not limited to regulations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proscribing any organization and including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4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44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regulations published in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Extraordinary No.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1721/2 of August 29, 2011, shall be deemed, to have </w:t>
            </w:r>
          </w:p>
        </w:tc>
      </w:tr>
    </w:tbl>
    <w:p>
      <w:pPr>
        <w:autoSpaceDN w:val="0"/>
        <w:autoSpaceDE w:val="0"/>
        <w:widowControl/>
        <w:spacing w:line="245" w:lineRule="auto" w:before="12" w:after="214"/>
        <w:ind w:left="2304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made under the corresponding provisions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this Act and be enforced and given effect 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9"/>
        <w:gridCol w:w="3009"/>
        <w:gridCol w:w="3009"/>
      </w:tblGrid>
      <w:tr>
        <w:trPr>
          <w:trHeight w:hRule="exact" w:val="40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12" w:after="0"/>
              <w:ind w:left="0" w:right="2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3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97.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(1) In this Act, unless the context otherwise requires-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Interpretation </w:t>
            </w:r>
          </w:p>
        </w:tc>
      </w:tr>
      <w:tr>
        <w:trPr>
          <w:trHeight w:hRule="exact" w:val="434"/>
        </w:trPr>
        <w:tc>
          <w:tcPr>
            <w:tcW w:type="dxa" w:w="3009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2" w:after="0"/>
              <w:ind w:left="6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“aircraft” includes a helicopter;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6" w:after="12"/>
        <w:ind w:left="2906" w:right="2470" w:hanging="5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“armed forces” means Sri Lanka Army established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the Army Act (Chapter 357), Sri Lanka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Navy established under the Navy Act (Chapter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68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358) and Sri Lanka Air Force established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Air Force Act (Chapter 359);</w:t>
            </w:r>
          </w:p>
        </w:tc>
      </w:tr>
    </w:tbl>
    <w:p>
      <w:pPr>
        <w:autoSpaceDN w:val="0"/>
        <w:autoSpaceDE w:val="0"/>
        <w:widowControl/>
        <w:spacing w:line="252" w:lineRule="auto" w:before="214" w:after="0"/>
        <w:ind w:left="2906" w:right="2448" w:hanging="5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“coast guard officers” shall have the same meaning </w:t>
      </w:r>
      <w:r>
        <w:br/>
      </w:r>
      <w:r>
        <w:rPr>
          <w:w w:val="97.97959327697754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assigned to such expression under the Department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Coast Guard Act, No.41 of 2009;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79</w:t>
      </w:r>
    </w:p>
    <w:p>
      <w:pPr>
        <w:autoSpaceDN w:val="0"/>
        <w:tabs>
          <w:tab w:pos="3000" w:val="left"/>
        </w:tabs>
        <w:autoSpaceDE w:val="0"/>
        <w:widowControl/>
        <w:spacing w:line="245" w:lineRule="auto" w:before="78" w:after="0"/>
        <w:ind w:left="24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“Code of Criminal Procedure Act” means the Code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Criminal Procedure Act, No.15 of 1979;</w:t>
      </w:r>
    </w:p>
    <w:p>
      <w:pPr>
        <w:autoSpaceDN w:val="0"/>
        <w:autoSpaceDE w:val="0"/>
        <w:widowControl/>
        <w:spacing w:line="233" w:lineRule="auto" w:before="274" w:after="12"/>
        <w:ind w:left="0" w:right="23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“Commissioner General of Land” means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6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7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Commissioner General appointed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section 3 of the Land Development Ordinance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485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(Chapter 464);</w:t>
      </w:r>
    </w:p>
    <w:p>
      <w:pPr>
        <w:autoSpaceDN w:val="0"/>
        <w:autoSpaceDE w:val="0"/>
        <w:widowControl/>
        <w:spacing w:line="245" w:lineRule="auto" w:before="274" w:after="14"/>
        <w:ind w:left="3000" w:right="2304" w:hanging="5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“Commissioner General of Motor Traffic” means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Commissioner General appointed under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4" w:after="0"/>
              <w:ind w:left="0" w:right="6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6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section 204 of the Motor Traffic Act (Chapter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203);</w:t>
            </w:r>
          </w:p>
        </w:tc>
      </w:tr>
    </w:tbl>
    <w:p>
      <w:pPr>
        <w:autoSpaceDN w:val="0"/>
        <w:autoSpaceDE w:val="0"/>
        <w:widowControl/>
        <w:spacing w:line="252" w:lineRule="auto" w:before="214" w:after="0"/>
        <w:ind w:left="3000" w:right="2374" w:hanging="5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“Commissioner General for the Registration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Persons” means the Commissioner General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appointed under section 3 of the Registration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Persons Act, No.32 of 1968;</w:t>
      </w:r>
    </w:p>
    <w:p>
      <w:pPr>
        <w:autoSpaceDN w:val="0"/>
        <w:tabs>
          <w:tab w:pos="2480" w:val="left"/>
        </w:tabs>
        <w:autoSpaceDE w:val="0"/>
        <w:widowControl/>
        <w:spacing w:line="274" w:lineRule="auto" w:before="234" w:after="0"/>
        <w:ind w:left="14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“confidential information” means- </w:t>
      </w:r>
    </w:p>
    <w:p>
      <w:pPr>
        <w:autoSpaceDN w:val="0"/>
        <w:autoSpaceDE w:val="0"/>
        <w:widowControl/>
        <w:spacing w:line="250" w:lineRule="auto" w:before="274" w:after="0"/>
        <w:ind w:left="2960" w:right="2376" w:hanging="3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any information, the dissemination of which 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likely to have an adverse impact on the security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defence of Sri Lanka;</w:t>
      </w:r>
    </w:p>
    <w:p>
      <w:pPr>
        <w:autoSpaceDN w:val="0"/>
        <w:tabs>
          <w:tab w:pos="2640" w:val="left"/>
          <w:tab w:pos="2960" w:val="left"/>
        </w:tabs>
        <w:autoSpaceDE w:val="0"/>
        <w:widowControl/>
        <w:spacing w:line="252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any information not in the public domain,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dissemination of which is likely to have an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adverse effect on national security or public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security, relating to-</w:t>
      </w:r>
    </w:p>
    <w:p>
      <w:pPr>
        <w:autoSpaceDN w:val="0"/>
        <w:tabs>
          <w:tab w:pos="3400" w:val="left"/>
        </w:tabs>
        <w:autoSpaceDE w:val="0"/>
        <w:widowControl/>
        <w:spacing w:line="245" w:lineRule="auto" w:before="274" w:after="0"/>
        <w:ind w:left="313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 the persons of the police, armed forces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Department of Coast Guard;</w:t>
      </w:r>
    </w:p>
    <w:p>
      <w:pPr>
        <w:autoSpaceDN w:val="0"/>
        <w:tabs>
          <w:tab w:pos="2880" w:val="left"/>
          <w:tab w:pos="3400" w:val="left"/>
        </w:tabs>
        <w:autoSpaceDE w:val="0"/>
        <w:widowControl/>
        <w:spacing w:line="269" w:lineRule="auto" w:before="230" w:after="0"/>
        <w:ind w:left="1472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(ii)  the functions, movements or whereabouts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a specified person;</w:t>
      </w:r>
    </w:p>
    <w:p>
      <w:pPr>
        <w:autoSpaceDN w:val="0"/>
        <w:tabs>
          <w:tab w:pos="3400" w:val="left"/>
        </w:tabs>
        <w:autoSpaceDE w:val="0"/>
        <w:widowControl/>
        <w:spacing w:line="245" w:lineRule="auto" w:before="146" w:after="0"/>
        <w:ind w:left="28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(iii)  a prohibited place or an approved place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detention;</w:t>
      </w:r>
    </w:p>
    <w:p>
      <w:pPr>
        <w:autoSpaceDN w:val="0"/>
        <w:tabs>
          <w:tab w:pos="2880" w:val="left"/>
          <w:tab w:pos="3400" w:val="left"/>
        </w:tabs>
        <w:autoSpaceDE w:val="0"/>
        <w:widowControl/>
        <w:spacing w:line="245" w:lineRule="auto" w:before="274" w:after="0"/>
        <w:ind w:left="147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(iv)  the conduct of investigations into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offences under this Act, findings of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80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0" w:lineRule="auto" w:before="96" w:after="0"/>
        <w:ind w:left="3306" w:right="246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investigations, persons arrested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detained and identity of officers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conducting investigations;</w:t>
      </w:r>
    </w:p>
    <w:p>
      <w:pPr>
        <w:autoSpaceDN w:val="0"/>
        <w:tabs>
          <w:tab w:pos="2546" w:val="left"/>
          <w:tab w:pos="2866" w:val="left"/>
        </w:tabs>
        <w:autoSpaceDE w:val="0"/>
        <w:widowControl/>
        <w:spacing w:line="254" w:lineRule="auto" w:before="274" w:after="0"/>
        <w:ind w:left="140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any information relating to the police or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armed forces, on the conduct of any official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activity, including any law enforcement or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military measure which is intended to be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carried out or is being carried out, or has been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carried out;</w:t>
      </w:r>
    </w:p>
    <w:p>
      <w:pPr>
        <w:autoSpaceDN w:val="0"/>
        <w:tabs>
          <w:tab w:pos="2546" w:val="left"/>
          <w:tab w:pos="2866" w:val="left"/>
        </w:tabs>
        <w:autoSpaceDE w:val="0"/>
        <w:widowControl/>
        <w:spacing w:line="247" w:lineRule="auto" w:before="270" w:after="0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any secret code, word, password or encryption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detail relating to national security and defence;</w:t>
      </w:r>
    </w:p>
    <w:p>
      <w:pPr>
        <w:autoSpaceDN w:val="0"/>
        <w:tabs>
          <w:tab w:pos="2386" w:val="left"/>
          <w:tab w:pos="2906" w:val="left"/>
        </w:tabs>
        <w:autoSpaceDE w:val="0"/>
        <w:widowControl/>
        <w:spacing w:line="252" w:lineRule="auto" w:before="274" w:after="0"/>
        <w:ind w:left="13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“Controller General of Immigration and Emigration”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means the Controller General appointed under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 4 of the Immigrants and Emigrants Act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(Chapter 351); </w:t>
      </w:r>
    </w:p>
    <w:p>
      <w:pPr>
        <w:autoSpaceDN w:val="0"/>
        <w:autoSpaceDE w:val="0"/>
        <w:widowControl/>
        <w:spacing w:line="252" w:lineRule="auto" w:before="274" w:after="0"/>
        <w:ind w:left="2906" w:right="2470" w:hanging="5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“Controller General of Imports and Exports” means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Controller General appointed under section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 of the Imports and Exports (Control) Act,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No.1 of 1969;</w:t>
      </w:r>
    </w:p>
    <w:p>
      <w:pPr>
        <w:autoSpaceDN w:val="0"/>
        <w:tabs>
          <w:tab w:pos="2386" w:val="left"/>
          <w:tab w:pos="2906" w:val="left"/>
        </w:tabs>
        <w:autoSpaceDE w:val="0"/>
        <w:widowControl/>
        <w:spacing w:line="257" w:lineRule="auto" w:before="262" w:after="0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20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“curfew” means the   prohibition of the presence,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movement in or through a place of public use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places including any road, railway, tunnel,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territorial sea, stream, park, market, seashore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recreation area;</w:t>
      </w:r>
    </w:p>
    <w:p>
      <w:pPr>
        <w:autoSpaceDN w:val="0"/>
        <w:tabs>
          <w:tab w:pos="2462" w:val="left"/>
          <w:tab w:pos="2906" w:val="left"/>
        </w:tabs>
        <w:autoSpaceDE w:val="0"/>
        <w:widowControl/>
        <w:spacing w:line="257" w:lineRule="auto" w:before="258" w:after="0"/>
        <w:ind w:left="1378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“designated non-finance business” has the same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meaning assigned to that expression in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Financial Transaction Reporting Act, No.6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2006; </w:t>
      </w:r>
    </w:p>
    <w:p>
      <w:pPr>
        <w:autoSpaceDN w:val="0"/>
        <w:tabs>
          <w:tab w:pos="2386" w:val="left"/>
          <w:tab w:pos="2906" w:val="left"/>
        </w:tabs>
        <w:autoSpaceDE w:val="0"/>
        <w:widowControl/>
        <w:spacing w:line="250" w:lineRule="auto" w:before="274" w:after="0"/>
        <w:ind w:left="1378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“Director General of Customs” means the Director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General appointed under section 2 of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Customs Ordinance (Chapter 235);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81</w:t>
      </w:r>
    </w:p>
    <w:p>
      <w:pPr>
        <w:autoSpaceDN w:val="0"/>
        <w:autoSpaceDE w:val="0"/>
        <w:widowControl/>
        <w:spacing w:line="252" w:lineRule="auto" w:before="78" w:after="0"/>
        <w:ind w:left="3000" w:right="2376" w:hanging="5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“Director of the Financial Intelligence Unit” means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Head of the Financial Intelligence Unit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designated under the Financial Transaction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Reporting Act, No.6 of 2006;</w:t>
      </w:r>
    </w:p>
    <w:p>
      <w:pPr>
        <w:autoSpaceDN w:val="0"/>
        <w:tabs>
          <w:tab w:pos="2480" w:val="left"/>
          <w:tab w:pos="3000" w:val="left"/>
        </w:tabs>
        <w:autoSpaceDE w:val="0"/>
        <w:widowControl/>
        <w:spacing w:line="254" w:lineRule="auto" w:before="244" w:after="0"/>
        <w:ind w:left="149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“Director General of the National Intellectual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Property Office of Sri Lanka” means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Director General appointed under section 2 of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Intellectual Property Act, No.36 of 2003;</w:t>
      </w:r>
    </w:p>
    <w:p>
      <w:pPr>
        <w:autoSpaceDN w:val="0"/>
        <w:tabs>
          <w:tab w:pos="2480" w:val="left"/>
          <w:tab w:pos="3000" w:val="left"/>
        </w:tabs>
        <w:autoSpaceDE w:val="0"/>
        <w:widowControl/>
        <w:spacing w:line="250" w:lineRule="auto" w:before="266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“Director General of the Securities and Exchange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Commission of Sri Lanka” means the Director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General appointed under section 19 of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Securities and Exchange Commission of Sri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Lanka Act, No.19 of 2021;</w:t>
      </w:r>
    </w:p>
    <w:p>
      <w:pPr>
        <w:autoSpaceDN w:val="0"/>
        <w:autoSpaceDE w:val="0"/>
        <w:widowControl/>
        <w:spacing w:line="233" w:lineRule="auto" w:before="266" w:after="10"/>
        <w:ind w:left="0" w:right="23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“Director General of Telecommunications” means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8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6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Director General appointed under section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22B of  the Sri Lanka Telecommunication Act,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0"/>
        <w:ind w:left="0" w:right="47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No.25 of  1991;</w:t>
      </w:r>
    </w:p>
    <w:p>
      <w:pPr>
        <w:autoSpaceDN w:val="0"/>
        <w:tabs>
          <w:tab w:pos="3000" w:val="left"/>
        </w:tabs>
        <w:autoSpaceDE w:val="0"/>
        <w:widowControl/>
        <w:spacing w:line="245" w:lineRule="auto" w:before="266" w:after="206"/>
        <w:ind w:left="24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“Evidence Ordinance” means the Evidence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Ordinance (Chapter 14);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3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8" w:after="0"/>
              <w:ind w:left="0" w:right="4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40" w:right="1152" w:hanging="5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“gratification” shall have the same meaning assigned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such expression in the Anti-Corruption Act,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0" w:right="491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No.9 of 2023;</w:t>
      </w:r>
    </w:p>
    <w:p>
      <w:pPr>
        <w:autoSpaceDN w:val="0"/>
        <w:tabs>
          <w:tab w:pos="2480" w:val="left"/>
          <w:tab w:pos="3000" w:val="left"/>
        </w:tabs>
        <w:autoSpaceDE w:val="0"/>
        <w:widowControl/>
        <w:spacing w:line="250" w:lineRule="auto" w:before="266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“Head of the Department of Foreign Exchange”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means the Head of the Department of Foreign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Exchange within the meaning of the Foreign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Exchange Act, No. 12 of 2017;</w:t>
      </w:r>
    </w:p>
    <w:p>
      <w:pPr>
        <w:autoSpaceDN w:val="0"/>
        <w:tabs>
          <w:tab w:pos="2480" w:val="left"/>
          <w:tab w:pos="3000" w:val="left"/>
        </w:tabs>
        <w:autoSpaceDE w:val="0"/>
        <w:widowControl/>
        <w:spacing w:line="250" w:lineRule="auto" w:before="266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“Human Rights Commission of Sri Lanka”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means the Human Rights Commission of Sri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Lanka established under the Human Rights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Commission of Sri Lanka Act, No.21 of 1996;</w:t>
      </w:r>
    </w:p>
    <w:p>
      <w:pPr>
        <w:autoSpaceDN w:val="0"/>
        <w:autoSpaceDE w:val="0"/>
        <w:widowControl/>
        <w:spacing w:line="245" w:lineRule="auto" w:before="270" w:after="0"/>
        <w:ind w:left="3000" w:right="2304" w:hanging="5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“non-banking financial institution” shall have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same meaning assigned to such expression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82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45" w:lineRule="auto" w:before="96" w:after="0"/>
        <w:ind w:left="29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the Financial Transaction Reporting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Act, No. 6 of 2006; </w:t>
      </w:r>
    </w:p>
    <w:p>
      <w:pPr>
        <w:autoSpaceDN w:val="0"/>
        <w:autoSpaceDE w:val="0"/>
        <w:widowControl/>
        <w:spacing w:line="233" w:lineRule="auto" w:before="274" w:after="0"/>
        <w:ind w:left="0" w:right="26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“Penal Code” means the Penal Code (Chapter 19);</w:t>
      </w:r>
    </w:p>
    <w:p>
      <w:pPr>
        <w:autoSpaceDN w:val="0"/>
        <w:tabs>
          <w:tab w:pos="2386" w:val="left"/>
          <w:tab w:pos="2906" w:val="left"/>
        </w:tabs>
        <w:autoSpaceDE w:val="0"/>
        <w:widowControl/>
        <w:spacing w:line="250" w:lineRule="auto" w:before="274" w:after="0"/>
        <w:ind w:left="140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“person” means an individual, group of individuals,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association, organization or body of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persons;</w:t>
      </w:r>
    </w:p>
    <w:p>
      <w:pPr>
        <w:autoSpaceDN w:val="0"/>
        <w:tabs>
          <w:tab w:pos="2906" w:val="left"/>
        </w:tabs>
        <w:autoSpaceDE w:val="0"/>
        <w:widowControl/>
        <w:spacing w:line="245" w:lineRule="auto" w:before="274" w:after="0"/>
        <w:ind w:left="23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“Police Ordinance” means the Police Ordinance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(Chapter 53);</w:t>
      </w:r>
    </w:p>
    <w:p>
      <w:pPr>
        <w:autoSpaceDN w:val="0"/>
        <w:tabs>
          <w:tab w:pos="2386" w:val="left"/>
          <w:tab w:pos="2906" w:val="left"/>
        </w:tabs>
        <w:autoSpaceDE w:val="0"/>
        <w:widowControl/>
        <w:spacing w:line="252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“proscribed terrorist organization” includes any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organization proscribed under a regulation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made in terms of the United Nations Act,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No.45 of 1968; </w:t>
      </w:r>
    </w:p>
    <w:p>
      <w:pPr>
        <w:autoSpaceDN w:val="0"/>
        <w:tabs>
          <w:tab w:pos="2386" w:val="left"/>
          <w:tab w:pos="2906" w:val="left"/>
        </w:tabs>
        <w:autoSpaceDE w:val="0"/>
        <w:widowControl/>
        <w:spacing w:line="250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“Registrar of Companies” means the Registrar of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Companies appointed under section 471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Companies Act, No. 07 of 2007;</w:t>
      </w:r>
    </w:p>
    <w:p>
      <w:pPr>
        <w:autoSpaceDN w:val="0"/>
        <w:autoSpaceDE w:val="0"/>
        <w:widowControl/>
        <w:spacing w:line="250" w:lineRule="auto" w:before="274" w:after="0"/>
        <w:ind w:left="2906" w:right="2470" w:hanging="5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“territory of the Republic of Sri Lanka” shall have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same meaning assigned to that expression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the Constitution; </w:t>
      </w:r>
    </w:p>
    <w:p>
      <w:pPr>
        <w:autoSpaceDN w:val="0"/>
        <w:tabs>
          <w:tab w:pos="2386" w:val="left"/>
          <w:tab w:pos="2906" w:val="left"/>
        </w:tabs>
        <w:autoSpaceDE w:val="0"/>
        <w:widowControl/>
        <w:spacing w:line="254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“unmanned aerial vehicle” means a mechanized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automated flying object, which does not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contain an ability to navigate such object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a human being from within the object,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which may or may not be navigated or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controlled remotely; </w:t>
      </w:r>
    </w:p>
    <w:p>
      <w:pPr>
        <w:autoSpaceDN w:val="0"/>
        <w:tabs>
          <w:tab w:pos="2386" w:val="left"/>
          <w:tab w:pos="2906" w:val="left"/>
        </w:tabs>
        <w:autoSpaceDE w:val="0"/>
        <w:widowControl/>
        <w:spacing w:line="269" w:lineRule="auto" w:before="198" w:after="0"/>
        <w:ind w:left="135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“victim” in relation to an offence means a person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including a child victim who has suffered any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injury, harm, impairment or disability whether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physical or mental, emotional, economic or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loss, as a result of an act or omission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which constitutes an alleged –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6340" w:val="left"/>
        </w:tabs>
        <w:autoSpaceDE w:val="0"/>
        <w:widowControl/>
        <w:spacing w:line="233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83</w:t>
      </w:r>
    </w:p>
    <w:p>
      <w:pPr>
        <w:autoSpaceDN w:val="0"/>
        <w:autoSpaceDE w:val="0"/>
        <w:widowControl/>
        <w:spacing w:line="233" w:lineRule="auto" w:before="78" w:after="0"/>
        <w:ind w:left="0" w:right="416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offence under this Act; or</w:t>
      </w:r>
    </w:p>
    <w:p>
      <w:pPr>
        <w:autoSpaceDN w:val="0"/>
        <w:autoSpaceDE w:val="0"/>
        <w:widowControl/>
        <w:spacing w:line="250" w:lineRule="auto" w:before="274" w:after="0"/>
        <w:ind w:left="2800" w:right="2376" w:hanging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offence under any other written law which has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committed in the course of committing 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offence under this Act, </w:t>
      </w:r>
    </w:p>
    <w:p>
      <w:pPr>
        <w:autoSpaceDN w:val="0"/>
        <w:tabs>
          <w:tab w:pos="1498" w:val="left"/>
          <w:tab w:pos="2406" w:val="left"/>
          <w:tab w:pos="2520" w:val="left"/>
        </w:tabs>
        <w:autoSpaceDE w:val="0"/>
        <w:widowControl/>
        <w:spacing w:line="262" w:lineRule="auto" w:before="226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includes a person who suffers harm as a result of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intervening to assist such a person or to prevent the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commission of an offence, and the parent or guardian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 child victim of an offence and any member of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family and next of kin of such person, dependents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any other person of significant importance to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that person;</w:t>
      </w:r>
    </w:p>
    <w:p>
      <w:pPr>
        <w:autoSpaceDN w:val="0"/>
        <w:autoSpaceDE w:val="0"/>
        <w:widowControl/>
        <w:spacing w:line="233" w:lineRule="auto" w:before="274" w:after="0"/>
        <w:ind w:left="0" w:right="378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“witness” means any person who-</w:t>
      </w:r>
    </w:p>
    <w:p>
      <w:pPr>
        <w:autoSpaceDN w:val="0"/>
        <w:autoSpaceDE w:val="0"/>
        <w:widowControl/>
        <w:spacing w:line="233" w:lineRule="auto" w:before="274" w:after="12"/>
        <w:ind w:left="0" w:right="23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has provided information or lodged a complaint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2" w:after="0"/>
              <w:ind w:left="0" w:right="4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44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any law enforcement officer and based upon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such information or complaint, an investigation or 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2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inquiry could be commenced or has commenced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likely to commence, in connection with the alleged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commission of an offence under this Act;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54" w:lineRule="auto" w:before="27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in the course of an investigation or inquiry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conducted by a law enforcement officer, into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alleged commission of an offence under this Act has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information or made a statement containing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account of matters in respect of which such person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had been questioned;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57" w:lineRule="auto" w:before="254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has provided an affidavit or submitted a statement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support of a complaint made or any legal action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instituted by a victim of an offence under this Act;</w:t>
      </w:r>
    </w:p>
    <w:p>
      <w:pPr>
        <w:autoSpaceDN w:val="0"/>
        <w:tabs>
          <w:tab w:pos="2520" w:val="left"/>
        </w:tabs>
        <w:autoSpaceDE w:val="0"/>
        <w:widowControl/>
        <w:spacing w:line="245" w:lineRule="auto" w:before="274" w:after="0"/>
        <w:ind w:left="228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has provided information or any communication to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Commission;</w:t>
      </w:r>
    </w:p>
    <w:p>
      <w:pPr>
        <w:autoSpaceDN w:val="0"/>
        <w:tabs>
          <w:tab w:pos="2280" w:val="left"/>
          <w:tab w:pos="2520" w:val="left"/>
        </w:tabs>
        <w:autoSpaceDE w:val="0"/>
        <w:widowControl/>
        <w:spacing w:line="264" w:lineRule="auto" w:before="238" w:after="0"/>
        <w:ind w:left="1448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has reasonable grounds to believe that he shall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summoned by a court or a Commission to make a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3526" w:val="left"/>
        </w:tabs>
        <w:autoSpaceDE w:val="0"/>
        <w:widowControl/>
        <w:spacing w:line="233" w:lineRule="auto" w:before="0" w:after="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84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anti terrorism</w:t>
      </w:r>
    </w:p>
    <w:p>
      <w:pPr>
        <w:autoSpaceDN w:val="0"/>
        <w:autoSpaceDE w:val="0"/>
        <w:widowControl/>
        <w:spacing w:line="252" w:lineRule="auto" w:before="96" w:after="0"/>
        <w:ind w:left="2426" w:right="24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statement or testify in any judicial or quasi-judicial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proceedings against a person, based on information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or a statement made to a law enforcement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officer or a Commission by such person;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52" w:lineRule="auto" w:before="274" w:after="0"/>
        <w:ind w:left="1404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(f) has received summons from a court or a Commission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make a statement, testify or produce any document,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report or object in any judicial or quasi-judicial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proceeding before such court or Commission; or</w:t>
      </w:r>
    </w:p>
    <w:p>
      <w:pPr>
        <w:autoSpaceDN w:val="0"/>
        <w:tabs>
          <w:tab w:pos="2186" w:val="left"/>
          <w:tab w:pos="2426" w:val="left"/>
        </w:tabs>
        <w:autoSpaceDE w:val="0"/>
        <w:widowControl/>
        <w:spacing w:line="245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(g) being a public officer, has investigated into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alleged commission of an offence under this Act,</w:t>
      </w:r>
    </w:p>
    <w:p>
      <w:pPr>
        <w:autoSpaceDN w:val="0"/>
        <w:tabs>
          <w:tab w:pos="1706" w:val="left"/>
        </w:tabs>
        <w:autoSpaceDE w:val="0"/>
        <w:widowControl/>
        <w:spacing w:line="254" w:lineRule="auto" w:before="274" w:after="0"/>
        <w:ind w:left="1354" w:right="244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includes a victim of an offence, a child witness, the parent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guardian of a child witness, a family member or dependent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such witness or any other person of significant importance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such person, an expert witness and a person who has been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summoned to testify before a court or a Commission on behalf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 person suspected or accused of the alleged commission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an offence under this Act.</w:t>
      </w:r>
    </w:p>
    <w:p>
      <w:pPr>
        <w:autoSpaceDN w:val="0"/>
        <w:tabs>
          <w:tab w:pos="1706" w:val="left"/>
          <w:tab w:pos="1946" w:val="left"/>
        </w:tabs>
        <w:autoSpaceDE w:val="0"/>
        <w:widowControl/>
        <w:spacing w:line="254" w:lineRule="auto" w:before="274" w:after="214"/>
        <w:ind w:left="1354" w:right="2448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Any word or expression used in this Act and defined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Penal Code or the Code of Criminal Procedure Act, but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defined in this Act shall have the same meaning assigned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such word or expression by the Penal Code or the Code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Criminal Procedure Act, respectively.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3"/>
        <w:gridCol w:w="4513"/>
      </w:tblGrid>
      <w:tr>
        <w:trPr>
          <w:trHeight w:hRule="exact" w:val="700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45" w:lineRule="auto" w:before="60" w:after="0"/>
              <w:ind w:left="866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98.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0" w:after="0"/>
              <w:ind w:left="4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prevail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 case of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0" w:right="149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inconsistency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2120" w:val="left"/>
          <w:tab w:pos="2616" w:val="left"/>
          <w:tab w:pos="3260" w:val="left"/>
          <w:tab w:pos="3340" w:val="left"/>
          <w:tab w:pos="5416" w:val="left"/>
          <w:tab w:pos="6340" w:val="left"/>
        </w:tabs>
        <w:autoSpaceDE w:val="0"/>
        <w:widowControl/>
        <w:spacing w:line="394" w:lineRule="auto" w:before="0" w:after="0"/>
        <w:ind w:left="1800" w:right="2304" w:firstLine="0"/>
        <w:jc w:val="left"/>
      </w:pPr>
      <w:r>
        <w:tab/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85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[section 26(1)] </w:t>
      </w:r>
      <w:r>
        <w:tab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FIRST SCHEDULE </w:t>
      </w:r>
      <w:r>
        <w:br/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Notification of the arrest and custody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1. Name of the person arrested:-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2. Date, time and place of arrest:-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3. Reasons for the arrest:-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 Location of the proposed custody or detention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person arrested:-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5. Name, identification number and rank of the arresting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6. Any other information as may be necessary for the next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kin of person arrested, to have reasonable access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him:-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7. Identity of the person to whom the notification is being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issued:-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8. Date and place of issue of the notification:-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9. Name, designation and signature of the officer issuing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notification:- </w:t>
      </w:r>
    </w:p>
    <w:p>
      <w:pPr>
        <w:autoSpaceDN w:val="0"/>
        <w:tabs>
          <w:tab w:pos="2238" w:val="left"/>
          <w:tab w:pos="3206" w:val="left"/>
          <w:tab w:pos="3268" w:val="left"/>
          <w:tab w:pos="5416" w:val="left"/>
        </w:tabs>
        <w:autoSpaceDE w:val="0"/>
        <w:widowControl/>
        <w:spacing w:line="427" w:lineRule="auto" w:before="522" w:after="0"/>
        <w:ind w:left="1800" w:right="2304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[section 26(4)]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SECOND SCHEDULE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Notification of the arrest to the Human Rights </w:t>
      </w:r>
      <w:r>
        <w:tab/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commission of Sri lanka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1. Name of the person arrested:-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2. Date, time and place of arrest:-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2026" w:val="left"/>
          <w:tab w:pos="3526" w:val="left"/>
        </w:tabs>
        <w:autoSpaceDE w:val="0"/>
        <w:widowControl/>
        <w:spacing w:line="358" w:lineRule="auto" w:before="0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86 </w:t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3. Reasons for the arrest:-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 Location of the place at which the suspect is being held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detention:-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5. Name, identification number and rank of the arresting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6. Name and designation of the officer in charge of the place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detention and his contact details:-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7. Any other information as may be necessary to enable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Human Rights Commission of Sri Lanka to have prompt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access to the detainee:-</w:t>
      </w:r>
    </w:p>
    <w:p>
      <w:pPr>
        <w:autoSpaceDN w:val="0"/>
        <w:tabs>
          <w:tab w:pos="1888" w:val="left"/>
          <w:tab w:pos="2026" w:val="left"/>
          <w:tab w:pos="3210" w:val="left"/>
          <w:tab w:pos="4010" w:val="left"/>
          <w:tab w:pos="5322" w:val="left"/>
        </w:tabs>
        <w:autoSpaceDE w:val="0"/>
        <w:widowControl/>
        <w:spacing w:line="415" w:lineRule="auto" w:before="522" w:after="0"/>
        <w:ind w:left="1706" w:right="2448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[section 26(4)]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THIRD SCHEDULE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Notification of the arrest to the Inspector General of </w:t>
      </w:r>
      <w:r>
        <w:tab/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police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1. Name of the person arrested:-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2. Date, time and place of arrest:-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3. Reasons for the arrest:-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 Location of the place at which the suspect is being held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detention:-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5. Name, identification number and rank of the arresting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6. Name and designation of the officer in charge of the place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detention and his contact details:- 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2120" w:val="left"/>
          <w:tab w:pos="3212" w:val="left"/>
          <w:tab w:pos="3260" w:val="left"/>
          <w:tab w:pos="3492" w:val="left"/>
          <w:tab w:pos="5184" w:val="left"/>
          <w:tab w:pos="6340" w:val="left"/>
        </w:tabs>
        <w:autoSpaceDE w:val="0"/>
        <w:widowControl/>
        <w:spacing w:line="418" w:lineRule="auto" w:before="0" w:after="0"/>
        <w:ind w:left="1800" w:right="2304" w:firstLine="0"/>
        <w:jc w:val="left"/>
      </w:pPr>
      <w:r>
        <w:tab/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anti terrorism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87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[section 31(1)(b)]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FOURTH SCHEDULE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Detention order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1. Number of the Detention Order:-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Name and designation of the officer issuing the Detention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Order:-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3. Date and place of issuing the Detention Order:-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 Identity of the officer who requested the issue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Detention Order and the date of the request and where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applicable the reference number:-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5. Name of the person (suspect) in respect of whom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detention is being authorized:-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6. The place of authorized detention:-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7. The period of detention:-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8. The purpose for which detention of the suspect has been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authorized:-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9. Conditions of detention:-</w:t>
      </w:r>
    </w:p>
    <w:p>
      <w:pPr>
        <w:autoSpaceDN w:val="0"/>
        <w:autoSpaceDE w:val="0"/>
        <w:widowControl/>
        <w:spacing w:line="233" w:lineRule="auto" w:before="2670" w:after="0"/>
        <w:ind w:left="0" w:right="24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printed at the department of government printing</w:t>
      </w:r>
    </w:p>
    <w:sectPr w:rsidR="00FC693F" w:rsidRPr="0006063C" w:rsidSect="00034616">
      <w:pgSz w:w="11906" w:h="16838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