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00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February 16, 2024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20.02.2024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3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93230"/>
          <w:sz w:val="24"/>
        </w:rPr>
        <w:t>INSTITUTE OF FACILITIES MANAGEMENT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93230"/>
          <w:sz w:val="24"/>
        </w:rPr>
        <w:t>SRI LANKA</w:t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 (</w:t>
      </w:r>
      <w:r>
        <w:rPr>
          <w:rFonts w:ascii="Times,Bold" w:hAnsi="Times,Bold" w:eastAsia="Times,Bold"/>
          <w:b/>
          <w:i w:val="0"/>
          <w:color w:val="221F1F"/>
          <w:sz w:val="24"/>
        </w:rPr>
        <w:t>INCORPORATION</w:t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38" w:lineRule="auto" w:before="140" w:after="0"/>
        <w:ind w:left="0" w:right="34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58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114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06" w:after="0"/>
        <w:ind w:left="183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Institute of Facilities Management Sri Lanka</w:t>
      </w:r>
    </w:p>
    <w:p>
      <w:pPr>
        <w:autoSpaceDN w:val="0"/>
        <w:autoSpaceDE w:val="0"/>
        <w:widowControl/>
        <w:spacing w:line="244" w:lineRule="exact" w:before="23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D. Weerasingha, M.P.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for  Digamadulla District</w:t>
      </w:r>
    </w:p>
    <w:p>
      <w:pPr>
        <w:autoSpaceDN w:val="0"/>
        <w:autoSpaceDE w:val="0"/>
        <w:widowControl/>
        <w:spacing w:line="235" w:lineRule="auto" w:before="258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Facilities Management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3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93230"/>
          <w:sz w:val="20"/>
        </w:rPr>
        <w:t>A</w:t>
      </w:r>
      <w:r>
        <w:rPr>
          <w:rFonts w:ascii="Times" w:hAnsi="Times" w:eastAsia="Times"/>
          <w:b w:val="0"/>
          <w:i w:val="0"/>
          <w:color w:val="293230"/>
          <w:sz w:val="14"/>
        </w:rPr>
        <w:t>N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93230"/>
          <w:sz w:val="14"/>
        </w:rPr>
        <w:t>CT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INCORPORATE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93230"/>
          <w:sz w:val="14"/>
        </w:rPr>
        <w:t>NSTITUTE</w:t>
      </w:r>
      <w:r>
        <w:rPr>
          <w:rFonts w:ascii="Times" w:hAnsi="Times" w:eastAsia="Times"/>
          <w:b w:val="0"/>
          <w:i w:val="0"/>
          <w:color w:val="293230"/>
          <w:sz w:val="14"/>
        </w:rPr>
        <w:t>OF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ACILITIES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M</w:t>
      </w:r>
      <w:r>
        <w:rPr>
          <w:rFonts w:ascii="Times" w:hAnsi="Times" w:eastAsia="Times"/>
          <w:b w:val="0"/>
          <w:i w:val="0"/>
          <w:color w:val="293230"/>
          <w:sz w:val="14"/>
        </w:rPr>
        <w:t>ANAGEMENT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93230"/>
          <w:sz w:val="14"/>
        </w:rPr>
        <w:t>RI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93230"/>
          <w:sz w:val="14"/>
        </w:rPr>
        <w:t>ANKA</w:t>
      </w:r>
    </w:p>
    <w:p>
      <w:pPr>
        <w:autoSpaceDN w:val="0"/>
        <w:autoSpaceDE w:val="0"/>
        <w:widowControl/>
        <w:spacing w:line="247" w:lineRule="auto" w:before="27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93230"/>
          <w:sz w:val="20"/>
        </w:rPr>
        <w:t>Republic of Sri Lanka as follows:-</w:t>
      </w:r>
    </w:p>
    <w:p>
      <w:pPr>
        <w:autoSpaceDN w:val="0"/>
        <w:tabs>
          <w:tab w:pos="1978" w:val="left"/>
          <w:tab w:pos="6718" w:val="left"/>
        </w:tabs>
        <w:autoSpaceDE w:val="0"/>
        <w:widowControl/>
        <w:spacing w:line="247" w:lineRule="auto" w:before="270" w:after="122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93230"/>
          <w:sz w:val="20"/>
        </w:rPr>
        <w:t>l.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This Act may be cited as the Institute of Facilities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93230"/>
          <w:sz w:val="20"/>
        </w:rPr>
        <w:t>Management Sri Lanka (Incorporation) Act, No.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Act, such and so many persons as now are enrolled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members of the Institute of   Facilities Management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</w:t>
            </w:r>
          </w:p>
        </w:tc>
      </w:tr>
      <w:tr>
        <w:trPr>
          <w:trHeight w:hRule="exact" w:val="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Lanka(hereinafter referred to as the “Institute”)and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hereafter be admitted as members of the body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hereby constituted shall have perpetual succession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name and style of the “Institute of Facilities Management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Sri Lanka” (hereinafter referred to as the “body corporate”)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and by that name may sue and be sued in all courts, with full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power and authority to have and use a common seal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alter the same at its discretion and shall have power to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do all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other matters and things incidental or appertaining to a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body corporate.</w:t>
      </w:r>
    </w:p>
    <w:p>
      <w:pPr>
        <w:autoSpaceDN w:val="0"/>
        <w:tabs>
          <w:tab w:pos="1796" w:val="left"/>
          <w:tab w:pos="2018" w:val="left"/>
        </w:tabs>
        <w:autoSpaceDE w:val="0"/>
        <w:widowControl/>
        <w:spacing w:line="254" w:lineRule="auto" w:before="27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(2) The body corporate shall represent the majority interests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of the membership of the Institute in the manner provided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this Act and in the rules and shall uphold the professional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standards of the Facilities Management profession.</w:t>
      </w:r>
    </w:p>
    <w:p>
      <w:pPr>
        <w:autoSpaceDN w:val="0"/>
        <w:tabs>
          <w:tab w:pos="2018" w:val="left"/>
        </w:tabs>
        <w:autoSpaceDE w:val="0"/>
        <w:widowControl/>
        <w:spacing w:line="250" w:lineRule="auto" w:before="266" w:after="20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(3) The official abbreviation for the body corporate </w:t>
      </w:r>
      <w:r>
        <w:rPr>
          <w:rFonts w:ascii="Times" w:hAnsi="Times" w:eastAsia="Times"/>
          <w:b w:val="0"/>
          <w:i w:val="0"/>
          <w:color w:val="293230"/>
          <w:sz w:val="20"/>
        </w:rPr>
        <w:t>shall be IFMSL.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The general objectives for which the body corporate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constituted are hereby declared to be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protect and promote the interests, status, welfare,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rights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and privileges of the profession and interest of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public in relation to the profession of Facilities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Management;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26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b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advise and communicate with public authorities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on matters relating to Facilities Management;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44" w:after="28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c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arbitrate any dispute on Facilities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which</w:t>
      </w:r>
      <w:r>
        <w:rPr>
          <w:rFonts w:ascii="Times" w:hAnsi="Times" w:eastAsia="Times"/>
          <w:b w:val="0"/>
          <w:i w:val="0"/>
          <w:color w:val="293230"/>
          <w:sz w:val="20"/>
        </w:rPr>
        <w:t>may be referred to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organize lectures and discussions and to publish</w:t>
            </w:r>
          </w:p>
        </w:tc>
      </w:tr>
    </w:tbl>
    <w:p>
      <w:pPr>
        <w:autoSpaceDN w:val="0"/>
        <w:autoSpaceDE w:val="0"/>
        <w:widowControl/>
        <w:spacing w:line="278" w:lineRule="auto" w:before="30" w:after="28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books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and other materials in order to disseminate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knowledge on Facilities Management and related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subjects;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encourage the study of law and practice relating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Facilities Management;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create and offer awards and prizes for achievements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242E2B"/>
          <w:sz w:val="20"/>
        </w:rPr>
        <w:t>in the field of Facilities Management;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93" w:lineRule="auto" w:before="344" w:after="22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(</w:t>
      </w:r>
      <w:r>
        <w:rPr>
          <w:rFonts w:ascii="Times,Italic" w:hAnsi="Times,Italic" w:eastAsia="Times,Italic"/>
          <w:b w:val="0"/>
          <w:i/>
          <w:color w:val="242E2B"/>
          <w:sz w:val="20"/>
        </w:rPr>
        <w:t>g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to organize, supervise and control the admission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to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membership of the body corporate, to undertake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and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regulate the professional education and training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of persons desiring to do Facilities Management,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prescribe and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approve courses of studies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qualifying examinations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for membership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body corporate, to conduct or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provide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conducting of such courses and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examinations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to collaborate with recognized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educational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institutions for the furtherance of education in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field of Facilities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prescribe the qualifications and disqualifications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membership of the body corporate and the</w:t>
            </w:r>
          </w:p>
        </w:tc>
      </w:tr>
    </w:tbl>
    <w:p>
      <w:pPr>
        <w:autoSpaceDN w:val="0"/>
        <w:autoSpaceDE w:val="0"/>
        <w:widowControl/>
        <w:spacing w:line="259" w:lineRule="auto" w:before="2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42E2B"/>
          <w:sz w:val="20"/>
        </w:rPr>
        <w:t>standards of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professional conduct for members of the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Institute and to secure adherence thereto.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494" w:val="left"/>
        </w:tabs>
        <w:autoSpaceDE w:val="0"/>
        <w:widowControl/>
        <w:spacing w:line="254" w:lineRule="auto" w:before="0" w:after="184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42E2B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written law, the body corporate shall have the power to do,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ot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perform and exercute all such acts as are necessary to achieve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the objectives of the body corporate including the power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acquire, hold, take or give on lease or hire,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7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42E2B"/>
          <w:sz w:val="20"/>
        </w:rPr>
        <w:t>mortgage,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pledge, sell, exchange, or otherwise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alienate, encumber or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dispose of any immovable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property for the purpose of the</w:t>
      </w:r>
      <w:r>
        <w:rPr>
          <w:rFonts w:ascii="Times" w:hAnsi="Times" w:eastAsia="Times"/>
          <w:b w:val="0"/>
          <w:i w:val="0"/>
          <w:color w:val="242E2B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publish journals, monographs, books,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periodicals,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newspaper articles and to release</w:t>
            </w:r>
          </w:p>
        </w:tc>
      </w:tr>
    </w:tbl>
    <w:p>
      <w:pPr>
        <w:autoSpaceDN w:val="0"/>
        <w:autoSpaceDE w:val="0"/>
        <w:widowControl/>
        <w:spacing w:line="259" w:lineRule="auto" w:before="8" w:after="172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42E2B"/>
          <w:sz w:val="20"/>
        </w:rPr>
        <w:t>appropriate information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through media for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disseminating information on Facilities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collaborate with, assist, receive assistance from,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develop links with, other persons, agencies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42E2B"/>
          <w:sz w:val="20"/>
        </w:rPr>
        <w:t>and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organizations in Sri Lanka or abroad, having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objects</w:t>
      </w:r>
      <w:r>
        <w:rPr>
          <w:rFonts w:ascii="Times" w:hAnsi="Times" w:eastAsia="Times"/>
          <w:b w:val="0"/>
          <w:i w:val="0"/>
          <w:color w:val="242E2B"/>
          <w:sz w:val="20"/>
        </w:rPr>
        <w:t>similar to those of the body corporate;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3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42E2B"/>
          <w:sz w:val="20"/>
        </w:rPr>
        <w:t>(</w:t>
      </w:r>
      <w:r>
        <w:rPr>
          <w:rFonts w:ascii="Times,Italic" w:hAnsi="Times,Italic" w:eastAsia="Times,Italic"/>
          <w:b w:val="0"/>
          <w:i/>
          <w:color w:val="242E2B"/>
          <w:sz w:val="20"/>
        </w:rPr>
        <w:t>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to accept any gift, endowment or bequest and to carry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out</w:t>
      </w:r>
      <w:r>
        <w:rPr>
          <w:rFonts w:ascii="Times" w:hAnsi="Times" w:eastAsia="Times"/>
          <w:b w:val="0"/>
          <w:i w:val="0"/>
          <w:color w:val="242E2B"/>
          <w:sz w:val="20"/>
        </w:rPr>
        <w:t>any trusts attached to any such gift, endowment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bequest;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appoint, employ, transfer, exercise disciplinary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42E2B"/>
          <w:sz w:val="20"/>
        </w:rPr>
        <w:t>control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over and dismiss, officers and servants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required for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carrying out of the objects of the body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corporate and to prescribe their terms and conditions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of services;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borrow any moneys required for the purposes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body corporate upon such terms and on such securities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as the body corporate may think 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charge fees for admission of persons to any grade of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membership and for renewal of such membership;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44" w:after="2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h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charge fees for the admission of persons to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qualifying examinations and the courses of study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conducted 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invest such moneys of the body corporate as are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immediately required for the purposes of the</w:t>
            </w:r>
          </w:p>
        </w:tc>
      </w:tr>
    </w:tbl>
    <w:p>
      <w:pPr>
        <w:autoSpaceDN w:val="0"/>
        <w:autoSpaceDE w:val="0"/>
        <w:widowControl/>
        <w:spacing w:line="254" w:lineRule="auto" w:before="4" w:after="168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body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corporate in such manner as it deems fit, to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create and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administer trusts and to maintain current,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deposit and</w:t>
      </w:r>
      <w:r>
        <w:rPr>
          <w:rFonts w:ascii="Times" w:hAnsi="Times" w:eastAsia="Times"/>
          <w:b w:val="0"/>
          <w:i w:val="0"/>
          <w:color w:val="293230"/>
          <w:sz w:val="20"/>
        </w:rPr>
        <w:t>savings accounts in any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appoint Disciplinary Committees to inquire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complaints of professional misconduct against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93230"/>
          <w:sz w:val="20"/>
        </w:rPr>
        <w:t>members</w:t>
      </w:r>
      <w:r>
        <w:rPr>
          <w:rFonts w:ascii="Times" w:hAnsi="Times" w:eastAsia="Times"/>
          <w:b w:val="0"/>
          <w:i w:val="0"/>
          <w:color w:val="293230"/>
          <w:sz w:val="20"/>
        </w:rPr>
        <w:t>of the body corporate;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24" w:after="12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k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adopt a professional plan for the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and</w:t>
      </w:r>
      <w:r>
        <w:rPr>
          <w:rFonts w:ascii="Times" w:hAnsi="Times" w:eastAsia="Times"/>
          <w:b w:val="0"/>
          <w:i w:val="0"/>
          <w:color w:val="293230"/>
          <w:sz w:val="20"/>
        </w:rPr>
        <w:t>arrangements for implementing the same;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ensure proper management and constitutional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propriety of the body corporate;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adopt rules from time to time at a general meeting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of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body corporate and by the requisite majority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of the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members voting and to make rules for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management of</w:t>
      </w:r>
      <w:r>
        <w:rPr>
          <w:rFonts w:ascii="Times" w:hAnsi="Times" w:eastAsia="Times"/>
          <w:b w:val="0"/>
          <w:i w:val="0"/>
          <w:color w:val="293230"/>
          <w:sz w:val="20"/>
        </w:rPr>
        <w:t>the affairs of the</w:t>
      </w:r>
      <w:r>
        <w:rPr>
          <w:rFonts w:ascii="Times" w:hAnsi="Times" w:eastAsia="Times"/>
          <w:b w:val="0"/>
          <w:i w:val="0"/>
          <w:color w:val="293230"/>
          <w:sz w:val="20"/>
        </w:rPr>
        <w:t>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and for the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accomplishment of its objects;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do all such lawful things as are incidental 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conducive to the attainment of the objectives of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The management, control and administration of the affairs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of the body corporate shall, subject to the provisions of this Act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and the rules made under the Act, be vested in the 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Council (hereinafter referred to as “the Council”) consisting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office bearers and such other members as may be elected or </w:t>
      </w:r>
      <w:r>
        <w:rPr>
          <w:rFonts w:ascii="Times" w:hAnsi="Times" w:eastAsia="Times"/>
          <w:b w:val="0"/>
          <w:i w:val="0"/>
          <w:color w:val="293230"/>
          <w:sz w:val="20"/>
        </w:rPr>
        <w:t>appointed in accordance with the rules of the body corporate,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93230"/>
          <w:sz w:val="20"/>
        </w:rPr>
        <w:t>made under section 21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494" w:val="left"/>
        </w:tabs>
        <w:autoSpaceDE w:val="0"/>
        <w:widowControl/>
        <w:spacing w:line="254" w:lineRule="auto" w:before="0" w:after="204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3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The first Council of the body corporate shall consist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of the members of the Council of the Institute holding office on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the day preceding the date of commencement of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First Council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93" w:lineRule="auto" w:before="296" w:after="32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(2) The Council shall consist of the President, the 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President, the immediate Past President in case of a successive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council, the Secretary, the Treasurer, the Assistant Secretary,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7312E"/>
          <w:sz w:val="20"/>
        </w:rPr>
        <w:t>Assistant Treasurer and such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other number of members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consisting of not less than nine Professional Members elected </w:t>
      </w:r>
      <w:r>
        <w:rPr>
          <w:rFonts w:ascii="Times" w:hAnsi="Times" w:eastAsia="Times"/>
          <w:b w:val="0"/>
          <w:i w:val="0"/>
          <w:color w:val="27312E"/>
          <w:sz w:val="20"/>
        </w:rPr>
        <w:t>or appointed in accordance with the rules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corporate.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The Council shall maintain a Register of Members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which shall be recorded the names of every person who 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3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day preceding the date of commencement of this Act had been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a member of the Institute and every person who thereafter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be</w:t>
      </w:r>
      <w:r>
        <w:rPr>
          <w:rFonts w:ascii="Times" w:hAnsi="Times" w:eastAsia="Times"/>
          <w:b w:val="0"/>
          <w:i w:val="0"/>
          <w:color w:val="27312E"/>
          <w:sz w:val="20"/>
        </w:rPr>
        <w:t>duly admitted as a member of the body corporate</w:t>
      </w:r>
    </w:p>
    <w:p>
      <w:pPr>
        <w:autoSpaceDN w:val="0"/>
        <w:tabs>
          <w:tab w:pos="2036" w:val="left"/>
        </w:tabs>
        <w:autoSpaceDE w:val="0"/>
        <w:widowControl/>
        <w:spacing w:line="271" w:lineRule="auto" w:before="356" w:after="29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(2) The Council shall meet and function in accordance with </w:t>
      </w:r>
      <w:r>
        <w:rPr>
          <w:rFonts w:ascii="Times" w:hAnsi="Times" w:eastAsia="Times"/>
          <w:b w:val="0"/>
          <w:i w:val="0"/>
          <w:color w:val="27312E"/>
          <w:sz w:val="20"/>
        </w:rPr>
        <w:t>the rules of the 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The Council may set up Boards and Committees as it may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Setting up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think desirable and, subject to the defined powers of such Board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Boards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and Committees, may delegate to them powers as it may think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29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Subject to the provisions of this Act, eligibility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each grade of membership shall be specified in the rules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made under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(2) The membership shall be comprised of the following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grades:-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18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Student;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Associate;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Member;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Fellow;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Honorary Member or Honorary Follow.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The grades of membership mentioned under sub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paragraphs 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 of subsection 9(2) shall be referred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to as “Professional Members”</w:t>
      </w:r>
    </w:p>
    <w:p>
      <w:pPr>
        <w:autoSpaceDN w:val="0"/>
        <w:autoSpaceDE w:val="0"/>
        <w:widowControl/>
        <w:spacing w:line="238" w:lineRule="auto" w:before="26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(2) Every Professional Member shall be eligible to be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0" w:after="0"/>
        <w:ind w:left="134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elected to the Council or any Board of the body corporate and </w:t>
      </w:r>
      <w:r>
        <w:rPr>
          <w:rFonts w:ascii="Times" w:hAnsi="Times" w:eastAsia="Times"/>
          <w:b w:val="0"/>
          <w:i w:val="0"/>
          <w:color w:val="27312E"/>
          <w:sz w:val="20"/>
        </w:rPr>
        <w:t>shall be entitled to all the rights and privileges.</w:t>
      </w:r>
    </w:p>
    <w:p>
      <w:pPr>
        <w:autoSpaceDN w:val="0"/>
        <w:autoSpaceDE w:val="0"/>
        <w:widowControl/>
        <w:spacing w:line="250" w:lineRule="auto" w:before="178" w:after="9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(3) All members are entitled to receive notices of general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meetings of the body corporate. However, only Professional </w:t>
      </w:r>
      <w:r>
        <w:rPr>
          <w:rFonts w:ascii="Times" w:hAnsi="Times" w:eastAsia="Times"/>
          <w:b w:val="0"/>
          <w:i w:val="0"/>
          <w:color w:val="27312E"/>
          <w:sz w:val="20"/>
        </w:rPr>
        <w:t>Members shall have the right to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The body corporate, on the advice of the Council,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Honorary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may grant membership as an Honorary Member or Honorary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Fellow to any person, who is not a member of the Institute,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who in the opinion of the Council has given significant and </w:t>
      </w:r>
      <w:r>
        <w:rPr>
          <w:rFonts w:ascii="Times" w:hAnsi="Times" w:eastAsia="Times"/>
          <w:b w:val="0"/>
          <w:i w:val="0"/>
          <w:color w:val="27312E"/>
          <w:sz w:val="20"/>
        </w:rPr>
        <w:t>distinguished service to the Facilities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profession.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Abbreviated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Every member of the Institute, who is registered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as a Fellow shall be entitled to use the abbreviated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designation “F.IFMSL” after his name.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6" w:after="0"/>
        <w:ind w:left="134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(2) Every member of the Institute, who is registered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93230"/>
          <w:sz w:val="20"/>
        </w:rPr>
        <w:t>Member shall be entitled to use the abbreviated designation</w:t>
      </w:r>
      <w:r>
        <w:rPr>
          <w:rFonts w:ascii="Times" w:hAnsi="Times" w:eastAsia="Times"/>
          <w:b w:val="0"/>
          <w:i w:val="0"/>
          <w:color w:val="293230"/>
          <w:sz w:val="20"/>
        </w:rPr>
        <w:t>“M.IFMSL” after his name.</w:t>
      </w:r>
    </w:p>
    <w:p>
      <w:pPr>
        <w:autoSpaceDN w:val="0"/>
        <w:autoSpaceDE w:val="0"/>
        <w:widowControl/>
        <w:spacing w:line="252" w:lineRule="auto" w:before="26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(3) Every member of the Institute who is registered as </w:t>
      </w:r>
      <w:r>
        <w:rPr>
          <w:rFonts w:ascii="Times" w:hAnsi="Times" w:eastAsia="Times"/>
          <w:b w:val="0"/>
          <w:i w:val="0"/>
          <w:color w:val="293230"/>
          <w:sz w:val="20"/>
        </w:rPr>
        <w:t>Associate of the Institute shall be entitled to use the abbreviated</w:t>
      </w:r>
    </w:p>
    <w:p>
      <w:pPr>
        <w:autoSpaceDN w:val="0"/>
        <w:autoSpaceDE w:val="0"/>
        <w:widowControl/>
        <w:spacing w:line="235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designation “A.IFMSL” after his name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494" w:val="left"/>
        </w:tabs>
        <w:autoSpaceDE w:val="0"/>
        <w:widowControl/>
        <w:spacing w:line="254" w:lineRule="auto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6752" w:val="left"/>
        </w:tabs>
        <w:autoSpaceDE w:val="0"/>
        <w:widowControl/>
        <w:spacing w:line="254" w:lineRule="auto" w:before="238" w:after="19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93230"/>
          <w:sz w:val="20"/>
        </w:rPr>
        <w:t>13.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From time to time, the body corporate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Membership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recommended by its Council, shall decide on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criteria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membership criteria and membership fees for members in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accordance with its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All Professional Members shall be entitled to take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and use the title “Chartered Facility Manager” subject to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being duly registered as a Chartered Facility Manager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accordance 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A person who is not registered under this Act as 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Chartered Facility Manager shall not be entitled to use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said title, nor maintain any action in a court of law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recovery of any fees for professional services rendered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him as a Chartered Facility Manager.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(2) Subject to the provisions of this Act, all Chartered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Facility Managers shall be entitled to use the abbreviation of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“C.FM.”, after his name to indicate that he or she is a Chartered </w:t>
      </w:r>
      <w:r>
        <w:rPr>
          <w:rFonts w:ascii="Times" w:hAnsi="Times" w:eastAsia="Times"/>
          <w:b w:val="0"/>
          <w:i w:val="0"/>
          <w:color w:val="293230"/>
          <w:sz w:val="20"/>
        </w:rPr>
        <w:t>Facility Manager.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The Council shall prescribe the application forms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for registration as a Chartered Facility Manager and the fees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 for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payable, in respect of such registration, and the renewal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such registration.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04"/>
        <w:ind w:left="671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Manager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No person shall be registered as a Chartered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Facility Manager unless he or she is a Professional Member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of the Institute.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Facility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(2) No person shall be entitled to be registered as a Chartered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</w:t>
            </w:r>
          </w:p>
        </w:tc>
      </w:tr>
    </w:tbl>
    <w:p>
      <w:pPr>
        <w:autoSpaceDN w:val="0"/>
        <w:tabs>
          <w:tab w:pos="2112" w:val="left"/>
          <w:tab w:pos="2518" w:val="left"/>
        </w:tabs>
        <w:autoSpaceDE w:val="0"/>
        <w:widowControl/>
        <w:spacing w:line="355" w:lineRule="auto" w:before="12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Facility Manager -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a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if he has not attained the age of twenty one years;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3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b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if he is not a citizen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4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c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if  the has been adjudged by a competent court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of unsound mind 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7" w:lineRule="auto" w:before="198" w:after="1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d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if having been adjudged an insolvent or bankrupt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by a</w:t>
      </w:r>
      <w:r>
        <w:rPr>
          <w:rFonts w:ascii="Times" w:hAnsi="Times" w:eastAsia="Times"/>
          <w:b w:val="0"/>
          <w:i w:val="0"/>
          <w:color w:val="27312E"/>
          <w:sz w:val="20"/>
        </w:rPr>
        <w:t>competent 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if he has been convicted by a competent court,</w:t>
            </w:r>
          </w:p>
        </w:tc>
      </w:tr>
    </w:tbl>
    <w:p>
      <w:pPr>
        <w:autoSpaceDN w:val="0"/>
        <w:autoSpaceDE w:val="0"/>
        <w:widowControl/>
        <w:spacing w:line="266" w:lineRule="auto" w:before="14" w:after="110"/>
        <w:ind w:left="2422" w:right="2516" w:firstLine="2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>whether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in Sri Lanka or elsewhere for any offence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involving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moral turpitude punishable with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imprisonment or similar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punishment and has not been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granted a pardon.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Subject to the provisions of section 8, there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be established a “Membership Affairs Board” for the purpose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its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178" w:after="17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(2) The Membership Affairs Board shall consist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 past President of the Institute elected at an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Annual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General Meeting or at an Extraordinary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General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Meeting of the body incorporate, who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shall be the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Chairman of the Board;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36" w:after="15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b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7312E"/>
          <w:sz w:val="20"/>
        </w:rPr>
        <w:t>three senior Professional members of the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Institute;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nominated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The Chairman and the members nominated or elected,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as the case may be, shall hold office for a term of one (01)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year and shall be eligible for re-election or re-nomination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</w:tbl>
    <w:p>
      <w:pPr>
        <w:autoSpaceDN w:val="0"/>
        <w:autoSpaceDE w:val="0"/>
        <w:widowControl/>
        <w:spacing w:line="257" w:lineRule="auto" w:before="10" w:after="1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after the expiration of one year when such Chairman or </w:t>
      </w:r>
      <w:r>
        <w:rPr>
          <w:rFonts w:ascii="Times" w:hAnsi="Times" w:eastAsia="Times"/>
          <w:b w:val="0"/>
          <w:i w:val="0"/>
          <w:color w:val="27312E"/>
          <w:sz w:val="20"/>
        </w:rPr>
        <w:t>member, as the case may be, has ceased to hold office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Membership Affairs Board.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The Chairman of the Membership Affairs Board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preside at every meeting of such Board at which he is present,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whereas in the absence of the Chairman at any meeting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Board, any member elected by the members present shall preside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7312E"/>
          <w:sz w:val="20"/>
        </w:rPr>
        <w:t>at such meeting.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494" w:val="left"/>
        </w:tabs>
        <w:autoSpaceDE w:val="0"/>
        <w:widowControl/>
        <w:spacing w:line="254" w:lineRule="auto" w:before="0" w:after="184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2l.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(l) The Council shall appoint a Registrar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Registrar /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Membership Affairs Board who shall also be the Secretary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to the Board.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(2) The Registrar shall keep minutes of the proceedings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meetings of the 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Vacation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(l) A member of the Membership Affairs Board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vacate ofhce by reason of absence from three consecutive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from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meetings of the Board or by absence from Sri Lanka for a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exceeding six months or by resignation tendered to the Registrar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172" w:after="23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(2) In the event of death or vacation of office by a member of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the Board, whether elected or nominated, as the case may be,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another person shall be elected or nominated, in place of such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member, and shall hold office for the unexpired part of the term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of office of such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(1) The Council shall decide on </w:t>
            </w:r>
            <w:r>
              <w:rPr>
                <w:rFonts w:ascii="Times" w:hAnsi="Times" w:eastAsia="Times"/>
                <w:b w:val="0"/>
                <w:i w:val="0"/>
                <w:color w:val="F8F9FA"/>
                <w:sz w:val="20"/>
              </w:rPr>
              <w:t xml:space="preserve">r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disqualifications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Disqulifications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of members of the Membership Affairs Board.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(2) The Council shall have the power to remove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member from the Membership Affairs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30" w:after="114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(3) Subject to the provisions herein contained,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Membership Affairs Board may regulate its own procedure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with respect to its meetings and the transaction of business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The functions of the Membership Affairs Board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to: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5302D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register as Chartered Facility Managers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Professional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Members qualified under this Act-to be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so registered;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b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to suspend, cancel or restore such registration,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accordance with the 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59" w:lineRule="auto" w:before="250" w:after="14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c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to maintain and publish a register of Chartered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Facility</w:t>
      </w:r>
      <w:r>
        <w:rPr>
          <w:rFonts w:ascii="Times" w:hAnsi="Times" w:eastAsia="Times"/>
          <w:b w:val="0"/>
          <w:i w:val="0"/>
          <w:color w:val="25302D"/>
          <w:sz w:val="20"/>
        </w:rPr>
        <w:t>Managers.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(l) The Registrar shall, subject to the directions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Membership Affairs Board prepare, not later than six months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from the date of the first meeting of the Board, a Register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Chartered Facility Managers.</w:t>
      </w:r>
    </w:p>
    <w:p>
      <w:pPr>
        <w:autoSpaceDN w:val="0"/>
        <w:autoSpaceDE w:val="0"/>
        <w:widowControl/>
        <w:spacing w:line="266" w:lineRule="auto" w:before="3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(2)The Board shall cause copies of the register so prepared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to be published in the Gazette not later than one year after </w:t>
      </w:r>
      <w:r>
        <w:rPr>
          <w:rFonts w:ascii="Times" w:hAnsi="Times" w:eastAsia="Times"/>
          <w:b w:val="0"/>
          <w:i w:val="0"/>
          <w:color w:val="25302D"/>
          <w:sz w:val="20"/>
        </w:rPr>
        <w:t>the first meeting of the Board, and annually thereafter.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32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(3) In any legal proceedings, whether criminal or civil -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12" w:after="25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a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any extract from, or a copy of a register stating whether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or not the name of any person has been registered as a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Chartered Facility Manager as the case may 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5302D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 certificate issued under the hand of the Registrar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stating whether or not the name of any person has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5302D"/>
          <w:sz w:val="20"/>
        </w:rPr>
        <w:t>been</w:t>
      </w:r>
      <w:r>
        <w:rPr>
          <w:rFonts w:ascii="Times" w:hAnsi="Times" w:eastAsia="Times"/>
          <w:b w:val="0"/>
          <w:i w:val="0"/>
          <w:color w:val="25302D"/>
          <w:sz w:val="20"/>
        </w:rPr>
        <w:t>registered as a Chartered Facility Manager,</w:t>
      </w:r>
    </w:p>
    <w:p>
      <w:pPr>
        <w:autoSpaceDN w:val="0"/>
        <w:autoSpaceDE w:val="0"/>
        <w:widowControl/>
        <w:spacing w:line="259" w:lineRule="auto" w:before="312" w:after="144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shall constitute 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prima facie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 evidence of the facts set out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therein </w:t>
      </w:r>
      <w:r>
        <w:rPr>
          <w:rFonts w:ascii="Times" w:hAnsi="Times" w:eastAsia="Times"/>
          <w:b w:val="0"/>
          <w:i w:val="0"/>
          <w:color w:val="25302D"/>
          <w:sz w:val="20"/>
        </w:rPr>
        <w:t>and shall be admissible as evidence without</w:t>
      </w:r>
      <w:r>
        <w:rPr>
          <w:rFonts w:ascii="Times" w:hAnsi="Times" w:eastAsia="Times"/>
          <w:b w:val="0"/>
          <w:i w:val="0"/>
          <w:color w:val="25302D"/>
          <w:sz w:val="20"/>
        </w:rPr>
        <w:t>further proof.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(1) The Council shall prescribe the application forms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for registration as a Chartered Facility Manager and the fees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Chartered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payable, in respect of such registration, and the renewal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Managers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registration.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(2) Every fee prescribed under the preceding provisions shall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be payable to the body corporate. All sums of money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defray any expenditure incurred by the Membership Affairs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Board in the exercise, discharge and performance of its powers,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functions and duties under this Act shall be subject to the </w:t>
      </w:r>
      <w:r>
        <w:rPr>
          <w:rFonts w:ascii="Times" w:hAnsi="Times" w:eastAsia="Times"/>
          <w:b w:val="0"/>
          <w:i w:val="0"/>
          <w:color w:val="293230"/>
          <w:sz w:val="20"/>
        </w:rPr>
        <w:t>approval of the Council.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392" w:val="left"/>
        </w:tabs>
        <w:autoSpaceDE w:val="0"/>
        <w:widowControl/>
        <w:spacing w:line="254" w:lineRule="auto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40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(3) The Membership Affairs Board shall take a decision on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any application for registration within a period of not more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than one month of the receipt of such application and shall </w:t>
      </w:r>
      <w:r>
        <w:rPr>
          <w:rFonts w:ascii="Times" w:hAnsi="Times" w:eastAsia="Times"/>
          <w:b w:val="0"/>
          <w:i w:val="0"/>
          <w:color w:val="293230"/>
          <w:sz w:val="20"/>
        </w:rPr>
        <w:t>within one month of its decision notify the applicant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decision and reasons therefore.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to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Subject to the approval of the Council,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Membership Affairs Board shall have power to remove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names from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name of any person from the appropriate register-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register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if such person ceases to possess the qualification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entitled him for registration;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if such person become subject to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93230"/>
          <w:sz w:val="20"/>
        </w:rPr>
        <w:t>disqualification</w:t>
      </w:r>
      <w:r>
        <w:rPr>
          <w:rFonts w:ascii="Times" w:hAnsi="Times" w:eastAsia="Times"/>
          <w:b w:val="0"/>
          <w:i w:val="0"/>
          <w:color w:val="293230"/>
          <w:sz w:val="20"/>
        </w:rPr>
        <w:t>mentioned in subsection 17(2); or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28" w:after="13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c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if the registration of such person has been procured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by</w:t>
      </w:r>
      <w:r>
        <w:rPr>
          <w:rFonts w:ascii="Times" w:hAnsi="Times" w:eastAsia="Times"/>
          <w:b w:val="0"/>
          <w:i w:val="0"/>
          <w:color w:val="293230"/>
          <w:sz w:val="20"/>
        </w:rPr>
        <w:t>fraud or misrepresentation;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if such person, being a member of the body corporate,</w:t>
            </w:r>
          </w:p>
        </w:tc>
      </w:tr>
    </w:tbl>
    <w:p>
      <w:pPr>
        <w:autoSpaceDN w:val="0"/>
        <w:autoSpaceDE w:val="0"/>
        <w:widowControl/>
        <w:spacing w:line="252" w:lineRule="auto" w:before="14" w:after="13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has been removed from membership under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provisions</w:t>
      </w:r>
      <w:r>
        <w:rPr>
          <w:rFonts w:ascii="Times" w:hAnsi="Times" w:eastAsia="Times"/>
          <w:b w:val="0"/>
          <w:i w:val="0"/>
          <w:color w:val="293230"/>
          <w:sz w:val="20"/>
        </w:rPr>
        <w:t>of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 It shall be lawful for the body corporate, from time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time, at any general meeting and by the votes of not less than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rules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two- thirds of the Professional Members present and voting,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22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make rules, not inconsistent with the provisions of this Act, </w:t>
      </w:r>
      <w:r>
        <w:rPr>
          <w:rFonts w:ascii="Times" w:hAnsi="Times" w:eastAsia="Times"/>
          <w:b w:val="0"/>
          <w:i w:val="0"/>
          <w:color w:val="293230"/>
          <w:sz w:val="20"/>
        </w:rPr>
        <w:t>and any other written law for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classification of membership, fees payable by each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grade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of members and procedure to be followed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in the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admission, withdrawal, expulsion or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480" w:firstLine="0"/>
        <w:jc w:val="right"/>
      </w:pPr>
      <w:r>
        <w:rPr>
          <w:rFonts w:ascii="Times" w:hAnsi="Times" w:eastAsia="Times"/>
          <w:b w:val="0"/>
          <w:i w:val="0"/>
          <w:color w:val="293230"/>
          <w:sz w:val="20"/>
        </w:rPr>
        <w:t>resignation of</w:t>
      </w:r>
      <w:r>
        <w:rPr>
          <w:rFonts w:ascii="Times" w:hAnsi="Times" w:eastAsia="Times"/>
          <w:b w:val="0"/>
          <w:i w:val="0"/>
          <w:color w:val="293230"/>
          <w:sz w:val="20"/>
        </w:rPr>
        <w:t>members;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2" w:lineRule="auto" w:before="24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b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constitution and election of the Council, terms of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office,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resignation or removal from office or vacation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of office of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office bearers, and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and functions of the Council;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44" w:after="16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c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powers, duties and functions of the officers, agents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and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employees of the body corporate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appointment,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remuneration, dismissal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termination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the procedure to be observed for the summoning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7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>and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holding meetings of the Institute and the Council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and any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sub-committee thereof, including the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quorum therefore</w:t>
      </w:r>
      <w:r>
        <w:rPr>
          <w:rFonts w:ascii="Times" w:hAnsi="Times" w:eastAsia="Times"/>
          <w:b w:val="0"/>
          <w:i w:val="0"/>
          <w:color w:val="27312E"/>
          <w:sz w:val="20"/>
        </w:rPr>
        <w:t>and the conduct of 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qualification and disqualification for membership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in the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body corporate and in the Council;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Code of Professional Conduct for the members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94" w:firstLine="0"/>
        <w:jc w:val="right"/>
      </w:pPr>
      <w:r>
        <w:rPr>
          <w:rFonts w:ascii="Times" w:hAnsi="Times" w:eastAsia="Times"/>
          <w:b w:val="0"/>
          <w:i w:val="0"/>
          <w:color w:val="27312E"/>
          <w:sz w:val="20"/>
        </w:rPr>
        <w:t>the</w:t>
      </w:r>
      <w:r>
        <w:rPr>
          <w:rFonts w:ascii="Times" w:hAnsi="Times" w:eastAsia="Times"/>
          <w:b w:val="0"/>
          <w:i w:val="0"/>
          <w:color w:val="27312E"/>
          <w:sz w:val="20"/>
        </w:rPr>
        <w:t>body corporate;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32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g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administration and management of the property of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the body corporate and generally for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of the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affairs of the body corporate;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enter into any contract or agreement and negotiate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862" w:firstLine="0"/>
        <w:jc w:val="right"/>
      </w:pPr>
      <w:r>
        <w:rPr>
          <w:rFonts w:ascii="Times" w:hAnsi="Times" w:eastAsia="Times"/>
          <w:b w:val="0"/>
          <w:i w:val="0"/>
          <w:color w:val="27312E"/>
          <w:sz w:val="20"/>
        </w:rPr>
        <w:t>any</w:t>
      </w:r>
      <w:r>
        <w:rPr>
          <w:rFonts w:ascii="Times" w:hAnsi="Times" w:eastAsia="Times"/>
          <w:b w:val="0"/>
          <w:i w:val="0"/>
          <w:color w:val="27312E"/>
          <w:sz w:val="20"/>
        </w:rPr>
        <w:t>business with individual or organization;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1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i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borrow money, mortgage or charge the undertaking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and</w:t>
      </w:r>
      <w:r>
        <w:rPr>
          <w:rFonts w:ascii="Times" w:hAnsi="Times" w:eastAsia="Times"/>
          <w:b w:val="0"/>
          <w:i w:val="0"/>
          <w:color w:val="27312E"/>
          <w:sz w:val="20"/>
        </w:rPr>
        <w:t>property of the body corporate.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174" w:after="0"/>
        <w:ind w:left="13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(2) Every member of the body corporate shall, upon the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coming into operation of this Act, be subject to the rules to be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made from time to time by the body corporate.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170" w:after="0"/>
        <w:ind w:left="13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(3) The rules adopted at a General Meeting, immediately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after coming into operation of this Act, shall be deemed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been made under subsection (1) and shall, subject to subsection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(4), be for all purposes the rules of the body corporate.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174" w:after="0"/>
        <w:ind w:left="13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(4) The rules may be altered, added to, amended or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rescinded at a general meeting of the body corporate by the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requisite majority of the members voting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392" w:val="left"/>
        </w:tabs>
        <w:autoSpaceDE w:val="0"/>
        <w:widowControl/>
        <w:spacing w:line="254" w:lineRule="auto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34" w:after="13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(5) The rules made under subsection (l)shall be published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Gazette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 within three months upon making such rules </w:t>
      </w:r>
      <w:r>
        <w:rPr>
          <w:rFonts w:ascii="Times" w:hAnsi="Times" w:eastAsia="Times"/>
          <w:b w:val="0"/>
          <w:i w:val="0"/>
          <w:color w:val="27312E"/>
          <w:sz w:val="20"/>
        </w:rPr>
        <w:t>and shall come into effect on the date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All property, movable and immovable, acquired or held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by the body corporate and all moneys paid to or received by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the body corporate under this Act shall be held, used and applied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3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by the body corporate hereby constituted in accordance with </w:t>
      </w:r>
      <w:r>
        <w:rPr>
          <w:rFonts w:ascii="Times" w:hAnsi="Times" w:eastAsia="Times"/>
          <w:b w:val="0"/>
          <w:i w:val="0"/>
          <w:color w:val="27312E"/>
          <w:sz w:val="20"/>
        </w:rPr>
        <w:t>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(2) All moneys received hitherto or hereafter by way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1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gifts, bequests, donations, subscriptions and contributions,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by and on account of the body corporate shall be deposited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to the credit of the body corporate in one or more banks as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 Council shall determine to the credit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corporate.</w:t>
      </w:r>
    </w:p>
    <w:p>
      <w:pPr>
        <w:autoSpaceDN w:val="0"/>
        <w:autoSpaceDE w:val="0"/>
        <w:widowControl/>
        <w:spacing w:line="250" w:lineRule="auto" w:before="152" w:after="11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 body corporate in the exercise, performance and discharge </w:t>
      </w:r>
      <w:r>
        <w:rPr>
          <w:rFonts w:ascii="Times" w:hAnsi="Times" w:eastAsia="Times"/>
          <w:b w:val="0"/>
          <w:i w:val="0"/>
          <w:color w:val="25302D"/>
          <w:sz w:val="20"/>
        </w:rPr>
        <w:t>of its powers duties and functions,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47" w:lineRule="auto" w:before="11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(2) The body corporate shall cause proper books of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account to be kept of the income and expenditure, assets </w:t>
      </w:r>
      <w:r>
        <w:rPr>
          <w:rFonts w:ascii="Times" w:hAnsi="Times" w:eastAsia="Times"/>
          <w:b w:val="0"/>
          <w:i w:val="0"/>
          <w:color w:val="25302D"/>
          <w:sz w:val="20"/>
        </w:rPr>
        <w:t>and liabilities and other transactions of the body corporate.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162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(3) The accounts of the body corporate shall be examined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and audited by a qualified auditor.</w:t>
      </w:r>
    </w:p>
    <w:p>
      <w:pPr>
        <w:autoSpaceDN w:val="0"/>
        <w:autoSpaceDE w:val="0"/>
        <w:widowControl/>
        <w:spacing w:line="238" w:lineRule="auto" w:before="17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(4) In this section, “qualified auditor” means-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59" w:lineRule="auto" w:before="178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a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an individual who being a member of the Institute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of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Chartered Accountants of Sri Lanka, Act No 23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of 1959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or of any other Institute established by law,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possesses a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certificate to practice as an Accountant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issued by the Council of such Institute;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83" w:lineRule="auto" w:before="26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b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 firm of Accountants, of which each of the resident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partners’ is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Accountants of Sri Lanka or of any other institute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established by law, and possesses a certificate to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58" w:after="0"/>
        <w:ind w:left="1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practice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as an Accountant issued by the Council of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such Institute.</w:t>
      </w:r>
    </w:p>
    <w:p>
      <w:pPr>
        <w:autoSpaceDN w:val="0"/>
        <w:tabs>
          <w:tab w:pos="1942" w:val="left"/>
          <w:tab w:pos="6640" w:val="left"/>
        </w:tabs>
        <w:autoSpaceDE w:val="0"/>
        <w:widowControl/>
        <w:spacing w:line="266" w:lineRule="auto" w:before="344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5302D"/>
          <w:sz w:val="20"/>
        </w:rPr>
        <w:t>32.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 The Annual Report of the Council shall include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Financial statements and accounts, the balance sheet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Report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60" w:after="284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the auditor’s report prepared for a period of twelve (12)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months commencing on the first day of April each year and </w:t>
      </w:r>
      <w:r>
        <w:rPr>
          <w:rFonts w:ascii="Times" w:hAnsi="Times" w:eastAsia="Times"/>
          <w:b w:val="0"/>
          <w:i w:val="0"/>
          <w:color w:val="25302D"/>
          <w:sz w:val="20"/>
        </w:rPr>
        <w:t>ending on the thirty first day of March of the following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All debts and liabilities of the Institute existing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day 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body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paid or discharged by the body corporate hereby constituted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and all debts due to, and subscriptions and fees payable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2" w:after="28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Institute on that day, shall be paid to the body corporate for the </w:t>
      </w:r>
      <w:r>
        <w:rPr>
          <w:rFonts w:ascii="Times" w:hAnsi="Times" w:eastAsia="Times"/>
          <w:b w:val="0"/>
          <w:i w:val="0"/>
          <w:color w:val="25302D"/>
          <w:sz w:val="20"/>
        </w:rPr>
        <w:t>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 xml:space="preserve">34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.The Seal of the body corporate shall not be affixed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any instrument whatsoever except in the presence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Secretary or a member of the council who may be duly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30" w:after="24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authorized by the council and another member of the council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and who shall sign their names on the instrument in token of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their presence and such signing shall be independent of the </w:t>
      </w:r>
      <w:r>
        <w:rPr>
          <w:rFonts w:ascii="Times" w:hAnsi="Times" w:eastAsia="Times"/>
          <w:b w:val="0"/>
          <w:i w:val="0"/>
          <w:color w:val="25302D"/>
          <w:sz w:val="20"/>
        </w:rPr>
        <w:t>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(1) No civil or criminal proceedings shall be instituted-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 acts done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5302D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against the body corporate for any lawful act which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or under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good faith is done or purported to be done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body corporate under this Act;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392" w:val="left"/>
        </w:tabs>
        <w:autoSpaceDE w:val="0"/>
        <w:widowControl/>
        <w:spacing w:line="254" w:lineRule="auto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4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b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against any member, officer, servant or agent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corporate for any act which in good faith is done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purported to be done by such member, officer,</w:t>
      </w:r>
      <w:r>
        <w:rPr>
          <w:rFonts w:ascii="Times" w:hAnsi="Times" w:eastAsia="Times"/>
          <w:b w:val="0"/>
          <w:i w:val="0"/>
          <w:color w:val="25302D"/>
          <w:sz w:val="20"/>
        </w:rPr>
        <w:t>servant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or agent under this Act or on the directions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Council,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as the case may be.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12" w:after="0"/>
        <w:ind w:left="147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(2) Any expenses incurred by any person specified in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subsection (1) in any suit or prosecution brought against such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person before any Court for any act done under this Act or on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 direction of the body corporate shall if the Court determines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that such act was done in good faith be paid out of the funds of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the body corporate.</w:t>
      </w:r>
    </w:p>
    <w:p>
      <w:pPr>
        <w:autoSpaceDN w:val="0"/>
        <w:tabs>
          <w:tab w:pos="6736" w:val="left"/>
        </w:tabs>
        <w:autoSpaceDE w:val="0"/>
        <w:widowControl/>
        <w:spacing w:line="240" w:lineRule="auto" w:before="272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5302D"/>
          <w:sz w:val="20"/>
        </w:rPr>
        <w:t>36.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 In this Act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638" w:val="left"/>
          <w:tab w:pos="2938" w:val="left"/>
        </w:tabs>
        <w:autoSpaceDE w:val="0"/>
        <w:widowControl/>
        <w:spacing w:line="254" w:lineRule="auto" w:before="268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“IFMSL” means, The Institute of Facilities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Management of Sri Lanka, a professional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Body established in Sri Lanka;</w:t>
      </w:r>
    </w:p>
    <w:p>
      <w:pPr>
        <w:autoSpaceDN w:val="0"/>
        <w:autoSpaceDE w:val="0"/>
        <w:widowControl/>
        <w:spacing w:line="252" w:lineRule="auto" w:before="282" w:after="0"/>
        <w:ind w:left="2938" w:right="2422" w:hanging="30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“Membership” means, Members of IFMSL in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different categories in accordance with the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criteria specified in this Act;</w:t>
      </w:r>
    </w:p>
    <w:p>
      <w:pPr>
        <w:autoSpaceDN w:val="0"/>
        <w:tabs>
          <w:tab w:pos="2638" w:val="left"/>
          <w:tab w:pos="2938" w:val="left"/>
        </w:tabs>
        <w:autoSpaceDE w:val="0"/>
        <w:widowControl/>
        <w:spacing w:line="257" w:lineRule="auto" w:before="302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“General Meeting” means, a meeting of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of the body corporate convened and held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accordance with the rules of the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corporate;</w:t>
      </w:r>
    </w:p>
    <w:p>
      <w:pPr>
        <w:autoSpaceDN w:val="0"/>
        <w:autoSpaceDE w:val="0"/>
        <w:widowControl/>
        <w:spacing w:line="238" w:lineRule="auto" w:before="410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5302D"/>
          <w:sz w:val="20"/>
        </w:rPr>
        <w:t>“rules” means, the rules of IFMSL made from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to time by the body corporate in accordance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with subsection 28(l) of this Act;</w:t>
            </w:r>
          </w:p>
        </w:tc>
      </w:tr>
    </w:tbl>
    <w:p>
      <w:pPr>
        <w:autoSpaceDN w:val="0"/>
        <w:autoSpaceDE w:val="0"/>
        <w:widowControl/>
        <w:spacing w:line="257" w:lineRule="auto" w:before="350" w:after="0"/>
        <w:ind w:left="2938" w:right="2422" w:hanging="30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“Professional Member” means, the person for the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time being having membership of the Institute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as a Fellow or Member who also shall be referred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to as a Chartered;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44" w:after="0"/>
        <w:ind w:left="2842" w:right="2516" w:hanging="30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“Facility Manager” upon being registered in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accordance with the provisions of section 9 of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the Act;</w:t>
      </w:r>
    </w:p>
    <w:p>
      <w:pPr>
        <w:autoSpaceDN w:val="0"/>
        <w:tabs>
          <w:tab w:pos="2542" w:val="left"/>
          <w:tab w:pos="2842" w:val="left"/>
        </w:tabs>
        <w:autoSpaceDE w:val="0"/>
        <w:widowControl/>
        <w:spacing w:line="264" w:lineRule="auto" w:before="292" w:after="0"/>
        <w:ind w:left="14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“General Council” also known as the “Council”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means, the body of office bearers elected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management, control and administration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body corporate subject to the provisions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Act and the rules made there under; and</w:t>
      </w:r>
    </w:p>
    <w:p>
      <w:pPr>
        <w:autoSpaceDN w:val="0"/>
        <w:tabs>
          <w:tab w:pos="2542" w:val="left"/>
          <w:tab w:pos="2842" w:val="left"/>
        </w:tabs>
        <w:autoSpaceDE w:val="0"/>
        <w:widowControl/>
        <w:spacing w:line="259" w:lineRule="auto" w:before="292" w:after="234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“Registrar” means the Professional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appointed by the Council as the Registrar /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Secretary of the Membership Affairs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Nothing in this Act contained shall prejudice or affect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the rights of the Republic or of any body politic or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corporate.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and the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Facilities Management Sri Lanka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004" w:after="0"/>
        <w:ind w:left="0" w:right="31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