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396" w:after="0"/>
        <w:ind w:left="1440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 OF  THE 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8" w:lineRule="auto" w:before="58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192" w:after="0"/>
        <w:ind w:left="2160" w:right="230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 xml:space="preserve">J. C. ALAWATHUWELA FOUNDATION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4"/>
        </w:rPr>
        <w:t>(INCORPORATION)</w:t>
      </w:r>
    </w:p>
    <w:p>
      <w:pPr>
        <w:autoSpaceDN w:val="0"/>
        <w:autoSpaceDE w:val="0"/>
        <w:widowControl/>
        <w:spacing w:line="238" w:lineRule="auto" w:before="178" w:after="0"/>
        <w:ind w:left="0" w:right="447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216" w:after="0"/>
        <w:ind w:left="0" w:right="426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5" w:lineRule="auto" w:before="352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0"/>
        </w:rPr>
        <w:t>to incorporate the J. C. Alawathuwela Foundation</w:t>
      </w:r>
    </w:p>
    <w:p>
      <w:pPr>
        <w:autoSpaceDN w:val="0"/>
        <w:autoSpaceDE w:val="0"/>
        <w:widowControl/>
        <w:spacing w:line="235" w:lineRule="auto" w:before="458" w:after="0"/>
        <w:ind w:left="0" w:right="401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</w:t>
      </w:r>
    </w:p>
    <w:p>
      <w:pPr>
        <w:autoSpaceDN w:val="0"/>
        <w:autoSpaceDE w:val="0"/>
        <w:widowControl/>
        <w:spacing w:line="245" w:lineRule="auto" w:before="214" w:after="0"/>
        <w:ind w:left="2448" w:right="2592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Presented by the Hon.  Hector Appuhamy, M.P.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for Puttlam District on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05th of June, 2024</w:t>
      </w:r>
    </w:p>
    <w:p>
      <w:pPr>
        <w:autoSpaceDN w:val="0"/>
        <w:autoSpaceDE w:val="0"/>
        <w:widowControl/>
        <w:spacing w:line="238" w:lineRule="auto" w:before="252" w:after="0"/>
        <w:ind w:left="0" w:right="278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May 08, 2024)</w:t>
      </w:r>
    </w:p>
    <w:p>
      <w:pPr>
        <w:autoSpaceDN w:val="0"/>
        <w:autoSpaceDE w:val="0"/>
        <w:widowControl/>
        <w:spacing w:line="238" w:lineRule="auto" w:before="252" w:after="0"/>
        <w:ind w:left="0" w:right="307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35" w:lineRule="auto" w:before="340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102" w:after="0"/>
        <w:ind w:left="134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[Bill No. 264]</w:t>
      </w:r>
    </w:p>
    <w:p>
      <w:pPr>
        <w:autoSpaceDN w:val="0"/>
        <w:autoSpaceDE w:val="0"/>
        <w:widowControl/>
        <w:spacing w:line="245" w:lineRule="auto" w:before="126" w:after="0"/>
        <w:ind w:left="2304" w:right="2448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5902" w:val="left"/>
        </w:tabs>
        <w:autoSpaceDE w:val="0"/>
        <w:widowControl/>
        <w:spacing w:line="235" w:lineRule="auto" w:before="160" w:after="0"/>
        <w:ind w:left="134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18.00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150.00</w:t>
      </w:r>
    </w:p>
    <w:p>
      <w:pPr>
        <w:autoSpaceDN w:val="0"/>
        <w:tabs>
          <w:tab w:pos="6822" w:val="left"/>
        </w:tabs>
        <w:autoSpaceDE w:val="0"/>
        <w:widowControl/>
        <w:spacing w:line="240" w:lineRule="auto" w:before="188" w:after="0"/>
        <w:ind w:left="134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0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5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13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J. C. Alawathuwela Foundation (Incorporation)</w:t>
            </w:r>
          </w:p>
        </w:tc>
        <w:tc>
          <w:tcPr>
            <w:tcW w:type="dxa" w:w="1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  <w:tr>
        <w:trPr>
          <w:trHeight w:hRule="exact" w:val="486"/>
        </w:trPr>
        <w:tc>
          <w:tcPr>
            <w:tcW w:type="dxa" w:w="3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CT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INCORPORATE</w:t>
            </w:r>
          </w:p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6" w:after="0"/>
              <w:ind w:left="2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J. C. 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LAWATHUWELA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2" w:after="0"/>
        <w:ind w:left="0" w:right="438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14"/>
        </w:rPr>
        <w:t>OUNDATION</w:t>
      </w:r>
    </w:p>
    <w:p>
      <w:pPr>
        <w:autoSpaceDN w:val="0"/>
        <w:tabs>
          <w:tab w:pos="1816" w:val="left"/>
          <w:tab w:pos="6718" w:val="left"/>
        </w:tabs>
        <w:autoSpaceDE w:val="0"/>
        <w:widowControl/>
        <w:spacing w:line="257" w:lineRule="auto" w:before="276" w:after="0"/>
        <w:ind w:left="1438" w:right="158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WHEREAS a  Centre called and known as the “J. C.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Preamble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Alawathuwela Foundation” has heretofore been formed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Sri Lanka for the purpose of effectually carrying out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transacting all objects and matters connected with the said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Foundation according to the rules agreed to by the members:</w:t>
      </w:r>
    </w:p>
    <w:p>
      <w:pPr>
        <w:autoSpaceDN w:val="0"/>
        <w:tabs>
          <w:tab w:pos="1816" w:val="left"/>
        </w:tabs>
        <w:autoSpaceDE w:val="0"/>
        <w:widowControl/>
        <w:spacing w:line="257" w:lineRule="auto" w:before="276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WHEREAS the said Foundation has heretofore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successfully carried out and transacted the several objects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matters for which it was formed and has applied to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incorporated and it will be for the public advantage to grant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such application:</w:t>
      </w:r>
    </w:p>
    <w:p>
      <w:pPr>
        <w:autoSpaceDN w:val="0"/>
        <w:autoSpaceDE w:val="0"/>
        <w:widowControl/>
        <w:spacing w:line="250" w:lineRule="auto" w:before="276" w:after="0"/>
        <w:ind w:left="18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therefore, enacted by the Parliament of the Democratic </w:t>
      </w:r>
      <w:r>
        <w:rPr>
          <w:rFonts w:ascii="Times" w:hAnsi="Times" w:eastAsia="Times"/>
          <w:b w:val="0"/>
          <w:i w:val="0"/>
          <w:color w:val="221F1F"/>
          <w:sz w:val="20"/>
        </w:rPr>
        <w:t>Socialist Republic of Sri Lanka as follows:—</w:t>
      </w:r>
    </w:p>
    <w:p>
      <w:pPr>
        <w:autoSpaceDN w:val="0"/>
        <w:tabs>
          <w:tab w:pos="2056" w:val="left"/>
          <w:tab w:pos="6746" w:val="left"/>
        </w:tabs>
        <w:autoSpaceDE w:val="0"/>
        <w:widowControl/>
        <w:spacing w:line="250" w:lineRule="auto" w:before="276" w:after="206"/>
        <w:ind w:left="1816" w:right="1584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1.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This Act may be cited as the J. C. Alawathuwela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Short title </w:t>
      </w:r>
      <w:r>
        <w:rPr>
          <w:rFonts w:ascii="Times" w:hAnsi="Times" w:eastAsia="Times"/>
          <w:b w:val="0"/>
          <w:i w:val="0"/>
          <w:color w:val="221F1F"/>
          <w:sz w:val="20"/>
        </w:rPr>
        <w:t>Foundation (Incorporation) Act, No.    of 2024.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1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33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From and after the date of commencement of this Act,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Incorporation</w:t>
            </w:r>
          </w:p>
        </w:tc>
      </w:tr>
      <w:tr>
        <w:trPr>
          <w:trHeight w:hRule="exact" w:val="181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and so many persons as now are members of the “J. C.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J. C.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Alawathuwela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Alawathuwela Foundation” (hereinafter referred to as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Foundation</w:t>
            </w:r>
          </w:p>
        </w:tc>
      </w:tr>
      <w:tr>
        <w:trPr>
          <w:trHeight w:hRule="exact" w:val="25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“Foundation”) or shall hereafter be admitted as members of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816" w:val="left"/>
        </w:tabs>
        <w:autoSpaceDE w:val="0"/>
        <w:widowControl/>
        <w:spacing w:line="259" w:lineRule="auto" w:before="12" w:after="204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corporation hereby constituted shall be a Corporation with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perpetual succession under the name and style of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“J. C. Alawathuwela Foundation” (hereinafter referred to as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“Corporation”) and by that name may sue and be sued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have full power and  authority to have and use a common seal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alter the same at its pleasure.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82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33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general objects for which the Coporation is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constituted are hereby declared to be:–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objects of the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388"/>
        </w:trPr>
        <w:tc>
          <w:tcPr>
            <w:tcW w:type="dxa" w:w="2255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 xml:space="preserve"> 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promote ethics and culture, create necessary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2" w:after="0"/>
        <w:ind w:left="0" w:right="457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resources and maintain.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138" w:val="left"/>
        </w:tabs>
        <w:autoSpaceDE w:val="0"/>
        <w:widowControl/>
        <w:spacing w:line="266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J. C. Alawathuwela Foundation (Incorporation)</w:t>
      </w:r>
    </w:p>
    <w:p>
      <w:pPr>
        <w:autoSpaceDN w:val="0"/>
        <w:tabs>
          <w:tab w:pos="2422" w:val="left"/>
        </w:tabs>
        <w:autoSpaceDE w:val="0"/>
        <w:widowControl/>
        <w:spacing w:line="264" w:lineRule="auto" w:before="480" w:after="244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promote peace,goodwill, understanding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cooperation among all communities and people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Sri Lanka;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30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2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laise and co-ordinate with other local and foreign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Management</w:t>
            </w:r>
          </w:p>
        </w:tc>
      </w:tr>
      <w:tr>
        <w:trPr>
          <w:trHeight w:hRule="exact" w:val="4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8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institutions which have similar objects.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8" w:after="0"/>
              <w:ind w:left="3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4. 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of the affairs of the Corporation shall, subject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affairs</w:t>
            </w:r>
          </w:p>
        </w:tc>
      </w:tr>
      <w:tr>
        <w:trPr>
          <w:trHeight w:hRule="exact" w:val="1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the other provisions of this Act and the rules in force for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2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time being of the corporation be administered by a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</w:tbl>
    <w:p>
      <w:pPr>
        <w:autoSpaceDN w:val="0"/>
        <w:tabs>
          <w:tab w:pos="1702" w:val="left"/>
        </w:tabs>
        <w:autoSpaceDE w:val="0"/>
        <w:widowControl/>
        <w:spacing w:line="262" w:lineRule="auto" w:before="20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Committee of Management consisting of Chairman,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Secretary, Treasurer  elected in accordance with such rules.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9" w:lineRule="auto" w:before="298" w:after="0"/>
        <w:ind w:left="1342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founder member of the Foundation, Honourable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Member J. C. Alawathuwela shall be the Chairman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Board of Directors for life thereafter, the family members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person who was holding office as the Chairman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become the next Chairman of the Board of Directors.</w:t>
      </w:r>
    </w:p>
    <w:p>
      <w:pPr>
        <w:autoSpaceDN w:val="0"/>
        <w:autoSpaceDE w:val="0"/>
        <w:widowControl/>
        <w:spacing w:line="266" w:lineRule="auto" w:before="306" w:after="224"/>
        <w:ind w:left="1702" w:right="2516" w:firstLine="2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first Committee of Management shall consist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members of the Governors board holding office on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day immediately preceding the date of commencement of </w:t>
      </w:r>
      <w:r>
        <w:rPr>
          <w:rFonts w:ascii="Times" w:hAnsi="Times" w:eastAsia="Times"/>
          <w:b w:val="0"/>
          <w:i w:val="0"/>
          <w:color w:val="221F1F"/>
          <w:sz w:val="20"/>
        </w:rPr>
        <w:t>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5.</w:t>
            </w:r>
          </w:p>
        </w:tc>
        <w:tc>
          <w:tcPr>
            <w:tcW w:type="dxa" w:w="4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Subject to the provisions of this Act and any other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</w:t>
            </w:r>
          </w:p>
        </w:tc>
      </w:tr>
      <w:tr>
        <w:trPr>
          <w:trHeight w:hRule="exact" w:val="4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Powers of the</w:t>
            </w:r>
          </w:p>
        </w:tc>
      </w:tr>
      <w:tr>
        <w:trPr>
          <w:trHeight w:hRule="exact" w:val="13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written law, the Corporation shall have the power to do,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27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perform and execute all such acts, matters and things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362" w:val="left"/>
          <w:tab w:pos="1702" w:val="left"/>
        </w:tabs>
        <w:autoSpaceDE w:val="0"/>
        <w:widowControl/>
        <w:spacing w:line="274" w:lineRule="auto" w:before="20" w:after="0"/>
        <w:ind w:left="1342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whatsoever as are necessary or desirable for the promotion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furtherance of the objects of the Corporation any one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them, to open, operate and close bank accounts, to borrow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raise moneys with or without security to receive or collect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accept grants and donations to invest its funds to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Corporation and to engage, employ and dismiss officers and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servants required for the carrying out of the objects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Corporation.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35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J. C. Alawathuwela Foundation (Incorporation)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68" w:after="0"/>
              <w:ind w:left="7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Rules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742"/>
        </w:trPr>
        <w:tc>
          <w:tcPr>
            <w:tcW w:type="dxa" w:w="5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248" w:after="0"/>
              <w:ind w:left="916" w:right="0" w:firstLine="20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It shall be  lawful for the Corporation, from time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time, at any General Meeting of the members and by a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96" w:val="left"/>
        </w:tabs>
        <w:autoSpaceDE w:val="0"/>
        <w:widowControl/>
        <w:spacing w:line="259" w:lineRule="auto" w:before="14" w:after="0"/>
        <w:ind w:left="145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majority of not less than two thirds of the members present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make rules, not inconsistent with the provisions of this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 or any other written law, on all or any of the following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matters:-</w:t>
      </w:r>
    </w:p>
    <w:p>
      <w:pPr>
        <w:autoSpaceDN w:val="0"/>
        <w:tabs>
          <w:tab w:pos="2516" w:val="left"/>
        </w:tabs>
        <w:autoSpaceDE w:val="0"/>
        <w:widowControl/>
        <w:spacing w:line="252" w:lineRule="auto" w:before="278" w:after="222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classification of members, and the admission,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withdrawal, expulsion of members;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0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election of office bearers, the resignation from,</w:t>
            </w:r>
          </w:p>
        </w:tc>
      </w:tr>
      <w:tr>
        <w:trPr>
          <w:trHeight w:hRule="exact" w:val="2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vacation of or removal from office bearers and their</w:t>
            </w:r>
          </w:p>
        </w:tc>
      </w:tr>
    </w:tbl>
    <w:p>
      <w:pPr>
        <w:autoSpaceDN w:val="0"/>
        <w:autoSpaceDE w:val="0"/>
        <w:widowControl/>
        <w:spacing w:line="238" w:lineRule="auto" w:before="14" w:after="0"/>
        <w:ind w:left="0" w:right="420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powers, conduct and duties;</w:t>
      </w:r>
    </w:p>
    <w:p>
      <w:pPr>
        <w:autoSpaceDN w:val="0"/>
        <w:tabs>
          <w:tab w:pos="2516" w:val="left"/>
        </w:tabs>
        <w:autoSpaceDE w:val="0"/>
        <w:widowControl/>
        <w:spacing w:line="257" w:lineRule="auto" w:before="280" w:after="218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election of the members of the Committees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Management and its powers, conduct duties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duration of term of office;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powers, conduct, duties and functions of the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various officers, agents and servants of Corporation;</w:t>
      </w:r>
    </w:p>
    <w:p>
      <w:pPr>
        <w:autoSpaceDN w:val="0"/>
        <w:tabs>
          <w:tab w:pos="2126" w:val="left"/>
          <w:tab w:pos="2516" w:val="left"/>
        </w:tabs>
        <w:autoSpaceDE w:val="0"/>
        <w:widowControl/>
        <w:spacing w:line="259" w:lineRule="auto" w:before="282" w:after="0"/>
        <w:ind w:left="143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procedure to be observed at and the summoning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holding of meetings of the Committee of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Management and of the time, places, notices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agenda of such meetings, the quorum thereof and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conduct of business thereof;</w:t>
      </w:r>
    </w:p>
    <w:p>
      <w:pPr>
        <w:autoSpaceDN w:val="0"/>
        <w:tabs>
          <w:tab w:pos="2516" w:val="left"/>
        </w:tabs>
        <w:autoSpaceDE w:val="0"/>
        <w:widowControl/>
        <w:spacing w:line="257" w:lineRule="auto" w:before="282" w:after="218"/>
        <w:ind w:left="215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administrations and management of the property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Corporation, the custody of its funds and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maintenance and audit of its accounts;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0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management of the affairs of the Corporation,</w:t>
            </w:r>
          </w:p>
        </w:tc>
      </w:tr>
      <w:tr>
        <w:trPr>
          <w:trHeight w:hRule="exact" w:val="30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the accomplishment of its objects.</w:t>
            </w:r>
          </w:p>
        </w:tc>
      </w:tr>
    </w:tbl>
    <w:p>
      <w:pPr>
        <w:autoSpaceDN w:val="0"/>
        <w:autoSpaceDE w:val="0"/>
        <w:widowControl/>
        <w:spacing w:line="245" w:lineRule="auto" w:before="222" w:after="0"/>
        <w:ind w:left="1796" w:right="2422" w:firstLine="2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Any rule made by the Corporation may be amended,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altered, added to or rescinded at a like meeting and in like </w:t>
      </w:r>
      <w:r>
        <w:rPr>
          <w:rFonts w:ascii="Times" w:hAnsi="Times" w:eastAsia="Times"/>
          <w:b w:val="0"/>
          <w:i w:val="0"/>
          <w:color w:val="221F1F"/>
          <w:sz w:val="20"/>
        </w:rPr>
        <w:t>manner as a rule made under subsection (1).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138" w:val="left"/>
        </w:tabs>
        <w:autoSpaceDE w:val="0"/>
        <w:widowControl/>
        <w:spacing w:line="266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J. C. Alawathuwela Foundation (Incorporation)</w:t>
      </w:r>
    </w:p>
    <w:p>
      <w:pPr>
        <w:autoSpaceDN w:val="0"/>
        <w:tabs>
          <w:tab w:pos="1902" w:val="left"/>
        </w:tabs>
        <w:autoSpaceDE w:val="0"/>
        <w:widowControl/>
        <w:spacing w:line="245" w:lineRule="auto" w:before="454" w:after="170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Every member of the Corporation shall be subject to </w:t>
      </w:r>
      <w:r>
        <w:rPr>
          <w:rFonts w:ascii="Times" w:hAnsi="Times" w:eastAsia="Times"/>
          <w:b w:val="0"/>
          <w:i w:val="0"/>
          <w:color w:val="221F1F"/>
          <w:sz w:val="20"/>
        </w:rPr>
        <w:t>the rules of the Corporation.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66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6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7.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All debts and liabilities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Corporation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on the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Debts due by</w:t>
            </w:r>
          </w:p>
        </w:tc>
      </w:tr>
      <w:tr>
        <w:trPr>
          <w:trHeight w:hRule="exact" w:val="234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day  preceding the date of commencement of this act, shall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payable</w:t>
            </w:r>
          </w:p>
        </w:tc>
      </w:tr>
      <w:tr>
        <w:trPr>
          <w:trHeight w:hRule="exact" w:val="1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 paid and discharge by 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Corporation hereby constituted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the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2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all debts due to,  subscriptions and contributions payable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2" w:after="17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Corporation on that day shall be paid to the Corporation </w:t>
      </w:r>
      <w:r>
        <w:rPr>
          <w:rFonts w:ascii="Times" w:hAnsi="Times" w:eastAsia="Times"/>
          <w:b w:val="0"/>
          <w:i w:val="0"/>
          <w:color w:val="221F1F"/>
          <w:sz w:val="20"/>
        </w:rPr>
        <w:t>for the purposes 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6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8.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Corporation shall have its own fund and all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Fund of the</w:t>
            </w:r>
          </w:p>
        </w:tc>
      </w:tr>
      <w:tr>
        <w:trPr>
          <w:trHeight w:hRule="exact" w:val="2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monyes heretofore or hereafter to be received by way of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2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gifts, bequest, donation, subscription, contribution, fees or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2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grants for and on account of the Corporation shall be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deposited to the credit of the Body Corporate in one or more </w:t>
      </w:r>
      <w:r>
        <w:rPr>
          <w:rFonts w:ascii="Times" w:hAnsi="Times" w:eastAsia="Times"/>
          <w:b w:val="0"/>
          <w:i w:val="0"/>
          <w:color w:val="000000"/>
          <w:sz w:val="20"/>
        </w:rPr>
        <w:t>banks as the Committee of Management shall determine.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5" w:lineRule="auto" w:before="222" w:after="170"/>
        <w:ind w:left="134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There shall be paid out of the fund, all sums of money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required to defray any expenditure incurred by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Corporation in the exercise, performance and discharge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its powers, duties and function under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6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2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9.  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Subject to the provisions of this Act, the Corporation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15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able and capable in law to acquire and hold any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may hold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property, movable and immovable which may become vested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movable and</w:t>
            </w:r>
          </w:p>
        </w:tc>
      </w:tr>
      <w:tr>
        <w:trPr>
          <w:trHeight w:hRule="exact" w:val="22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it by virtue of any purchase, grant, lease, gift, testamentary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immovable</w:t>
            </w:r>
          </w:p>
        </w:tc>
      </w:tr>
    </w:tbl>
    <w:p>
      <w:pPr>
        <w:autoSpaceDN w:val="0"/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disposition or otherwise and all such property shall be held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56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6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by the Corporation for the purposes of this Act and subject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rules of the Corporation made under section 06, with</w:t>
            </w:r>
          </w:p>
        </w:tc>
      </w:tr>
    </w:tbl>
    <w:p>
      <w:pPr>
        <w:autoSpaceDN w:val="0"/>
        <w:autoSpaceDE w:val="0"/>
        <w:widowControl/>
        <w:spacing w:line="245" w:lineRule="auto" w:before="2" w:after="204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power to sell, mortgage, lease, exchange or otherwise dispose </w:t>
      </w:r>
      <w:r>
        <w:rPr>
          <w:rFonts w:ascii="Times" w:hAnsi="Times" w:eastAsia="Times"/>
          <w:b w:val="0"/>
          <w:i w:val="0"/>
          <w:color w:val="221F1F"/>
          <w:sz w:val="20"/>
        </w:rPr>
        <w:t>of  the same.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18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10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10.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If upon the dissolution of the Corporation there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remains after the satisfaction of all its debts and liabilities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remaining on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dissolution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property whatsoever, such property shall not be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distributed among the members of the Corporation, but shall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6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be given or transferred to some other institution or</w:t>
      </w:r>
    </w:p>
    <w:p>
      <w:pPr>
        <w:autoSpaceDN w:val="0"/>
        <w:autoSpaceDE w:val="0"/>
        <w:widowControl/>
        <w:spacing w:line="238" w:lineRule="auto" w:before="34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institutions having objects similar to those of the Corporation</w:t>
      </w:r>
    </w:p>
    <w:p>
      <w:pPr>
        <w:autoSpaceDN w:val="0"/>
        <w:autoSpaceDE w:val="0"/>
        <w:widowControl/>
        <w:spacing w:line="235" w:lineRule="auto" w:before="32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and which, is or are by its or their rules  prohibited from</w:t>
      </w:r>
    </w:p>
    <w:p>
      <w:pPr>
        <w:autoSpaceDN w:val="0"/>
        <w:tabs>
          <w:tab w:pos="1702" w:val="left"/>
        </w:tabs>
        <w:autoSpaceDE w:val="0"/>
        <w:widowControl/>
        <w:spacing w:line="238" w:lineRule="auto" w:before="32" w:after="0"/>
        <w:ind w:left="13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distributing any income or property among their members.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2255"/>
        <w:gridCol w:w="2255"/>
        <w:gridCol w:w="2255"/>
        <w:gridCol w:w="2255"/>
      </w:tblGrid>
      <w:tr>
        <w:trPr>
          <w:trHeight w:hRule="exact" w:val="480"/>
        </w:trPr>
        <w:tc>
          <w:tcPr>
            <w:tcW w:type="dxa" w:w="5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35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J. C. Alawathuwela Foundation (Incorporation)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46" w:after="0"/>
              <w:ind w:left="7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Audit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accounts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Coporation</w:t>
            </w:r>
          </w:p>
        </w:tc>
      </w:tr>
      <w:tr>
        <w:trPr>
          <w:trHeight w:hRule="exact" w:val="46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4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11.</w:t>
            </w:r>
          </w:p>
        </w:tc>
        <w:tc>
          <w:tcPr>
            <w:tcW w:type="dxa" w:w="4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financial year of the corporation shall be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758"/>
        </w:trPr>
        <w:tc>
          <w:tcPr>
            <w:tcW w:type="dxa" w:w="57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calendar year.</w:t>
            </w:r>
          </w:p>
          <w:p>
            <w:pPr>
              <w:autoSpaceDN w:val="0"/>
              <w:autoSpaceDE w:val="0"/>
              <w:widowControl/>
              <w:spacing w:line="238" w:lineRule="auto" w:before="264" w:after="0"/>
              <w:ind w:left="1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The Corporation shall cause proper accounts to be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98" w:val="left"/>
        </w:tabs>
        <w:autoSpaceDE w:val="0"/>
        <w:widowControl/>
        <w:spacing w:line="250" w:lineRule="auto" w:before="8" w:after="0"/>
        <w:ind w:left="147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kept of its income and expenditure, assets and liabilities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all other transactions of the Corporation.</w:t>
      </w:r>
    </w:p>
    <w:p>
      <w:pPr>
        <w:autoSpaceDN w:val="0"/>
        <w:autoSpaceDE w:val="0"/>
        <w:widowControl/>
        <w:spacing w:line="252" w:lineRule="auto" w:before="260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accounts of the </w:t>
      </w:r>
      <w:r>
        <w:rPr>
          <w:rFonts w:ascii="Times" w:hAnsi="Times" w:eastAsia="Times"/>
          <w:b w:val="0"/>
          <w:i w:val="0"/>
          <w:color w:val="221F1F"/>
          <w:sz w:val="20"/>
        </w:rPr>
        <w:t>Corporation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shall be audited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annually by the Auditor General or qualified auditor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appointed by the Auditor General in the terms of Article 154 </w:t>
      </w:r>
      <w:r>
        <w:rPr>
          <w:rFonts w:ascii="Times" w:hAnsi="Times" w:eastAsia="Times"/>
          <w:b w:val="0"/>
          <w:i w:val="0"/>
          <w:color w:val="000000"/>
          <w:sz w:val="20"/>
        </w:rPr>
        <w:t>of the Constitution.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47" w:lineRule="auto" w:before="266" w:after="0"/>
        <w:ind w:left="143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(4) For the purpose of this section “qualified auditor”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means–</w:t>
      </w:r>
    </w:p>
    <w:p>
      <w:pPr>
        <w:autoSpaceDN w:val="0"/>
        <w:tabs>
          <w:tab w:pos="2112" w:val="left"/>
          <w:tab w:pos="2518" w:val="left"/>
        </w:tabs>
        <w:autoSpaceDE w:val="0"/>
        <w:widowControl/>
        <w:spacing w:line="252" w:lineRule="auto" w:before="264" w:after="0"/>
        <w:ind w:left="145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individual who, being a member of the Institute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Chartered Accountants of Sri Lanka, or  any other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institute established by law, possesses a certificate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practice as an Accountant, issued by the Council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such Institute; or</w:t>
      </w:r>
    </w:p>
    <w:p>
      <w:pPr>
        <w:autoSpaceDN w:val="0"/>
        <w:tabs>
          <w:tab w:pos="2518" w:val="left"/>
        </w:tabs>
        <w:autoSpaceDE w:val="0"/>
        <w:widowControl/>
        <w:spacing w:line="247" w:lineRule="auto" w:before="264" w:after="1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firm of Accountants, each of the resident partners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which, being a member of the Institute of Chartered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92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0" w:after="0"/>
              <w:ind w:left="0" w:right="4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43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Accountants of Sri Lanka, or any other institute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established by law, possesses a certificate to practice</w:t>
            </w:r>
          </w:p>
        </w:tc>
      </w:tr>
    </w:tbl>
    <w:p>
      <w:pPr>
        <w:autoSpaceDN w:val="0"/>
        <w:autoSpaceDE w:val="0"/>
        <w:widowControl/>
        <w:spacing w:line="247" w:lineRule="auto" w:before="10" w:after="206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as an Accountant, issued by the Council of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Institute.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7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12.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Seal of the Corporation shall not be affixed to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Seal of the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instrument whatsoever except in the presence of two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2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members of the Committee of Management, who shall sign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10" w:after="204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their names to the instrument in token of their presence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signing shall be independent of the signing of any person </w:t>
      </w:r>
      <w:r>
        <w:rPr>
          <w:rFonts w:ascii="Times" w:hAnsi="Times" w:eastAsia="Times"/>
          <w:b w:val="0"/>
          <w:i w:val="0"/>
          <w:color w:val="221F1F"/>
          <w:sz w:val="20"/>
        </w:rPr>
        <w:t>as a witness.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8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8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13.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Nothing in this Act contained shall prejudice or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Saving of the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affect the rights of the Republic or of any body politic, or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Rights of the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Republic and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corporate or of any other persons.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others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2255"/>
        <w:gridCol w:w="2255"/>
        <w:gridCol w:w="2255"/>
        <w:gridCol w:w="2255"/>
      </w:tblGrid>
      <w:tr>
        <w:trPr>
          <w:trHeight w:hRule="exact" w:val="480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6</w:t>
            </w:r>
          </w:p>
        </w:tc>
        <w:tc>
          <w:tcPr>
            <w:tcW w:type="dxa" w:w="4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7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J. C. Alawathuwela Foundation (Incorporation)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56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Sinhala text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prevail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case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inconsistancy</w:t>
            </w:r>
          </w:p>
        </w:tc>
      </w:tr>
      <w:tr>
        <w:trPr>
          <w:trHeight w:hRule="exact" w:val="460"/>
        </w:trPr>
        <w:tc>
          <w:tcPr>
            <w:tcW w:type="dxa" w:w="1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4" w:after="0"/>
              <w:ind w:left="0" w:right="10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14.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54"/>
        </w:trPr>
        <w:tc>
          <w:tcPr>
            <w:tcW w:type="dxa" w:w="57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20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Sinhala and Tamil texts of this Act, the Sinhala text shall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prevail.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72"/>
        <w:ind w:left="0" w:right="0"/>
      </w:pPr>
    </w:p>
    <w:p>
      <w:pPr>
        <w:autoSpaceDN w:val="0"/>
        <w:autoSpaceDE w:val="0"/>
        <w:widowControl/>
        <w:spacing w:line="24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03.9999999999998" w:type="dxa"/>
      </w:tblPr>
      <w:tblGrid>
        <w:gridCol w:w="4510"/>
        <w:gridCol w:w="4510"/>
      </w:tblGrid>
      <w:tr>
        <w:trPr>
          <w:trHeight w:hRule="exact" w:val="9376"/>
        </w:trPr>
        <w:tc>
          <w:tcPr>
            <w:tcW w:type="dxa" w:w="4916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82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J. C. Alawathuwela Foundation (Incorporation)</w:t>
            </w:r>
          </w:p>
        </w:tc>
        <w:tc>
          <w:tcPr>
            <w:tcW w:type="dxa" w:w="1362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7</w:t>
            </w:r>
          </w:p>
        </w:tc>
      </w:tr>
    </w:tbl>
    <w:p>
      <w:pPr>
        <w:autoSpaceDN w:val="0"/>
        <w:autoSpaceDE w:val="0"/>
        <w:widowControl/>
        <w:spacing w:line="238" w:lineRule="auto" w:before="32" w:after="0"/>
        <w:ind w:left="0" w:right="3338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