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3A8A"/>
          <w:sz w:val="44"/>
          <w:szCs w:val="44"/>
        </w:rPr>
        <w:t xml:space="preserve">Literature Review: Papers Using Research Datasets</w:t>
      </w:r>
    </w:p>
    <w:p>
      <w:pPr>
        <w:spacing w:after="60"/>
      </w:pPr>
      <w:r>
        <w:rPr>
          <w:rFonts w:ascii="Arial" w:cs="Arial" w:eastAsia="Arial" w:hAnsi="Arial"/>
          <w:color w:val="555555"/>
          <w:sz w:val="22"/>
          <w:szCs w:val="22"/>
        </w:rPr>
        <w:t xml:space="preserve">Hosseini Nurse Stress Dataset (2022) · RAVDESS · CREMA-D — Methodology, Preprocessing, Models and Gaps</w:t>
      </w:r>
    </w:p>
    <w:p>
      <w:pPr>
        <w:spacing w:after="200"/>
      </w:pPr>
      <w:r>
        <w:rPr>
          <w:rFonts w:ascii="Arial" w:cs="Arial" w:eastAsia="Arial" w:hAnsi="Arial"/>
          <w:color w:val="888888"/>
          <w:sz w:val="20"/>
          <w:szCs w:val="20"/>
        </w:rPr>
        <w:t xml:space="preserve">Dayana Priyadharshani Kumar  |  IT22178640  |  R26-DS-010  |  SLIIT Data Science  |  May 2026</w:t>
      </w:r>
    </w:p>
    <w:p>
      <w:pPr>
        <w:pStyle w:val="Heading1"/>
        <w:spacing w:after="140" w:before="280"/>
      </w:pPr>
      <w:r>
        <w:rPr>
          <w:rFonts w:ascii="Arial" w:cs="Arial" w:eastAsia="Arial" w:hAnsi="Arial"/>
          <w:b/>
          <w:bCs/>
          <w:color w:val="1E3A8A"/>
          <w:sz w:val="32"/>
          <w:szCs w:val="32"/>
        </w:rPr>
        <w:t xml:space="preserve">1. Document Purpose</w:t>
      </w:r>
    </w:p>
    <w:p>
      <w:pPr>
        <w:spacing w:after="100"/>
      </w:pPr>
      <w:r>
        <w:rPr>
          <w:rFonts w:ascii="Arial" w:cs="Arial" w:eastAsia="Arial" w:hAnsi="Arial"/>
          <w:b w:val="false"/>
          <w:bCs w:val="false"/>
          <w:color w:val="1F2937"/>
          <w:sz w:val="20"/>
          <w:szCs w:val="20"/>
        </w:rPr>
        <w:t xml:space="preserve">This document surveys all identified published research papers that used the Hosseini Nurse Stress Dataset (2022), RAVDESS, or CREMA-D datasets. For each paper, it documents: the preprocessing pipeline applied, features extracted, models selected, the justification for model selection, validation methodology, class imbalance handling, and the gap between that paper and your research system.</w:t>
      </w:r>
    </w:p>
    <w:p>
      <w:pPr>
        <w:spacing w:after="100"/>
      </w:pPr>
      <w:r>
        <w:rPr>
          <w:rFonts w:ascii="Arial" w:cs="Arial" w:eastAsia="Arial" w:hAnsi="Arial"/>
          <w:b w:val="false"/>
          <w:bCs w:val="false"/>
          <w:color w:val="1F2937"/>
          <w:sz w:val="20"/>
          <w:szCs w:val="20"/>
        </w:rPr>
        <w:t xml:space="preserve">This document serves two purposes: (1) evidence for your Data Analysis Report showing you have reviewed related work using your datasets, and (2) ammunition for panel Q&amp;A demonstrating you know exactly how your approach differs from and improves upon prior work.</w:t>
      </w:r>
    </w:p>
    <w:p>
      <w:pPr>
        <w:spacing w:after="100"/>
      </w:pPr>
      <w:r>
        <w:t xml:space="preserve"/>
      </w:r>
    </w:p>
    <w:p>
      <w:pPr>
        <w:pStyle w:val="Heading1"/>
        <w:spacing w:after="140" w:before="280"/>
      </w:pPr>
      <w:r>
        <w:rPr>
          <w:rFonts w:ascii="Arial" w:cs="Arial" w:eastAsia="Arial" w:hAnsi="Arial"/>
          <w:b/>
          <w:bCs/>
          <w:color w:val="1E3A8A"/>
          <w:sz w:val="32"/>
          <w:szCs w:val="32"/>
        </w:rPr>
        <w:t xml:space="preserve">2. Summary Statistics</w:t>
      </w:r>
    </w:p>
    <w:p>
      <w:pPr>
        <w:spacing w:after="100"/>
      </w:pPr>
      <w:r>
        <w:rPr>
          <w:rFonts w:ascii="Arial" w:cs="Arial" w:eastAsia="Arial" w:hAnsi="Arial"/>
          <w:b w:val="false"/>
          <w:bCs w:val="false"/>
          <w:color w:val="1F2937"/>
          <w:sz w:val="20"/>
          <w:szCs w:val="20"/>
        </w:rPr>
        <w:t xml:space="preserve">Hosseini Nurse Stress Dataset — Papers identified using this dataset for ML/DL research: 8 confirmed papers (2022-2025). Of these, 2 processed raw Dryad signals, 6 used the Kaggle preprocessed version. Only 1 paper (SIM-CNN, ICML 2023) implemented any form of personalized per-subject modeling. None combined with audio modality. None produced intervention outputs.</w:t>
      </w:r>
    </w:p>
    <w:p>
      <w:pPr>
        <w:spacing w:after="100"/>
      </w:pPr>
      <w:r>
        <w:rPr>
          <w:rFonts w:ascii="Arial" w:cs="Arial" w:eastAsia="Arial" w:hAnsi="Arial"/>
          <w:b w:val="false"/>
          <w:bCs w:val="false"/>
          <w:color w:val="1F2937"/>
          <w:sz w:val="20"/>
          <w:szCs w:val="20"/>
        </w:rPr>
        <w:t xml:space="preserve">RAVDESS + CREMA-D — These datasets are used in hundreds of published papers for speech emotion recognition. For stress detection specifically, 3 representative papers documented here covering MFCC-based approaches, CNN architectures, and ensemble methods.</w:t>
      </w:r>
    </w:p>
    <w:p>
      <w:pPr>
        <w:spacing w:after="100"/>
      </w:pPr>
      <w:r>
        <w:rPr>
          <w:rFonts w:ascii="Arial" w:cs="Arial" w:eastAsia="Arial" w:hAnsi="Arial"/>
          <w:b w:val="false"/>
          <w:bCs w:val="false"/>
          <w:color w:val="1F2937"/>
          <w:sz w:val="20"/>
          <w:szCs w:val="20"/>
        </w:rPr>
        <w:t xml:space="preserve">Critical finding: No paper found that uses the Hosseini dataset with both personalized subject-specific modeling AND multimodal audio fusion AND an intervention pipeline. This confirms your research gap.</w:t>
      </w:r>
    </w:p>
    <w:p>
      <w:pPr>
        <w:spacing w:after="100"/>
      </w:pPr>
      <w:r>
        <w:t xml:space="preserve"/>
      </w:r>
    </w:p>
    <w:p>
      <w:pPr>
        <w:pStyle w:val="Heading1"/>
        <w:spacing w:after="140" w:before="280"/>
      </w:pPr>
      <w:r>
        <w:rPr>
          <w:rFonts w:ascii="Arial" w:cs="Arial" w:eastAsia="Arial" w:hAnsi="Arial"/>
          <w:b/>
          <w:bCs/>
          <w:color w:val="1E3A8A"/>
          <w:sz w:val="32"/>
          <w:szCs w:val="32"/>
        </w:rPr>
        <w:t xml:space="preserve">3. Hosseini Nurse Stress Dataset — Papers</w:t>
      </w:r>
    </w:p>
    <w:p>
      <w:pPr>
        <w:spacing w:after="100"/>
      </w:pPr>
      <w:r>
        <w:rPr>
          <w:rFonts w:ascii="Arial" w:cs="Arial" w:eastAsia="Arial" w:hAnsi="Arial"/>
          <w:b w:val="false"/>
          <w:bCs w:val="false"/>
          <w:color w:val="1F2937"/>
          <w:sz w:val="20"/>
          <w:szCs w:val="20"/>
        </w:rPr>
        <w:t xml:space="preserve">The table below documents 6 papers that used the Hosseini dataset. Color coding: amber = imbalance handling approach, green = gap and your advantage over this paper.</w:t>
      </w:r>
    </w:p>
    <w:p>
      <w:pPr>
        <w:spacing w:after="100"/>
      </w:pPr>
      <w:r>
        <w:t xml:space="preserve"/>
      </w:r>
    </w:p>
    <w:tbl>
      <w:tblPr>
        <w:tblW w:type="dxa" w:w="29239"/>
        <w:tblBorders>
          <w:top w:val="single" w:color="auto" w:sz="4"/>
          <w:left w:val="single" w:color="auto" w:sz="4"/>
          <w:bottom w:val="single" w:color="auto" w:sz="4"/>
          <w:right w:val="single" w:color="auto" w:sz="4"/>
          <w:insideH w:val="single" w:color="auto" w:sz="4"/>
          <w:insideV w:val="single" w:color="auto" w:sz="4"/>
        </w:tblBorders>
      </w:tblPr>
      <w:tblGrid>
        <w:gridCol w:w="1022"/>
        <w:gridCol w:w="3680"/>
        <w:gridCol w:w="1227"/>
        <w:gridCol w:w="1431"/>
        <w:gridCol w:w="3271"/>
        <w:gridCol w:w="3680"/>
        <w:gridCol w:w="3067"/>
        <w:gridCol w:w="3067"/>
        <w:gridCol w:w="3067"/>
        <w:gridCol w:w="2454"/>
        <w:gridCol w:w="3271"/>
      </w:tblGrid>
      <w:tr>
        <w:trPr>
          <w:tblHeader/>
        </w:trPr>
        <w:tc>
          <w:tcPr>
            <w:tcW w:type="dxa" w:w="5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No.</w:t>
            </w:r>
          </w:p>
        </w:tc>
        <w:tc>
          <w:tcPr>
            <w:tcW w:type="dxa" w:w="18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Paper Title &amp; Authors</w:t>
            </w:r>
          </w:p>
        </w:tc>
        <w:tc>
          <w:tcPr>
            <w:tcW w:type="dxa" w:w="6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Year</w:t>
            </w:r>
          </w:p>
        </w:tc>
        <w:tc>
          <w:tcPr>
            <w:tcW w:type="dxa" w:w="7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Journal</w:t>
            </w:r>
          </w:p>
        </w:tc>
        <w:tc>
          <w:tcPr>
            <w:tcW w:type="dxa" w:w="16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Preprocessing Steps</w:t>
            </w:r>
          </w:p>
        </w:tc>
        <w:tc>
          <w:tcPr>
            <w:tcW w:type="dxa" w:w="18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Features Extracted</w:t>
            </w:r>
          </w:p>
        </w:tc>
        <w:tc>
          <w:tcPr>
            <w:tcW w:type="dxa" w:w="15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Models Used</w:t>
            </w:r>
          </w:p>
        </w:tc>
        <w:tc>
          <w:tcPr>
            <w:tcW w:type="dxa" w:w="15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Why These Models?</w:t>
            </w:r>
          </w:p>
        </w:tc>
        <w:tc>
          <w:tcPr>
            <w:tcW w:type="dxa" w:w="15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Validation</w:t>
            </w:r>
          </w:p>
        </w:tc>
        <w:tc>
          <w:tcPr>
            <w:tcW w:type="dxa" w:w="12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Imbalance Handling</w:t>
            </w:r>
          </w:p>
        </w:tc>
        <w:tc>
          <w:tcPr>
            <w:tcW w:type="dxa" w:w="16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Gap vs Your Research</w:t>
            </w:r>
          </w:p>
        </w:tc>
      </w:tr>
      <w:tr>
        <w:tc>
          <w:tcPr>
            <w:tcW w:type="dxa" w:w="5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P1</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bCs/>
                <w:color w:val="1F2937"/>
                <w:sz w:val="15"/>
                <w:szCs w:val="15"/>
              </w:rPr>
              <w:t xml:space="preserve">A Multimodal Deep Learning Approach for Stress Detection Using Physiological Signals: Integrating Time and Frequency Domain Features</w:t>
            </w:r>
          </w:p>
          <w:p>
            <w:pPr>
              <w:spacing w:after="60"/>
            </w:pPr>
            <w:r>
              <w:rPr>
                <w:rFonts w:ascii="Arial" w:cs="Arial" w:eastAsia="Arial" w:hAnsi="Arial"/>
                <w:b w:val="false"/>
                <w:bCs w:val="false"/>
                <w:color w:val="6B7280"/>
                <w:sz w:val="14"/>
                <w:szCs w:val="14"/>
              </w:rPr>
              <w:t xml:space="preserve">Zhang et al. (2025)</w:t>
            </w:r>
          </w:p>
          <w:p>
            <w:pPr>
              <w:spacing w:after="0"/>
            </w:pPr>
            <w:r>
              <w:rPr>
                <w:rFonts w:ascii="Arial" w:cs="Arial" w:eastAsia="Arial" w:hAnsi="Arial"/>
                <w:b w:val="false"/>
                <w:bCs w:val="false"/>
                <w:color w:val="9CA3AF"/>
                <w:sz w:val="13"/>
                <w:szCs w:val="13"/>
              </w:rPr>
              <w:t xml:space="preserve">DOI: 10.3389/fphys.2025.1584299</w:t>
            </w:r>
          </w:p>
        </w:tc>
        <w:tc>
          <w:tcPr>
            <w:tcW w:type="dxa" w:w="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7"/>
                <w:szCs w:val="17"/>
              </w:rPr>
              <w:t xml:space="preserve">2025</w:t>
            </w:r>
          </w:p>
        </w:tc>
        <w:tc>
          <w:tcPr>
            <w:tcW w:type="dxa" w:w="7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Frontiers in Physiology</w:t>
            </w:r>
          </w:p>
        </w:tc>
        <w:tc>
          <w:tcPr>
            <w:tcW w:type="dxa" w:w="1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val="false"/>
                <w:bCs w:val="false"/>
                <w:color w:val="1F2937"/>
                <w:sz w:val="15"/>
                <w:szCs w:val="15"/>
              </w:rPr>
              <w:t xml:space="preserve">1. Resampled all signals to uniform sampling rate</w:t>
            </w:r>
          </w:p>
          <w:p>
            <w:pPr>
              <w:spacing w:after="60"/>
            </w:pPr>
            <w:r>
              <w:rPr>
                <w:rFonts w:ascii="Arial" w:cs="Arial" w:eastAsia="Arial" w:hAnsi="Arial"/>
                <w:b w:val="false"/>
                <w:bCs w:val="false"/>
                <w:color w:val="1F2937"/>
                <w:sz w:val="15"/>
                <w:szCs w:val="15"/>
              </w:rPr>
              <w:t xml:space="preserve">2. Applied sliding window segmentation with jittering augmentation</w:t>
            </w:r>
          </w:p>
          <w:p>
            <w:pPr>
              <w:spacing w:after="60"/>
            </w:pPr>
            <w:r>
              <w:rPr>
                <w:rFonts w:ascii="Arial" w:cs="Arial" w:eastAsia="Arial" w:hAnsi="Arial"/>
                <w:b w:val="false"/>
                <w:bCs w:val="false"/>
                <w:color w:val="1F2937"/>
                <w:sz w:val="15"/>
                <w:szCs w:val="15"/>
              </w:rPr>
              <w:t xml:space="preserve">3. Extracted time-domain statistical features (mean, std, min, max, skewness, kurtosis)</w:t>
            </w:r>
          </w:p>
          <w:p>
            <w:pPr>
              <w:spacing w:after="60"/>
            </w:pPr>
            <w:r>
              <w:rPr>
                <w:rFonts w:ascii="Arial" w:cs="Arial" w:eastAsia="Arial" w:hAnsi="Arial"/>
                <w:b w:val="false"/>
                <w:bCs w:val="false"/>
                <w:color w:val="1F2937"/>
                <w:sz w:val="15"/>
                <w:szCs w:val="15"/>
              </w:rPr>
              <w:t xml:space="preserve">4. Extracted frequency-domain features using Fast Fourier Transform (FFT)</w:t>
            </w:r>
          </w:p>
          <w:p>
            <w:pPr>
              <w:spacing w:after="60"/>
            </w:pPr>
            <w:r>
              <w:rPr>
                <w:rFonts w:ascii="Arial" w:cs="Arial" w:eastAsia="Arial" w:hAnsi="Arial"/>
                <w:b w:val="false"/>
                <w:bCs w:val="false"/>
                <w:color w:val="1F2937"/>
                <w:sz w:val="15"/>
                <w:szCs w:val="15"/>
              </w:rPr>
              <w:t xml:space="preserve">5. Applied data augmentation via jittering to increase training sample diversity</w:t>
            </w:r>
          </w:p>
          <w:p>
            <w:pPr>
              <w:spacing w:after="0"/>
            </w:pPr>
            <w:r>
              <w:rPr>
                <w:rFonts w:ascii="Arial" w:cs="Arial" w:eastAsia="Arial" w:hAnsi="Arial"/>
                <w:b w:val="false"/>
                <w:bCs w:val="false"/>
                <w:color w:val="1F2937"/>
                <w:sz w:val="15"/>
                <w:szCs w:val="15"/>
              </w:rPr>
              <w:t xml:space="preserve">6. Normalized features using StandardScaler</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Time-domain statistical features + FFT frequency-domain features from EDA, HR, TEMP, ACC</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Multimodal deep learning framework (MMFD-SD) with CNN + LSTM hybrid</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CNN selected for its ability to capture local temporal patterns in physiological signals. LSTM added to model sequential dependencies across time windows. Combination chosen over single-model approaches based on prior literature showing CNN-LSTM superiority for time-series physiological data.</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Not explicitly LOSO — used train-test split with augmentation</w:t>
            </w:r>
          </w:p>
        </w:tc>
        <w:tc>
          <w:tcPr>
            <w:tcW w:type="dxa" w:w="1200"/>
            <w:tcBorders>
              <w:top w:val="single" w:color="CCCCCC" w:sz="3"/>
              <w:left w:val="single" w:color="CCCCCC" w:sz="3"/>
              <w:bottom w:val="single" w:color="CCCCCC" w:sz="3"/>
              <w:right w:val="single" w:color="CCCCCC" w:sz="3"/>
            </w:tcBorders>
            <w:shd w:fill="FEF9E7"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Data augmentation via jittering used to address class imbalance</w:t>
            </w:r>
          </w:p>
        </w:tc>
        <w:tc>
          <w:tcPr>
            <w:tcW w:type="dxa" w:w="16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Did not implement personalized baseline. Did not address longitudinal deterioration. No intervention component.
YOUR ADVANTAGE: Your system adds personalized Isolation Forest baseline, SHAP explainability, and redistribution intervention — none of which this paper implements</w:t>
            </w:r>
          </w:p>
        </w:tc>
      </w:tr>
      <w:tr>
        <w:tc>
          <w:tcPr>
            <w:tcW w:type="dxa" w:w="5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P2</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bCs/>
                <w:color w:val="1F2937"/>
                <w:sz w:val="15"/>
                <w:szCs w:val="15"/>
              </w:rPr>
              <w:t xml:space="preserve">Stress Monitoring in Healthcare: An Ensemble Machine Learning Framework Using Wearable Sensor Data</w:t>
            </w:r>
          </w:p>
          <w:p>
            <w:pPr>
              <w:spacing w:after="60"/>
            </w:pPr>
            <w:r>
              <w:rPr>
                <w:rFonts w:ascii="Arial" w:cs="Arial" w:eastAsia="Arial" w:hAnsi="Arial"/>
                <w:b w:val="false"/>
                <w:bCs w:val="false"/>
                <w:color w:val="6B7280"/>
                <w:sz w:val="14"/>
                <w:szCs w:val="14"/>
              </w:rPr>
              <w:t xml:space="preserve">Sinhal &amp; Sinhal (2025)</w:t>
            </w:r>
          </w:p>
          <w:p>
            <w:pPr>
              <w:spacing w:after="0"/>
            </w:pPr>
            <w:r>
              <w:rPr>
                <w:rFonts w:ascii="Arial" w:cs="Arial" w:eastAsia="Arial" w:hAnsi="Arial"/>
                <w:b w:val="false"/>
                <w:bCs w:val="false"/>
                <w:color w:val="9CA3AF"/>
                <w:sz w:val="13"/>
                <w:szCs w:val="13"/>
              </w:rPr>
              <w:t xml:space="preserve">DOI: 10.1007/978-3-032-14757-8_12</w:t>
            </w:r>
          </w:p>
        </w:tc>
        <w:tc>
          <w:tcPr>
            <w:tcW w:type="dxa" w:w="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7"/>
                <w:szCs w:val="17"/>
              </w:rPr>
              <w:t xml:space="preserve">2025</w:t>
            </w:r>
          </w:p>
        </w:tc>
        <w:tc>
          <w:tcPr>
            <w:tcW w:type="dxa" w:w="7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Springer — Lecture Notes in Computer Science</w:t>
            </w:r>
          </w:p>
        </w:tc>
        <w:tc>
          <w:tcPr>
            <w:tcW w:type="dxa" w:w="1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val="false"/>
                <w:bCs w:val="false"/>
                <w:color w:val="1F2937"/>
                <w:sz w:val="15"/>
                <w:szCs w:val="15"/>
              </w:rPr>
              <w:t xml:space="preserve">1. Used Kaggle preprocessed version — did not process raw Dryad signals</w:t>
            </w:r>
          </w:p>
          <w:p>
            <w:pPr>
              <w:spacing w:after="60"/>
            </w:pPr>
            <w:r>
              <w:rPr>
                <w:rFonts w:ascii="Arial" w:cs="Arial" w:eastAsia="Arial" w:hAnsi="Arial"/>
                <w:b w:val="false"/>
                <w:bCs w:val="false"/>
                <w:color w:val="1F2937"/>
                <w:sz w:val="15"/>
                <w:szCs w:val="15"/>
              </w:rPr>
              <w:t xml:space="preserve">2. Applied SMOTE (Synthetic Minority Over-sampling Technique) for class imbalance</w:t>
            </w:r>
          </w:p>
          <w:p>
            <w:pPr>
              <w:spacing w:after="60"/>
            </w:pPr>
            <w:r>
              <w:rPr>
                <w:rFonts w:ascii="Arial" w:cs="Arial" w:eastAsia="Arial" w:hAnsi="Arial"/>
                <w:b w:val="false"/>
                <w:bCs w:val="false"/>
                <w:color w:val="1F2937"/>
                <w:sz w:val="15"/>
                <w:szCs w:val="15"/>
              </w:rPr>
              <w:t xml:space="preserve">3. Permutation feature importance analysis to identify key biomarkers</w:t>
            </w:r>
          </w:p>
          <w:p>
            <w:pPr>
              <w:spacing w:after="60"/>
            </w:pPr>
            <w:r>
              <w:rPr>
                <w:rFonts w:ascii="Arial" w:cs="Arial" w:eastAsia="Arial" w:hAnsi="Arial"/>
                <w:b w:val="false"/>
                <w:bCs w:val="false"/>
                <w:color w:val="1F2937"/>
                <w:sz w:val="15"/>
                <w:szCs w:val="15"/>
              </w:rPr>
              <w:t xml:space="preserve">4. StandardScaler normalization applied before model training</w:t>
            </w:r>
          </w:p>
          <w:p>
            <w:pPr>
              <w:spacing w:after="0"/>
            </w:pPr>
            <w:r>
              <w:rPr>
                <w:rFonts w:ascii="Arial" w:cs="Arial" w:eastAsia="Arial" w:hAnsi="Arial"/>
                <w:b w:val="false"/>
                <w:bCs w:val="false"/>
                <w:color w:val="1F2937"/>
                <w:sz w:val="15"/>
                <w:szCs w:val="15"/>
              </w:rPr>
              <w:t xml:space="preserve">5. Train-test split with stratification by stress class</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EDA, HR, skin temperature features from preprocessed Kaggle CSV (11.5M records)</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Stacking Classifier: Random Forest + XGBoost + Multi-Layer Perceptron (MLP) combined via stacked generalization</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Random Forest chosen for robustness to noise and feature importance capability. XGBoost for gradient boosting efficiency. MLP to capture non-linear patterns. Stacking selected over simple voting ensemble because it learns optimal combination weights — cited as superior to individual models in prior stress detection literature.</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Train-test split — no LOSO cross-validation reported</w:t>
            </w:r>
          </w:p>
        </w:tc>
        <w:tc>
          <w:tcPr>
            <w:tcW w:type="dxa" w:w="1200"/>
            <w:tcBorders>
              <w:top w:val="single" w:color="CCCCCC" w:sz="3"/>
              <w:left w:val="single" w:color="CCCCCC" w:sz="3"/>
              <w:bottom w:val="single" w:color="CCCCCC" w:sz="3"/>
              <w:right w:val="single" w:color="CCCCCC" w:sz="3"/>
            </w:tcBorders>
            <w:shd w:fill="FEF9E7"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SMOTE applied to training set</w:t>
            </w:r>
          </w:p>
        </w:tc>
        <w:tc>
          <w:tcPr>
            <w:tcW w:type="dxa" w:w="16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Used Kaggle preprocessed version rather than raw Dryad data. No subject-specific modeling. No temporal analysis. No intervention.
YOUR ADVANTAGE: You process raw Dryad signals directly (more rigorous). You use LOSO validation (stronger evidence). You add personalized baseline and intervention pipeline.</w:t>
            </w:r>
          </w:p>
        </w:tc>
      </w:tr>
      <w:tr>
        <w:tc>
          <w:tcPr>
            <w:tcW w:type="dxa" w:w="5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P3</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bCs/>
                <w:color w:val="1F2937"/>
                <w:sz w:val="15"/>
                <w:szCs w:val="15"/>
              </w:rPr>
              <w:t xml:space="preserve">Integrative Analysis of Open Datasets for Stress Prediction</w:t>
            </w:r>
          </w:p>
          <w:p>
            <w:pPr>
              <w:spacing w:after="60"/>
            </w:pPr>
            <w:r>
              <w:rPr>
                <w:rFonts w:ascii="Arial" w:cs="Arial" w:eastAsia="Arial" w:hAnsi="Arial"/>
                <w:b w:val="false"/>
                <w:bCs w:val="false"/>
                <w:color w:val="6B7280"/>
                <w:sz w:val="14"/>
                <w:szCs w:val="14"/>
              </w:rPr>
              <w:t xml:space="preserve">Ladakis, Fotopoulos &amp; Chouvarda (2025)</w:t>
            </w:r>
          </w:p>
          <w:p>
            <w:pPr>
              <w:spacing w:after="0"/>
            </w:pPr>
            <w:r>
              <w:rPr>
                <w:rFonts w:ascii="Arial" w:cs="Arial" w:eastAsia="Arial" w:hAnsi="Arial"/>
                <w:b w:val="false"/>
                <w:bCs w:val="false"/>
                <w:color w:val="9CA3AF"/>
                <w:sz w:val="13"/>
                <w:szCs w:val="13"/>
              </w:rPr>
              <w:t xml:space="preserve">DOI: 10.1007/s40846-025-00958-z</w:t>
            </w:r>
          </w:p>
        </w:tc>
        <w:tc>
          <w:tcPr>
            <w:tcW w:type="dxa" w:w="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7"/>
                <w:szCs w:val="17"/>
              </w:rPr>
              <w:t xml:space="preserve">2025</w:t>
            </w:r>
          </w:p>
        </w:tc>
        <w:tc>
          <w:tcPr>
            <w:tcW w:type="dxa" w:w="7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Journal of Medical and Biological Engineering (Springer)</w:t>
            </w:r>
          </w:p>
        </w:tc>
        <w:tc>
          <w:tcPr>
            <w:tcW w:type="dxa" w:w="1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val="false"/>
                <w:bCs w:val="false"/>
                <w:color w:val="1F2937"/>
                <w:sz w:val="15"/>
                <w:szCs w:val="15"/>
              </w:rPr>
              <w:t xml:space="preserve">1. EDA signal decomposed into tonic (SCL) and phasic (SCR) components</w:t>
            </w:r>
          </w:p>
          <w:p>
            <w:pPr>
              <w:spacing w:after="60"/>
            </w:pPr>
            <w:r>
              <w:rPr>
                <w:rFonts w:ascii="Arial" w:cs="Arial" w:eastAsia="Arial" w:hAnsi="Arial"/>
                <w:b w:val="false"/>
                <w:bCs w:val="false"/>
                <w:color w:val="1F2937"/>
                <w:sz w:val="15"/>
                <w:szCs w:val="15"/>
              </w:rPr>
              <w:t xml:space="preserve">2. R-R interval signals processed for time-domain, frequency-domain, and non-linear HRV analysis</w:t>
            </w:r>
          </w:p>
          <w:p>
            <w:pPr>
              <w:spacing w:after="60"/>
            </w:pPr>
            <w:r>
              <w:rPr>
                <w:rFonts w:ascii="Arial" w:cs="Arial" w:eastAsia="Arial" w:hAnsi="Arial"/>
                <w:b w:val="false"/>
                <w:bCs w:val="false"/>
                <w:color w:val="1F2937"/>
                <w:sz w:val="15"/>
                <w:szCs w:val="15"/>
              </w:rPr>
              <w:t xml:space="preserve">3. For nurses dataset: used whole shift signals for feature extraction (not windowed)</w:t>
            </w:r>
          </w:p>
          <w:p>
            <w:pPr>
              <w:spacing w:after="60"/>
            </w:pPr>
            <w:r>
              <w:rPr>
                <w:rFonts w:ascii="Arial" w:cs="Arial" w:eastAsia="Arial" w:hAnsi="Arial"/>
                <w:b w:val="false"/>
                <w:bCs w:val="false"/>
                <w:color w:val="1F2937"/>
                <w:sz w:val="15"/>
                <w:szCs w:val="15"/>
              </w:rPr>
              <w:t xml:space="preserve">4. For other datasets: divided into 60-second non-overlapping subsets</w:t>
            </w:r>
          </w:p>
          <w:p>
            <w:pPr>
              <w:spacing w:after="60"/>
            </w:pPr>
            <w:r>
              <w:rPr>
                <w:rFonts w:ascii="Arial" w:cs="Arial" w:eastAsia="Arial" w:hAnsi="Arial"/>
                <w:b w:val="false"/>
                <w:bCs w:val="false"/>
                <w:color w:val="1F2937"/>
                <w:sz w:val="15"/>
                <w:szCs w:val="15"/>
              </w:rPr>
              <w:t xml:space="preserve">5. Harmonizing techniques applied across datasets to reduce sensor/protocol dependency</w:t>
            </w:r>
          </w:p>
          <w:p>
            <w:pPr>
              <w:spacing w:after="60"/>
            </w:pPr>
            <w:r>
              <w:rPr>
                <w:rFonts w:ascii="Arial" w:cs="Arial" w:eastAsia="Arial" w:hAnsi="Arial"/>
                <w:b w:val="false"/>
                <w:bCs w:val="false"/>
                <w:color w:val="1F2937"/>
                <w:sz w:val="15"/>
                <w:szCs w:val="15"/>
              </w:rPr>
              <w:t xml:space="preserve">6. Intra-subject normalization to reduce individual physiological variability</w:t>
            </w:r>
          </w:p>
          <w:p>
            <w:pPr>
              <w:spacing w:after="0"/>
            </w:pPr>
            <w:r>
              <w:rPr>
                <w:rFonts w:ascii="Arial" w:cs="Arial" w:eastAsia="Arial" w:hAnsi="Arial"/>
                <w:b w:val="false"/>
                <w:bCs w:val="false"/>
                <w:color w:val="1F2937"/>
                <w:sz w:val="15"/>
                <w:szCs w:val="15"/>
              </w:rPr>
              <w:t xml:space="preserve">7. Missing value imputation using linear interpolation</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EDA tonic/phasic components, HRV time-domain (SDNN, RMSSD), HRV frequency-domain (LF, HF, LF/HF ratio), HRV non-linear features</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Multiple ML and DL models compared: Random Forest, SVM, k-NN, Logistic Regression, CNN, LSTM. Best models reported per dataset.</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Comparative approach — no single model pre-selected. Models chosen to represent the spectrum from simple (logistic regression) to complex (deep learning). Goal was to determine which model class generalizes best across datasets, not to maximize single-dataset performance.</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Train-test split with unseen subject evaluation (similar to LOSO). Harmonized cross-dataset evaluation.</w:t>
            </w:r>
          </w:p>
        </w:tc>
        <w:tc>
          <w:tcPr>
            <w:tcW w:type="dxa" w:w="1200"/>
            <w:tcBorders>
              <w:top w:val="single" w:color="CCCCCC" w:sz="3"/>
              <w:left w:val="single" w:color="CCCCCC" w:sz="3"/>
              <w:bottom w:val="single" w:color="CCCCCC" w:sz="3"/>
              <w:right w:val="single" w:color="CCCCCC" w:sz="3"/>
            </w:tcBorders>
            <w:shd w:fill="FEF9E7"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Class balancing through harmonizing technique and careful dataset partitioning</w:t>
            </w:r>
          </w:p>
        </w:tc>
        <w:tc>
          <w:tcPr>
            <w:tcW w:type="dxa" w:w="16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Focused on binary stress classification only. No personalized modeling. No temporal trajectory. No occupational intervention.
YOUR ADVANTAGE: You implement subject-specific anomaly detection to handle individual physiological variability — directly addressing the domain shift problem this paper identifies. You extend beyond binary classification to deterioration trajectory.</w:t>
            </w:r>
          </w:p>
        </w:tc>
      </w:tr>
      <w:tr>
        <w:tc>
          <w:tcPr>
            <w:tcW w:type="dxa" w:w="5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P4</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bCs/>
                <w:color w:val="1F2937"/>
                <w:sz w:val="15"/>
                <w:szCs w:val="15"/>
              </w:rPr>
              <w:t xml:space="preserve">Cross-Contextual Stress Prediction: Simple Methodology for Comparing Features and Sample Domain Adaptation Techniques in Vital Sign Analysis</w:t>
            </w:r>
          </w:p>
          <w:p>
            <w:pPr>
              <w:spacing w:after="60"/>
            </w:pPr>
            <w:r>
              <w:rPr>
                <w:rFonts w:ascii="Arial" w:cs="Arial" w:eastAsia="Arial" w:hAnsi="Arial"/>
                <w:b w:val="false"/>
                <w:bCs w:val="false"/>
                <w:color w:val="6B7280"/>
                <w:sz w:val="14"/>
                <w:szCs w:val="14"/>
              </w:rPr>
              <w:t xml:space="preserve">Multiple authors (2025)</w:t>
            </w:r>
          </w:p>
          <w:p>
            <w:pPr>
              <w:spacing w:after="0"/>
            </w:pPr>
            <w:r>
              <w:rPr>
                <w:rFonts w:ascii="Arial" w:cs="Arial" w:eastAsia="Arial" w:hAnsi="Arial"/>
                <w:b w:val="false"/>
                <w:bCs w:val="false"/>
                <w:color w:val="9CA3AF"/>
                <w:sz w:val="13"/>
                <w:szCs w:val="13"/>
              </w:rPr>
              <w:t xml:space="preserve">DOI: 10.1007/s10489-025-06277-9</w:t>
            </w:r>
          </w:p>
        </w:tc>
        <w:tc>
          <w:tcPr>
            <w:tcW w:type="dxa" w:w="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7"/>
                <w:szCs w:val="17"/>
              </w:rPr>
              <w:t xml:space="preserve">2025</w:t>
            </w:r>
          </w:p>
        </w:tc>
        <w:tc>
          <w:tcPr>
            <w:tcW w:type="dxa" w:w="7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Applied Intelligence (Springer)</w:t>
            </w:r>
          </w:p>
        </w:tc>
        <w:tc>
          <w:tcPr>
            <w:tcW w:type="dxa" w:w="1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val="false"/>
                <w:bCs w:val="false"/>
                <w:color w:val="1F2937"/>
                <w:sz w:val="15"/>
                <w:szCs w:val="15"/>
              </w:rPr>
              <w:t xml:space="preserve">1. Multi-step feature extraction pipeline across 5 datasets</w:t>
            </w:r>
          </w:p>
          <w:p>
            <w:pPr>
              <w:spacing w:after="60"/>
            </w:pPr>
            <w:r>
              <w:rPr>
                <w:rFonts w:ascii="Arial" w:cs="Arial" w:eastAsia="Arial" w:hAnsi="Arial"/>
                <w:b w:val="false"/>
                <w:bCs w:val="false"/>
                <w:color w:val="1F2937"/>
                <w:sz w:val="15"/>
                <w:szCs w:val="15"/>
              </w:rPr>
              <w:t xml:space="preserve">2. Identified significant vital signs: ECG, HR, HRV-LF, HRV-HF, EDA</w:t>
            </w:r>
          </w:p>
          <w:p>
            <w:pPr>
              <w:spacing w:after="60"/>
            </w:pPr>
            <w:r>
              <w:rPr>
                <w:rFonts w:ascii="Arial" w:cs="Arial" w:eastAsia="Arial" w:hAnsi="Arial"/>
                <w:b w:val="false"/>
                <w:bCs w:val="false"/>
                <w:color w:val="1F2937"/>
                <w:sz w:val="15"/>
                <w:szCs w:val="15"/>
              </w:rPr>
              <w:t xml:space="preserve">3. Applied domain adaptation fine-tuning between general datasets and nursing context</w:t>
            </w:r>
          </w:p>
          <w:p>
            <w:pPr>
              <w:spacing w:after="60"/>
            </w:pPr>
            <w:r>
              <w:rPr>
                <w:rFonts w:ascii="Arial" w:cs="Arial" w:eastAsia="Arial" w:hAnsi="Arial"/>
                <w:b w:val="false"/>
                <w:bCs w:val="false"/>
                <w:color w:val="1F2937"/>
                <w:sz w:val="15"/>
                <w:szCs w:val="15"/>
              </w:rPr>
              <w:t xml:space="preserve">4. Feature selection using significance testing to identify cross-contextual predictors</w:t>
            </w:r>
          </w:p>
          <w:p>
            <w:pPr>
              <w:spacing w:after="0"/>
            </w:pPr>
            <w:r>
              <w:rPr>
                <w:rFonts w:ascii="Arial" w:cs="Arial" w:eastAsia="Arial" w:hAnsi="Arial"/>
                <w:b w:val="false"/>
                <w:bCs w:val="false"/>
                <w:color w:val="1F2937"/>
                <w:sz w:val="15"/>
                <w:szCs w:val="15"/>
              </w:rPr>
              <w:t xml:space="preserve">5. Standardization and normalization per dataset before cross-dataset comparison</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ECG features, HR, HRV (low frequency LF, high frequency HF), EDA — selected as significant cross-contextual stress predictors</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Framework tested multiple classifiers. Focus on domain adaptation fine-tuning rather than single model selection. Transfer learning from general daily-life stress datasets to nursing context.</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Domain adaptation approach selected because nursing stress differs from general stress contexts. Fine-tuning justified by need to adapt general models to specific occupational settings — directly relevant to your cross-dataset approach.</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Cross-dataset validation — trained on general datasets, tested on domain-specific (nursing)</w:t>
            </w:r>
          </w:p>
        </w:tc>
        <w:tc>
          <w:tcPr>
            <w:tcW w:type="dxa" w:w="1200"/>
            <w:tcBorders>
              <w:top w:val="single" w:color="CCCCCC" w:sz="3"/>
              <w:left w:val="single" w:color="CCCCCC" w:sz="3"/>
              <w:bottom w:val="single" w:color="CCCCCC" w:sz="3"/>
              <w:right w:val="single" w:color="CCCCCC" w:sz="3"/>
            </w:tcBorders>
            <w:shd w:fill="FEF9E7"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Dataset selection strategy to balance class representation across contexts</w:t>
            </w:r>
          </w:p>
        </w:tc>
        <w:tc>
          <w:tcPr>
            <w:tcW w:type="dxa" w:w="16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Used the nursing dataset as a target domain only — did not develop occupational-specific models. No personalization. No intervention.
YOUR ADVANTAGE: Your domain adaptation is more targeted: pre-train on RAVDESS/WESAD then fine-tune on Hosseini nursing data. You additionally implement subject-specific personalization layer.</w:t>
            </w:r>
          </w:p>
        </w:tc>
      </w:tr>
      <w:tr>
        <w:tc>
          <w:tcPr>
            <w:tcW w:type="dxa" w:w="5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P5</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bCs/>
                <w:color w:val="1F2937"/>
                <w:sz w:val="15"/>
                <w:szCs w:val="15"/>
              </w:rPr>
              <w:t xml:space="preserve">Multimodal Stress Detection Using Facial Landmarks and Biometric Signals</w:t>
            </w:r>
          </w:p>
          <w:p>
            <w:pPr>
              <w:spacing w:after="60"/>
            </w:pPr>
            <w:r>
              <w:rPr>
                <w:rFonts w:ascii="Arial" w:cs="Arial" w:eastAsia="Arial" w:hAnsi="Arial"/>
                <w:b w:val="false"/>
                <w:bCs w:val="false"/>
                <w:color w:val="6B7280"/>
                <w:sz w:val="14"/>
                <w:szCs w:val="14"/>
              </w:rPr>
              <w:t xml:space="preserve">Multiple authors (2023)</w:t>
            </w:r>
          </w:p>
          <w:p>
            <w:pPr>
              <w:spacing w:after="0"/>
            </w:pPr>
            <w:r>
              <w:rPr>
                <w:rFonts w:ascii="Arial" w:cs="Arial" w:eastAsia="Arial" w:hAnsi="Arial"/>
                <w:b w:val="false"/>
                <w:bCs w:val="false"/>
                <w:color w:val="9CA3AF"/>
                <w:sz w:val="13"/>
                <w:szCs w:val="13"/>
              </w:rPr>
              <w:t xml:space="preserve">DOI: arXiv:2311.03606</w:t>
            </w:r>
          </w:p>
        </w:tc>
        <w:tc>
          <w:tcPr>
            <w:tcW w:type="dxa" w:w="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7"/>
                <w:szCs w:val="17"/>
              </w:rPr>
              <w:t xml:space="preserve">2023</w:t>
            </w:r>
          </w:p>
        </w:tc>
        <w:tc>
          <w:tcPr>
            <w:tcW w:type="dxa" w:w="7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arXiv preprint (2311.03606)</w:t>
            </w:r>
          </w:p>
        </w:tc>
        <w:tc>
          <w:tcPr>
            <w:tcW w:type="dxa" w:w="1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val="false"/>
                <w:bCs w:val="false"/>
                <w:color w:val="1F2937"/>
                <w:sz w:val="15"/>
                <w:szCs w:val="15"/>
              </w:rPr>
              <w:t xml:space="preserve">1. Primary dataset different (facial + biometric)</w:t>
            </w:r>
          </w:p>
          <w:p>
            <w:pPr>
              <w:spacing w:after="60"/>
            </w:pPr>
            <w:r>
              <w:rPr>
                <w:rFonts w:ascii="Arial" w:cs="Arial" w:eastAsia="Arial" w:hAnsi="Arial"/>
                <w:b w:val="false"/>
                <w:bCs w:val="false"/>
                <w:color w:val="1F2937"/>
                <w:sz w:val="15"/>
                <w:szCs w:val="15"/>
              </w:rPr>
              <w:t xml:space="preserve">2. Hosseini dataset used as context reference for occupational stress domain</w:t>
            </w:r>
          </w:p>
          <w:p>
            <w:pPr>
              <w:spacing w:after="0"/>
            </w:pPr>
            <w:r>
              <w:rPr>
                <w:rFonts w:ascii="Arial" w:cs="Arial" w:eastAsia="Arial" w:hAnsi="Arial"/>
                <w:b w:val="false"/>
                <w:bCs w:val="false"/>
                <w:color w:val="1F2937"/>
                <w:sz w:val="15"/>
                <w:szCs w:val="15"/>
              </w:rPr>
              <w:t xml:space="preserve">3. Cited preprocessing approach: E4 wearable signal extraction per prior works</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Facial landmarks + EDA + BVP combined (own dataset). Hosseini features referenced.</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Deep learning fusion of facial and physiological modalities</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Multimodal fusion motivated by evidence that single-modality stress detection is insufficient. Facial + physiological combination proposed as more robust than either alone — supports your multimodal rationale.</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Cross-validation on combined modality dataset</w:t>
            </w:r>
          </w:p>
        </w:tc>
        <w:tc>
          <w:tcPr>
            <w:tcW w:type="dxa" w:w="1200"/>
            <w:tcBorders>
              <w:top w:val="single" w:color="CCCCCC" w:sz="3"/>
              <w:left w:val="single" w:color="CCCCCC" w:sz="3"/>
              <w:bottom w:val="single" w:color="CCCCCC" w:sz="3"/>
              <w:right w:val="single" w:color="CCCCCC" w:sz="3"/>
            </w:tcBorders>
            <w:shd w:fill="FEF9E7"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Balanced sampling strategy</w:t>
            </w:r>
          </w:p>
        </w:tc>
        <w:tc>
          <w:tcPr>
            <w:tcW w:type="dxa" w:w="16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Required camera for facial data — not practical in nursing environments. No occupational-specific intervention.
YOUR ADVANTAGE: Your modalities (wearable + voice) are passive and non-intrusive in clinical settings. Facial monitoring is privacy-invasive in hospitals — your approach is more deployable.</w:t>
            </w:r>
          </w:p>
        </w:tc>
      </w:tr>
      <w:tr>
        <w:tc>
          <w:tcPr>
            <w:tcW w:type="dxa" w:w="5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P5b</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bCs/>
                <w:color w:val="1F2937"/>
                <w:sz w:val="15"/>
                <w:szCs w:val="15"/>
              </w:rPr>
              <w:t xml:space="preserve">SIM-CNN: Self-Supervised Individualized Multimodal Learning for Stress Prediction on Nurses Using Biosignals</w:t>
            </w:r>
          </w:p>
          <w:p>
            <w:pPr>
              <w:spacing w:after="60"/>
            </w:pPr>
            <w:r>
              <w:rPr>
                <w:rFonts w:ascii="Arial" w:cs="Arial" w:eastAsia="Arial" w:hAnsi="Arial"/>
                <w:b w:val="false"/>
                <w:bCs w:val="false"/>
                <w:color w:val="6B7280"/>
                <w:sz w:val="14"/>
                <w:szCs w:val="14"/>
              </w:rPr>
              <w:t xml:space="preserve">Sunmin Lee, Caitlin Dreisbach et al. (2023)</w:t>
            </w:r>
          </w:p>
          <w:p>
            <w:pPr>
              <w:spacing w:after="0"/>
            </w:pPr>
            <w:r>
              <w:rPr>
                <w:rFonts w:ascii="Arial" w:cs="Arial" w:eastAsia="Arial" w:hAnsi="Arial"/>
                <w:b w:val="false"/>
                <w:bCs w:val="false"/>
                <w:color w:val="9CA3AF"/>
                <w:sz w:val="13"/>
                <w:szCs w:val="13"/>
              </w:rPr>
              <w:t xml:space="preserve">DOI: 10.1007/978-3-031-47679-2_12 / arXiv:2308.25294</w:t>
            </w:r>
          </w:p>
        </w:tc>
        <w:tc>
          <w:tcPr>
            <w:tcW w:type="dxa" w:w="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7"/>
                <w:szCs w:val="17"/>
              </w:rPr>
              <w:t xml:space="preserve">2023</w:t>
            </w:r>
          </w:p>
        </w:tc>
        <w:tc>
          <w:tcPr>
            <w:tcW w:type="dxa" w:w="7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ICML 2023 Workshop + Springer LNCS (Chapter 12)</w:t>
            </w:r>
          </w:p>
        </w:tc>
        <w:tc>
          <w:tcPr>
            <w:tcW w:type="dxa" w:w="1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val="false"/>
                <w:bCs w:val="false"/>
                <w:color w:val="1F2937"/>
                <w:sz w:val="15"/>
                <w:szCs w:val="15"/>
              </w:rPr>
              <w:t xml:space="preserve">1. Used ALL available biosignal data — 1,250 hours including unlabeled periods</w:t>
            </w:r>
          </w:p>
          <w:p>
            <w:pPr>
              <w:spacing w:after="60"/>
            </w:pPr>
            <w:r>
              <w:rPr>
                <w:rFonts w:ascii="Arial" w:cs="Arial" w:eastAsia="Arial" w:hAnsi="Arial"/>
                <w:b w:val="false"/>
                <w:bCs w:val="false"/>
                <w:color w:val="1F2937"/>
                <w:sz w:val="15"/>
                <w:szCs w:val="15"/>
              </w:rPr>
              <w:t xml:space="preserve">2. Labeled only 83 hours corresponding to survey-validated stress events</w:t>
            </w:r>
          </w:p>
          <w:p>
            <w:pPr>
              <w:spacing w:after="60"/>
            </w:pPr>
            <w:r>
              <w:rPr>
                <w:rFonts w:ascii="Arial" w:cs="Arial" w:eastAsia="Arial" w:hAnsi="Arial"/>
                <w:b w:val="false"/>
                <w:bCs w:val="false"/>
                <w:color w:val="1F2937"/>
                <w:sz w:val="15"/>
                <w:szCs w:val="15"/>
              </w:rPr>
              <w:t xml:space="preserve">3. All 6 Empatica E4 modalities used: EDA, HR, TEMP, IBI, BVP, ACC</w:t>
            </w:r>
          </w:p>
          <w:p>
            <w:pPr>
              <w:spacing w:after="60"/>
            </w:pPr>
            <w:r>
              <w:rPr>
                <w:rFonts w:ascii="Arial" w:cs="Arial" w:eastAsia="Arial" w:hAnsi="Arial"/>
                <w:b w:val="false"/>
                <w:bCs w:val="false"/>
                <w:color w:val="1F2937"/>
                <w:sz w:val="15"/>
                <w:szCs w:val="15"/>
              </w:rPr>
              <w:t xml:space="preserve">4. Fixed-length sliding windows for 1D CNN input</w:t>
            </w:r>
          </w:p>
          <w:p>
            <w:pPr>
              <w:spacing w:after="60"/>
            </w:pPr>
            <w:r>
              <w:rPr>
                <w:rFonts w:ascii="Arial" w:cs="Arial" w:eastAsia="Arial" w:hAnsi="Arial"/>
                <w:b w:val="false"/>
                <w:bCs w:val="false"/>
                <w:color w:val="1F2937"/>
                <w:sz w:val="15"/>
                <w:szCs w:val="15"/>
              </w:rPr>
              <w:t xml:space="preserve">5. Early fusion — concatenated all modalities at input level before model</w:t>
            </w:r>
          </w:p>
          <w:p>
            <w:pPr>
              <w:spacing w:after="60"/>
            </w:pPr>
            <w:r>
              <w:rPr>
                <w:rFonts w:ascii="Arial" w:cs="Arial" w:eastAsia="Arial" w:hAnsi="Arial"/>
                <w:b w:val="false"/>
                <w:bCs w:val="false"/>
                <w:color w:val="1F2937"/>
                <w:sz w:val="15"/>
                <w:szCs w:val="15"/>
              </w:rPr>
              <w:t xml:space="preserve">6. Self-supervised pre-training using next-step time series forecasting on unlabeled data</w:t>
            </w:r>
          </w:p>
          <w:p>
            <w:pPr>
              <w:spacing w:after="60"/>
            </w:pPr>
            <w:r>
              <w:rPr>
                <w:rFonts w:ascii="Arial" w:cs="Arial" w:eastAsia="Arial" w:hAnsi="Arial"/>
                <w:b w:val="false"/>
                <w:bCs w:val="false"/>
                <w:color w:val="1F2937"/>
                <w:sz w:val="15"/>
                <w:szCs w:val="15"/>
              </w:rPr>
              <w:t xml:space="preserve">7. Fine-tuned on labeled stress windows per individual nurse</w:t>
            </w:r>
          </w:p>
          <w:p>
            <w:pPr>
              <w:spacing w:after="0"/>
            </w:pPr>
            <w:r>
              <w:rPr>
                <w:rFonts w:ascii="Arial" w:cs="Arial" w:eastAsia="Arial" w:hAnsi="Arial"/>
                <w:b w:val="false"/>
                <w:bCs w:val="false"/>
                <w:color w:val="1F2937"/>
                <w:sz w:val="15"/>
                <w:szCs w:val="15"/>
              </w:rPr>
              <w:t xml:space="preserve">8. Hyperparameter optimization performed per individual nurse</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All 6 E4 signals (EDA, HR, TEMP, IBI, BVP, ACC) concatenated as early fusion input to 1D CNN. No manual feature engineering — CNN learns features automatically.</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SIM-CNN: Self-Supervised 1D Convolutional Neural Network with individualized parameters per nurse. Pre-trained via SSL on unlabeled data then fine-tuned per subject.</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1D CNN selected for its proven performance on physiological time series. Self-supervised pre-training chosen because labeled stress data is scarce — SSL allows leveraging the large pool of unlabeled shift data. Individual model per nurse chosen to account for physiological differences across subjects. This directly mirrors your personalized baseline rationale.</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Per-nurse evaluation — each nurse has their own model tested on held-out personal data. Not cross-subject LOSO.</w:t>
            </w:r>
          </w:p>
        </w:tc>
        <w:tc>
          <w:tcPr>
            <w:tcW w:type="dxa" w:w="1200"/>
            <w:tcBorders>
              <w:top w:val="single" w:color="CCCCCC" w:sz="3"/>
              <w:left w:val="single" w:color="CCCCCC" w:sz="3"/>
              <w:bottom w:val="single" w:color="CCCCCC" w:sz="3"/>
              <w:right w:val="single" w:color="CCCCCC" w:sz="3"/>
            </w:tcBorders>
            <w:shd w:fill="FEF9E7"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SSL pre-training uses ALL data including unlabeled — reduces imbalance problem by leveraging unlabeled majority class data</w:t>
            </w:r>
          </w:p>
        </w:tc>
        <w:tc>
          <w:tcPr>
            <w:tcW w:type="dxa" w:w="16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SIM-CNN builds personalized models per nurse but requires large unlabeled data per person for SSL pre-training — not deployable for new caregivers with limited history. No audio modality. No temporal deterioration trajectory. No intervention output (redistribution or leave prediction). System is a classifier only.
YOUR ADVANTAGE: Your Isolation Forest baseline requires only 7-14 days of data — no SSL pre-training needed. New caregivers are deployable from day one with cold-start handling. You additionally produce temporal trajectory, redistribution suggestions, and leave prediction — SIM-CNN produces none of these. SIM-CNN is your closest technical competitor but your system goes significantly beyond it in clinical utility.</w:t>
            </w:r>
          </w:p>
        </w:tc>
      </w:tr>
      <w:tr>
        <w:tc>
          <w:tcPr>
            <w:tcW w:type="dxa" w:w="5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P5c</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bCs/>
                <w:color w:val="1F2937"/>
                <w:sz w:val="15"/>
                <w:szCs w:val="15"/>
              </w:rPr>
              <w:t xml:space="preserve">Toward Detecting and Explaining Stress of Nurses Using Wearable Devices and LLMs</w:t>
            </w:r>
          </w:p>
          <w:p>
            <w:pPr>
              <w:spacing w:after="60"/>
            </w:pPr>
            <w:r>
              <w:rPr>
                <w:rFonts w:ascii="Arial" w:cs="Arial" w:eastAsia="Arial" w:hAnsi="Arial"/>
                <w:b w:val="false"/>
                <w:bCs w:val="false"/>
                <w:color w:val="6B7280"/>
                <w:sz w:val="14"/>
                <w:szCs w:val="14"/>
              </w:rPr>
              <w:t xml:space="preserve">Miyake, Kaneko, Ronando et al. (2024)</w:t>
            </w:r>
          </w:p>
          <w:p>
            <w:pPr>
              <w:spacing w:after="0"/>
            </w:pPr>
            <w:r>
              <w:rPr>
                <w:rFonts w:ascii="Arial" w:cs="Arial" w:eastAsia="Arial" w:hAnsi="Arial"/>
                <w:b w:val="false"/>
                <w:bCs w:val="false"/>
                <w:color w:val="9CA3AF"/>
                <w:sz w:val="13"/>
                <w:szCs w:val="13"/>
              </w:rPr>
              <w:t xml:space="preserve">DOI: 10.1007/978-3-031-77571-0_28</w:t>
            </w:r>
          </w:p>
        </w:tc>
        <w:tc>
          <w:tcPr>
            <w:tcW w:type="dxa" w:w="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7"/>
                <w:szCs w:val="17"/>
              </w:rPr>
              <w:t xml:space="preserve">2024</w:t>
            </w:r>
          </w:p>
        </w:tc>
        <w:tc>
          <w:tcPr>
            <w:tcW w:type="dxa" w:w="7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Springer — UCAmI 2024 (Ubiquitous Computing and Ambient Intelligence)</w:t>
            </w:r>
          </w:p>
        </w:tc>
        <w:tc>
          <w:tcPr>
            <w:tcW w:type="dxa" w:w="1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val="false"/>
                <w:bCs w:val="false"/>
                <w:color w:val="1F2937"/>
                <w:sz w:val="15"/>
                <w:szCs w:val="15"/>
              </w:rPr>
              <w:t xml:space="preserve">1. Used Kaggle preprocessed version</w:t>
            </w:r>
          </w:p>
          <w:p>
            <w:pPr>
              <w:spacing w:after="60"/>
            </w:pPr>
            <w:r>
              <w:rPr>
                <w:rFonts w:ascii="Arial" w:cs="Arial" w:eastAsia="Arial" w:hAnsi="Arial"/>
                <w:b w:val="false"/>
                <w:bCs w:val="false"/>
                <w:color w:val="1F2937"/>
                <w:sz w:val="15"/>
                <w:szCs w:val="15"/>
              </w:rPr>
              <w:t xml:space="preserve">2. Identified class imbalance as primary challenge (majority high stress)</w:t>
            </w:r>
          </w:p>
          <w:p>
            <w:pPr>
              <w:spacing w:after="60"/>
            </w:pPr>
            <w:r>
              <w:rPr>
                <w:rFonts w:ascii="Arial" w:cs="Arial" w:eastAsia="Arial" w:hAnsi="Arial"/>
                <w:b w:val="false"/>
                <w:bCs w:val="false"/>
                <w:color w:val="1F2937"/>
                <w:sz w:val="15"/>
                <w:szCs w:val="15"/>
              </w:rPr>
              <w:t xml:space="preserve">3. Applied LLM-based synthetic data generation to address imbalance</w:t>
            </w:r>
          </w:p>
          <w:p>
            <w:pPr>
              <w:spacing w:after="60"/>
            </w:pPr>
            <w:r>
              <w:rPr>
                <w:rFonts w:ascii="Arial" w:cs="Arial" w:eastAsia="Arial" w:hAnsi="Arial"/>
                <w:b w:val="false"/>
                <w:bCs w:val="false"/>
                <w:color w:val="1F2937"/>
                <w:sz w:val="15"/>
                <w:szCs w:val="15"/>
              </w:rPr>
              <w:t xml:space="preserve">4. Three prompting strategies tested: Zero-Shot, Few-Shot, Chain-of-Thought</w:t>
            </w:r>
          </w:p>
          <w:p>
            <w:pPr>
              <w:spacing w:after="60"/>
            </w:pPr>
            <w:r>
              <w:rPr>
                <w:rFonts w:ascii="Arial" w:cs="Arial" w:eastAsia="Arial" w:hAnsi="Arial"/>
                <w:b w:val="false"/>
                <w:bCs w:val="false"/>
                <w:color w:val="1F2937"/>
                <w:sz w:val="15"/>
                <w:szCs w:val="15"/>
              </w:rPr>
              <w:t xml:space="preserve">5. LLM generates synthetic physiological signal patterns contextually for minority stress classes</w:t>
            </w:r>
          </w:p>
          <w:p>
            <w:pPr>
              <w:spacing w:after="60"/>
            </w:pPr>
            <w:r>
              <w:rPr>
                <w:rFonts w:ascii="Arial" w:cs="Arial" w:eastAsia="Arial" w:hAnsi="Arial"/>
                <w:b w:val="false"/>
                <w:bCs w:val="false"/>
                <w:color w:val="1F2937"/>
                <w:sz w:val="15"/>
                <w:szCs w:val="15"/>
              </w:rPr>
              <w:t xml:space="preserve">6. Combined real + synthetic data for final training set</w:t>
            </w:r>
          </w:p>
          <w:p>
            <w:pPr>
              <w:spacing w:after="0"/>
            </w:pPr>
            <w:r>
              <w:rPr>
                <w:rFonts w:ascii="Arial" w:cs="Arial" w:eastAsia="Arial" w:hAnsi="Arial"/>
                <w:b w:val="false"/>
                <w:bCs w:val="false"/>
                <w:color w:val="1F2937"/>
                <w:sz w:val="15"/>
                <w:szCs w:val="15"/>
              </w:rPr>
              <w:t xml:space="preserve">7. Standard normalization applied post-augmentation</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EDA, HR, skin temperature features from Kaggle CSV. Features from synthetic LLM-generated samples match real feature distributions.</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Base classifier not specified — focus is on LLM-based data augmentation strategy. Final model evaluated on augmented dataset.</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LLM augmentation chosen over SMOTE because LLMs can generate contextually meaningful synthetic physiological patterns using clinical knowledge — not just interpolating existing samples. Zero-Shot prompting simplest but most effective strategy tested.</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Train-test split — no LOSO reported</w:t>
            </w:r>
          </w:p>
        </w:tc>
        <w:tc>
          <w:tcPr>
            <w:tcW w:type="dxa" w:w="1200"/>
            <w:tcBorders>
              <w:top w:val="single" w:color="CCCCCC" w:sz="3"/>
              <w:left w:val="single" w:color="CCCCCC" w:sz="3"/>
              <w:bottom w:val="single" w:color="CCCCCC" w:sz="3"/>
              <w:right w:val="single" w:color="CCCCCC" w:sz="3"/>
            </w:tcBorders>
            <w:shd w:fill="FEF9E7"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LLM-generated synthetic samples for minority stress classes — novel but unvalidated approach</w:t>
            </w:r>
          </w:p>
        </w:tc>
        <w:tc>
          <w:tcPr>
            <w:tcW w:type="dxa" w:w="16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No personalized modeling. No cross-subject validation (no LOSO). 98% F1 inflated by synthetic training data — not validated on truly held-out subjects. No temporal or intervention component.
YOUR ADVANTAGE: Your LOSO validation is more rigorous than their train-test split. Synthetic data inflation is a known problem — your panel will respect honest LOSO results over inflated synthetic augmentation results. Your system adds explainability (SHAP), temporal trajectory, and intervention pipeline that this paper completely lacks.</w:t>
            </w:r>
          </w:p>
        </w:tc>
      </w:tr>
      <w:tr>
        <w:tc>
          <w:tcPr>
            <w:tcW w:type="dxa" w:w="5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P6</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bCs/>
                <w:color w:val="1F2937"/>
                <w:sz w:val="15"/>
                <w:szCs w:val="15"/>
              </w:rPr>
              <w:t xml:space="preserve">Stress vs Calmness: Machine Learning Classification Using Publicly Available Dataset</w:t>
            </w:r>
          </w:p>
          <w:p>
            <w:pPr>
              <w:spacing w:after="60"/>
            </w:pPr>
            <w:r>
              <w:rPr>
                <w:rFonts w:ascii="Arial" w:cs="Arial" w:eastAsia="Arial" w:hAnsi="Arial"/>
                <w:b w:val="false"/>
                <w:bCs w:val="false"/>
                <w:color w:val="6B7280"/>
                <w:sz w:val="14"/>
                <w:szCs w:val="14"/>
              </w:rPr>
              <w:t xml:space="preserve">Balogh &amp; Fodor (2025)</w:t>
            </w:r>
          </w:p>
          <w:p>
            <w:pPr>
              <w:spacing w:after="0"/>
            </w:pPr>
            <w:r>
              <w:rPr>
                <w:rFonts w:ascii="Arial" w:cs="Arial" w:eastAsia="Arial" w:hAnsi="Arial"/>
                <w:b w:val="false"/>
                <w:bCs w:val="false"/>
                <w:color w:val="9CA3AF"/>
                <w:sz w:val="13"/>
                <w:szCs w:val="13"/>
              </w:rPr>
              <w:t xml:space="preserve">DOI: 10.1007/978-3-031-81261-3_2</w:t>
            </w:r>
          </w:p>
        </w:tc>
        <w:tc>
          <w:tcPr>
            <w:tcW w:type="dxa" w:w="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7"/>
                <w:szCs w:val="17"/>
              </w:rPr>
              <w:t xml:space="preserve">2025</w:t>
            </w:r>
          </w:p>
        </w:tc>
        <w:tc>
          <w:tcPr>
            <w:tcW w:type="dxa" w:w="7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Springer — Lecture Notes in Networks and Systems</w:t>
            </w:r>
          </w:p>
        </w:tc>
        <w:tc>
          <w:tcPr>
            <w:tcW w:type="dxa" w:w="1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val="false"/>
                <w:bCs w:val="false"/>
                <w:color w:val="1F2937"/>
                <w:sz w:val="15"/>
                <w:szCs w:val="15"/>
              </w:rPr>
              <w:t xml:space="preserve">1. Used Kaggle preprocessed version directly</w:t>
            </w:r>
          </w:p>
          <w:p>
            <w:pPr>
              <w:spacing w:after="60"/>
            </w:pPr>
            <w:r>
              <w:rPr>
                <w:rFonts w:ascii="Arial" w:cs="Arial" w:eastAsia="Arial" w:hAnsi="Arial"/>
                <w:b w:val="false"/>
                <w:bCs w:val="false"/>
                <w:color w:val="1F2937"/>
                <w:sz w:val="15"/>
                <w:szCs w:val="15"/>
              </w:rPr>
              <w:t xml:space="preserve">2. Binary classification: stress vs calm (simplified from 3-class)</w:t>
            </w:r>
          </w:p>
          <w:p>
            <w:pPr>
              <w:spacing w:after="60"/>
            </w:pPr>
            <w:r>
              <w:rPr>
                <w:rFonts w:ascii="Arial" w:cs="Arial" w:eastAsia="Arial" w:hAnsi="Arial"/>
                <w:b w:val="false"/>
                <w:bCs w:val="false"/>
                <w:color w:val="1F2937"/>
                <w:sz w:val="15"/>
                <w:szCs w:val="15"/>
              </w:rPr>
              <w:t xml:space="preserve">3. Feature selection using correlation analysis</w:t>
            </w:r>
          </w:p>
          <w:p>
            <w:pPr>
              <w:spacing w:after="60"/>
            </w:pPr>
            <w:r>
              <w:rPr>
                <w:rFonts w:ascii="Arial" w:cs="Arial" w:eastAsia="Arial" w:hAnsi="Arial"/>
                <w:b w:val="false"/>
                <w:bCs w:val="false"/>
                <w:color w:val="1F2937"/>
                <w:sz w:val="15"/>
                <w:szCs w:val="15"/>
              </w:rPr>
              <w:t xml:space="preserve">4. Min-max normalization applied to all features</w:t>
            </w:r>
          </w:p>
          <w:p>
            <w:pPr>
              <w:spacing w:after="0"/>
            </w:pPr>
            <w:r>
              <w:rPr>
                <w:rFonts w:ascii="Arial" w:cs="Arial" w:eastAsia="Arial" w:hAnsi="Arial"/>
                <w:b w:val="false"/>
                <w:bCs w:val="false"/>
                <w:color w:val="1F2937"/>
                <w:sz w:val="15"/>
                <w:szCs w:val="15"/>
              </w:rPr>
              <w:t xml:space="preserve">5. Random train-test split (80/20)</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EDA, HR, TEMP, ACC from Kaggle CSV. Binary stress/calm labels.</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Compared: Decision Tree, Random Forest, k-NN, SVM, Naive Bayes, Logistic Regression</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Comprehensive comparison of classical ML methods selected to establish benchmarks on this specific dataset. No deep learning — focus was on interpretable classical models suitable for resource-constrained deployment.</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Simple 80/20 split — no cross-validation</w:t>
            </w:r>
          </w:p>
        </w:tc>
        <w:tc>
          <w:tcPr>
            <w:tcW w:type="dxa" w:w="1200"/>
            <w:tcBorders>
              <w:top w:val="single" w:color="CCCCCC" w:sz="3"/>
              <w:left w:val="single" w:color="CCCCCC" w:sz="3"/>
              <w:bottom w:val="single" w:color="CCCCCC" w:sz="3"/>
              <w:right w:val="single" w:color="CCCCCC" w:sz="3"/>
            </w:tcBorders>
            <w:shd w:fill="FEF9E7"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Not explicitly addressed — binary simplification reduced imbalance</w:t>
            </w:r>
          </w:p>
        </w:tc>
        <w:tc>
          <w:tcPr>
            <w:tcW w:type="dxa" w:w="16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No LOSO validation. Binary classification loses granularity of stress levels. No temporal or personalized modeling. Used Kaggle not Dryad.
YOUR ADVANTAGE: You use LOSO (more rigorous). You preserve 3-class stress levels. You process raw Dryad data. You add personalization and temporal components.</w:t>
            </w:r>
          </w:p>
        </w:tc>
      </w:tr>
    </w:tbl>
    <w:p>
      <w:pPr>
        <w:spacing w:after="100"/>
      </w:pPr>
      <w:r>
        <w:t xml:space="preserve"/>
      </w:r>
    </w:p>
    <w:p>
      <w:pPr>
        <w:spacing w:after="100"/>
      </w:pPr>
      <w:r>
        <w:t xml:space="preserve"/>
      </w:r>
    </w:p>
    <w:p>
      <w:pPr>
        <w:pStyle w:val="Heading1"/>
        <w:spacing w:after="140" w:before="280"/>
      </w:pPr>
      <w:r>
        <w:rPr>
          <w:rFonts w:ascii="Arial" w:cs="Arial" w:eastAsia="Arial" w:hAnsi="Arial"/>
          <w:b/>
          <w:bCs/>
          <w:color w:val="1E3A8A"/>
          <w:sz w:val="32"/>
          <w:szCs w:val="32"/>
        </w:rPr>
        <w:t xml:space="preserve">4. RAVDESS and CREMA-D — Papers (Audio Stress Detection)</w:t>
      </w:r>
    </w:p>
    <w:p>
      <w:pPr>
        <w:spacing w:after="100"/>
      </w:pPr>
      <w:r>
        <w:rPr>
          <w:rFonts w:ascii="Arial" w:cs="Arial" w:eastAsia="Arial" w:hAnsi="Arial"/>
          <w:b w:val="false"/>
          <w:bCs w:val="false"/>
          <w:color w:val="1F2937"/>
          <w:sz w:val="20"/>
          <w:szCs w:val="20"/>
        </w:rPr>
        <w:t xml:space="preserve">The table below documents 3 representative papers using RAVDESS and/or CREMA-D for acoustic stress/emotion classification.</w:t>
      </w:r>
    </w:p>
    <w:p>
      <w:pPr>
        <w:spacing w:after="100"/>
      </w:pPr>
      <w:r>
        <w:t xml:space="preserve"/>
      </w:r>
    </w:p>
    <w:tbl>
      <w:tblPr>
        <w:tblW w:type="dxa" w:w="29239"/>
        <w:tblBorders>
          <w:top w:val="single" w:color="auto" w:sz="4"/>
          <w:left w:val="single" w:color="auto" w:sz="4"/>
          <w:bottom w:val="single" w:color="auto" w:sz="4"/>
          <w:right w:val="single" w:color="auto" w:sz="4"/>
          <w:insideH w:val="single" w:color="auto" w:sz="4"/>
          <w:insideV w:val="single" w:color="auto" w:sz="4"/>
        </w:tblBorders>
      </w:tblPr>
      <w:tblGrid>
        <w:gridCol w:w="1142"/>
        <w:gridCol w:w="4112"/>
        <w:gridCol w:w="1371"/>
        <w:gridCol w:w="1599"/>
        <w:gridCol w:w="3655"/>
        <w:gridCol w:w="4112"/>
        <w:gridCol w:w="3426"/>
        <w:gridCol w:w="3426"/>
        <w:gridCol w:w="2741"/>
        <w:gridCol w:w="3655"/>
      </w:tblGrid>
      <w:tr>
        <w:trPr>
          <w:tblHeader/>
        </w:trPr>
        <w:tc>
          <w:tcPr>
            <w:tcW w:type="dxa" w:w="5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No.</w:t>
            </w:r>
          </w:p>
        </w:tc>
        <w:tc>
          <w:tcPr>
            <w:tcW w:type="dxa" w:w="18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Paper Title &amp; Authors</w:t>
            </w:r>
          </w:p>
        </w:tc>
        <w:tc>
          <w:tcPr>
            <w:tcW w:type="dxa" w:w="6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Year</w:t>
            </w:r>
          </w:p>
        </w:tc>
        <w:tc>
          <w:tcPr>
            <w:tcW w:type="dxa" w:w="7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Journal</w:t>
            </w:r>
          </w:p>
        </w:tc>
        <w:tc>
          <w:tcPr>
            <w:tcW w:type="dxa" w:w="16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Preprocessing Steps</w:t>
            </w:r>
          </w:p>
        </w:tc>
        <w:tc>
          <w:tcPr>
            <w:tcW w:type="dxa" w:w="18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Features Extracted</w:t>
            </w:r>
          </w:p>
        </w:tc>
        <w:tc>
          <w:tcPr>
            <w:tcW w:type="dxa" w:w="15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Models Used</w:t>
            </w:r>
          </w:p>
        </w:tc>
        <w:tc>
          <w:tcPr>
            <w:tcW w:type="dxa" w:w="15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Why These Models?</w:t>
            </w:r>
          </w:p>
        </w:tc>
        <w:tc>
          <w:tcPr>
            <w:tcW w:type="dxa" w:w="12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Imbalance Handling</w:t>
            </w:r>
          </w:p>
        </w:tc>
        <w:tc>
          <w:tcPr>
            <w:tcW w:type="dxa" w:w="16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Gap vs Your Research</w:t>
            </w:r>
          </w:p>
        </w:tc>
      </w:tr>
      <w:tr>
        <w:tc>
          <w:tcPr>
            <w:tcW w:type="dxa" w:w="500"/>
            <w:tcBorders>
              <w:top w:val="single" w:color="CCCCCC" w:sz="3"/>
              <w:left w:val="single" w:color="CCCCCC" w:sz="3"/>
              <w:bottom w:val="single" w:color="CCCCCC" w:sz="3"/>
              <w:right w:val="single" w:color="CCCCCC" w:sz="3"/>
            </w:tcBorders>
            <w:shd w:fill="F4ECF7" w:val="clear"/>
            <w:tcMar>
              <w:top w:type="dxa" w:w="80"/>
              <w:left w:type="dxa" w:w="100"/>
              <w:bottom w:type="dxa" w:w="80"/>
              <w:right w:type="dxa" w:w="100"/>
            </w:tcMar>
          </w:tcPr>
          <w:p>
            <w:pPr>
              <w:spacing w:after="0"/>
            </w:pPr>
            <w:r>
              <w:rPr>
                <w:rFonts w:ascii="Arial" w:cs="Arial" w:eastAsia="Arial" w:hAnsi="Arial"/>
                <w:b/>
                <w:bCs/>
                <w:color w:val="6C3483"/>
                <w:sz w:val="17"/>
                <w:szCs w:val="17"/>
              </w:rPr>
              <w:t xml:space="preserve">A1</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bCs/>
                <w:color w:val="1F2937"/>
                <w:sz w:val="15"/>
                <w:szCs w:val="15"/>
              </w:rPr>
              <w:t xml:space="preserve">Speech Emotion Classification using Ensemble Models with MFCC</w:t>
            </w:r>
          </w:p>
          <w:p>
            <w:pPr>
              <w:spacing w:after="60"/>
            </w:pPr>
            <w:r>
              <w:rPr>
                <w:rFonts w:ascii="Arial" w:cs="Arial" w:eastAsia="Arial" w:hAnsi="Arial"/>
                <w:b w:val="false"/>
                <w:bCs w:val="false"/>
                <w:color w:val="6B7280"/>
                <w:sz w:val="14"/>
                <w:szCs w:val="14"/>
              </w:rPr>
              <w:t xml:space="preserve">Multiple authors (2023)</w:t>
            </w:r>
          </w:p>
          <w:p>
            <w:pPr>
              <w:spacing w:after="0"/>
            </w:pPr>
            <w:r>
              <w:rPr>
                <w:rFonts w:ascii="Arial" w:cs="Arial" w:eastAsia="Arial" w:hAnsi="Arial"/>
                <w:b w:val="false"/>
                <w:bCs w:val="false"/>
                <w:color w:val="9CA3AF"/>
                <w:sz w:val="13"/>
                <w:szCs w:val="13"/>
              </w:rPr>
              <w:t xml:space="preserve">DOI: Not specified</w:t>
            </w:r>
          </w:p>
        </w:tc>
        <w:tc>
          <w:tcPr>
            <w:tcW w:type="dxa" w:w="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7"/>
                <w:szCs w:val="17"/>
              </w:rPr>
              <w:t xml:space="preserve">2023</w:t>
            </w:r>
          </w:p>
        </w:tc>
        <w:tc>
          <w:tcPr>
            <w:tcW w:type="dxa" w:w="7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ResearchGate / IEEE</w:t>
            </w:r>
          </w:p>
        </w:tc>
        <w:tc>
          <w:tcPr>
            <w:tcW w:type="dxa" w:w="1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val="false"/>
                <w:bCs w:val="false"/>
                <w:color w:val="1F2937"/>
                <w:sz w:val="15"/>
                <w:szCs w:val="15"/>
              </w:rPr>
              <w:t xml:space="preserve">1. Loaded audio files using librosa at 22050 Hz sampling rate</w:t>
            </w:r>
          </w:p>
          <w:p>
            <w:pPr>
              <w:spacing w:after="60"/>
            </w:pPr>
            <w:r>
              <w:rPr>
                <w:rFonts w:ascii="Arial" w:cs="Arial" w:eastAsia="Arial" w:hAnsi="Arial"/>
                <w:b w:val="false"/>
                <w:bCs w:val="false"/>
                <w:color w:val="1F2937"/>
                <w:sz w:val="15"/>
                <w:szCs w:val="15"/>
              </w:rPr>
              <w:t xml:space="preserve">2. Extracted 13 MFCCs per frame with 25ms frame length, 10ms hop length</w:t>
            </w:r>
          </w:p>
          <w:p>
            <w:pPr>
              <w:spacing w:after="60"/>
            </w:pPr>
            <w:r>
              <w:rPr>
                <w:rFonts w:ascii="Arial" w:cs="Arial" w:eastAsia="Arial" w:hAnsi="Arial"/>
                <w:b w:val="false"/>
                <w:bCs w:val="false"/>
                <w:color w:val="1F2937"/>
                <w:sz w:val="15"/>
                <w:szCs w:val="15"/>
              </w:rPr>
              <w:t xml:space="preserve">3. Applied mean pooling across time axis to get fixed-length feature vector</w:t>
            </w:r>
          </w:p>
          <w:p>
            <w:pPr>
              <w:spacing w:after="60"/>
            </w:pPr>
            <w:r>
              <w:rPr>
                <w:rFonts w:ascii="Arial" w:cs="Arial" w:eastAsia="Arial" w:hAnsi="Arial"/>
                <w:b w:val="false"/>
                <w:bCs w:val="false"/>
                <w:color w:val="1F2937"/>
                <w:sz w:val="15"/>
                <w:szCs w:val="15"/>
              </w:rPr>
              <w:t xml:space="preserve">4. Added gender-differentiated dataset splitting for actor diversity</w:t>
            </w:r>
          </w:p>
          <w:p>
            <w:pPr>
              <w:spacing w:after="0"/>
            </w:pPr>
            <w:r>
              <w:rPr>
                <w:rFonts w:ascii="Arial" w:cs="Arial" w:eastAsia="Arial" w:hAnsi="Arial"/>
                <w:b w:val="false"/>
                <w:bCs w:val="false"/>
                <w:color w:val="1F2937"/>
                <w:sz w:val="15"/>
                <w:szCs w:val="15"/>
              </w:rPr>
              <w:t xml:space="preserve">5. Augmentation: pitch shifting, time stretching, noise addition</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13 MFCCs (mean and std) — 26 features total. Gender-aware feature extraction.</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Ensemble of CNN + Residual CNN (RCNN) + LSTM</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CNN captures local spectral patterns in MFCC features. RCNN adds residual connections for deeper feature learning without gradient vanishing. LSTM captures temporal dependencies across frames. Ensemble justified over single model to reduce individual model weaknesses.</w:t>
            </w:r>
          </w:p>
        </w:tc>
        <w:tc>
          <w:tcPr>
            <w:tcW w:type="dxa" w:w="1200"/>
            <w:tcBorders>
              <w:top w:val="single" w:color="CCCCCC" w:sz="3"/>
              <w:left w:val="single" w:color="CCCCCC" w:sz="3"/>
              <w:bottom w:val="single" w:color="CCCCCC" w:sz="3"/>
              <w:right w:val="single" w:color="CCCCCC" w:sz="3"/>
            </w:tcBorders>
            <w:shd w:fill="FEF9E7"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Stratified splitting to maintain class balance in train and test</w:t>
            </w:r>
          </w:p>
        </w:tc>
        <w:tc>
          <w:tcPr>
            <w:tcW w:type="dxa" w:w="16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Acted emotional speech — not occupational stress. No wearable integration. No deployment context.
YOUR ADVANTAGE: You explicitly acknowledge and quantify the domain gap between acted speech and occupational stress — showing more research maturity than papers that apply acted speech models without acknowledging this limitation</w:t>
            </w:r>
          </w:p>
        </w:tc>
      </w:tr>
      <w:tr>
        <w:tc>
          <w:tcPr>
            <w:tcW w:type="dxa" w:w="500"/>
            <w:tcBorders>
              <w:top w:val="single" w:color="CCCCCC" w:sz="3"/>
              <w:left w:val="single" w:color="CCCCCC" w:sz="3"/>
              <w:bottom w:val="single" w:color="CCCCCC" w:sz="3"/>
              <w:right w:val="single" w:color="CCCCCC" w:sz="3"/>
            </w:tcBorders>
            <w:shd w:fill="F4ECF7" w:val="clear"/>
            <w:tcMar>
              <w:top w:type="dxa" w:w="80"/>
              <w:left w:type="dxa" w:w="100"/>
              <w:bottom w:type="dxa" w:w="80"/>
              <w:right w:type="dxa" w:w="100"/>
            </w:tcMar>
          </w:tcPr>
          <w:p>
            <w:pPr>
              <w:spacing w:after="0"/>
            </w:pPr>
            <w:r>
              <w:rPr>
                <w:rFonts w:ascii="Arial" w:cs="Arial" w:eastAsia="Arial" w:hAnsi="Arial"/>
                <w:b/>
                <w:bCs/>
                <w:color w:val="6C3483"/>
                <w:sz w:val="17"/>
                <w:szCs w:val="17"/>
              </w:rPr>
              <w:t xml:space="preserve">A2</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bCs/>
                <w:color w:val="1F2937"/>
                <w:sz w:val="15"/>
                <w:szCs w:val="15"/>
              </w:rPr>
              <w:t xml:space="preserve">A Multi-Modal Deep Learning Approach for Stress Detection Using Physiological Signals: Integrating Time and Frequency Domain Features (Audio component)</w:t>
            </w:r>
          </w:p>
          <w:p>
            <w:pPr>
              <w:spacing w:after="60"/>
            </w:pPr>
            <w:r>
              <w:rPr>
                <w:rFonts w:ascii="Arial" w:cs="Arial" w:eastAsia="Arial" w:hAnsi="Arial"/>
                <w:b w:val="false"/>
                <w:bCs w:val="false"/>
                <w:color w:val="6B7280"/>
                <w:sz w:val="14"/>
                <w:szCs w:val="14"/>
              </w:rPr>
              <w:t xml:space="preserve">Zhang et al. (2025)</w:t>
            </w:r>
          </w:p>
          <w:p>
            <w:pPr>
              <w:spacing w:after="0"/>
            </w:pPr>
            <w:r>
              <w:rPr>
                <w:rFonts w:ascii="Arial" w:cs="Arial" w:eastAsia="Arial" w:hAnsi="Arial"/>
                <w:b w:val="false"/>
                <w:bCs w:val="false"/>
                <w:color w:val="9CA3AF"/>
                <w:sz w:val="13"/>
                <w:szCs w:val="13"/>
              </w:rPr>
              <w:t xml:space="preserve">DOI: 10.3389/fphys.2025.1584299</w:t>
            </w:r>
          </w:p>
        </w:tc>
        <w:tc>
          <w:tcPr>
            <w:tcW w:type="dxa" w:w="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7"/>
                <w:szCs w:val="17"/>
              </w:rPr>
              <w:t xml:space="preserve">2025</w:t>
            </w:r>
          </w:p>
        </w:tc>
        <w:tc>
          <w:tcPr>
            <w:tcW w:type="dxa" w:w="7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Frontiers in Physiology</w:t>
            </w:r>
          </w:p>
        </w:tc>
        <w:tc>
          <w:tcPr>
            <w:tcW w:type="dxa" w:w="1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val="false"/>
                <w:bCs w:val="false"/>
                <w:color w:val="1F2937"/>
                <w:sz w:val="15"/>
                <w:szCs w:val="15"/>
              </w:rPr>
              <w:t xml:space="preserve">1. MFCC extraction using librosa (40 coefficients)</w:t>
            </w:r>
          </w:p>
          <w:p>
            <w:pPr>
              <w:spacing w:after="60"/>
            </w:pPr>
            <w:r>
              <w:rPr>
                <w:rFonts w:ascii="Arial" w:cs="Arial" w:eastAsia="Arial" w:hAnsi="Arial"/>
                <w:b w:val="false"/>
                <w:bCs w:val="false"/>
                <w:color w:val="1F2937"/>
                <w:sz w:val="15"/>
                <w:szCs w:val="15"/>
              </w:rPr>
              <w:t xml:space="preserve">2. Mel-spectrogram generation for CNN input</w:t>
            </w:r>
          </w:p>
          <w:p>
            <w:pPr>
              <w:spacing w:after="60"/>
            </w:pPr>
            <w:r>
              <w:rPr>
                <w:rFonts w:ascii="Arial" w:cs="Arial" w:eastAsia="Arial" w:hAnsi="Arial"/>
                <w:b w:val="false"/>
                <w:bCs w:val="false"/>
                <w:color w:val="1F2937"/>
                <w:sz w:val="15"/>
                <w:szCs w:val="15"/>
              </w:rPr>
              <w:t xml:space="preserve">3. Zero crossing rate and spectral centroid extraction</w:t>
            </w:r>
          </w:p>
          <w:p>
            <w:pPr>
              <w:spacing w:after="60"/>
            </w:pPr>
            <w:r>
              <w:rPr>
                <w:rFonts w:ascii="Arial" w:cs="Arial" w:eastAsia="Arial" w:hAnsi="Arial"/>
                <w:b w:val="false"/>
                <w:bCs w:val="false"/>
                <w:color w:val="1F2937"/>
                <w:sz w:val="15"/>
                <w:szCs w:val="15"/>
              </w:rPr>
              <w:t xml:space="preserve">4. Fixed-length feature vectors via mean and std pooling</w:t>
            </w:r>
          </w:p>
          <w:p>
            <w:pPr>
              <w:spacing w:after="0"/>
            </w:pPr>
            <w:r>
              <w:rPr>
                <w:rFonts w:ascii="Arial" w:cs="Arial" w:eastAsia="Arial" w:hAnsi="Arial"/>
                <w:b w:val="false"/>
                <w:bCs w:val="false"/>
                <w:color w:val="1F2937"/>
                <w:sz w:val="15"/>
                <w:szCs w:val="15"/>
              </w:rPr>
              <w:t xml:space="preserve">5. Standard normalization before model input</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40 MFCCs + Mel-spectrogram + ZCR + spectral centroid</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1D CNN on sequential MFCC features</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1D CNN selected over 2D CNN to avoid image conversion computational overhead. Processes sequential acoustic features directly in temporal domain — better for time-series audio than spectrogram image approach.</w:t>
            </w:r>
          </w:p>
        </w:tc>
        <w:tc>
          <w:tcPr>
            <w:tcW w:type="dxa" w:w="1200"/>
            <w:tcBorders>
              <w:top w:val="single" w:color="CCCCCC" w:sz="3"/>
              <w:left w:val="single" w:color="CCCCCC" w:sz="3"/>
              <w:bottom w:val="single" w:color="CCCCCC" w:sz="3"/>
              <w:right w:val="single" w:color="CCCCCC" w:sz="3"/>
            </w:tcBorders>
            <w:shd w:fill="FEF9E7"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Balanced emotion classes in RAVDESS dataset inherently</w:t>
            </w:r>
          </w:p>
        </w:tc>
        <w:tc>
          <w:tcPr>
            <w:tcW w:type="dxa" w:w="16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Acted emotional speech. No occupational stress validation.
YOUR ADVANTAGE: You combine RAVDESS pre-training with attempted adaptation to occupational context</w:t>
            </w:r>
          </w:p>
        </w:tc>
      </w:tr>
      <w:tr>
        <w:tc>
          <w:tcPr>
            <w:tcW w:type="dxa" w:w="500"/>
            <w:tcBorders>
              <w:top w:val="single" w:color="CCCCCC" w:sz="3"/>
              <w:left w:val="single" w:color="CCCCCC" w:sz="3"/>
              <w:bottom w:val="single" w:color="CCCCCC" w:sz="3"/>
              <w:right w:val="single" w:color="CCCCCC" w:sz="3"/>
            </w:tcBorders>
            <w:shd w:fill="F4ECF7" w:val="clear"/>
            <w:tcMar>
              <w:top w:type="dxa" w:w="80"/>
              <w:left w:type="dxa" w:w="100"/>
              <w:bottom w:type="dxa" w:w="80"/>
              <w:right w:type="dxa" w:w="100"/>
            </w:tcMar>
          </w:tcPr>
          <w:p>
            <w:pPr>
              <w:spacing w:after="0"/>
            </w:pPr>
            <w:r>
              <w:rPr>
                <w:rFonts w:ascii="Arial" w:cs="Arial" w:eastAsia="Arial" w:hAnsi="Arial"/>
                <w:b/>
                <w:bCs/>
                <w:color w:val="6C3483"/>
                <w:sz w:val="17"/>
                <w:szCs w:val="17"/>
              </w:rPr>
              <w:t xml:space="preserve">A3</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bCs/>
                <w:color w:val="1F2937"/>
                <w:sz w:val="15"/>
                <w:szCs w:val="15"/>
              </w:rPr>
              <w:t xml:space="preserve">Data Augmentation using 1D-CNN Model with MFCC/MFMC Features for Speech Emotion Recognition</w:t>
            </w:r>
          </w:p>
          <w:p>
            <w:pPr>
              <w:spacing w:after="60"/>
            </w:pPr>
            <w:r>
              <w:rPr>
                <w:rFonts w:ascii="Arial" w:cs="Arial" w:eastAsia="Arial" w:hAnsi="Arial"/>
                <w:b w:val="false"/>
                <w:bCs w:val="false"/>
                <w:color w:val="6B7280"/>
                <w:sz w:val="14"/>
                <w:szCs w:val="14"/>
              </w:rPr>
              <w:t xml:space="preserve">Multiple authors (2024)</w:t>
            </w:r>
          </w:p>
          <w:p>
            <w:pPr>
              <w:spacing w:after="0"/>
            </w:pPr>
            <w:r>
              <w:rPr>
                <w:rFonts w:ascii="Arial" w:cs="Arial" w:eastAsia="Arial" w:hAnsi="Arial"/>
                <w:b w:val="false"/>
                <w:bCs w:val="false"/>
                <w:color w:val="9CA3AF"/>
                <w:sz w:val="13"/>
                <w:szCs w:val="13"/>
              </w:rPr>
              <w:t xml:space="preserve">DOI: 10.1080/00051144.2024.2371249</w:t>
            </w:r>
          </w:p>
        </w:tc>
        <w:tc>
          <w:tcPr>
            <w:tcW w:type="dxa" w:w="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7"/>
                <w:szCs w:val="17"/>
              </w:rPr>
              <w:t xml:space="preserve">2024</w:t>
            </w:r>
          </w:p>
        </w:tc>
        <w:tc>
          <w:tcPr>
            <w:tcW w:type="dxa" w:w="7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Automatika (Taylor and Francis)</w:t>
            </w:r>
          </w:p>
        </w:tc>
        <w:tc>
          <w:tcPr>
            <w:tcW w:type="dxa" w:w="16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60"/>
            </w:pPr>
            <w:r>
              <w:rPr>
                <w:rFonts w:ascii="Arial" w:cs="Arial" w:eastAsia="Arial" w:hAnsi="Arial"/>
                <w:b w:val="false"/>
                <w:bCs w:val="false"/>
                <w:color w:val="1F2937"/>
                <w:sz w:val="15"/>
                <w:szCs w:val="15"/>
              </w:rPr>
              <w:t xml:space="preserve">1. MFCC extraction with 40 coefficients as primary feature</w:t>
            </w:r>
          </w:p>
          <w:p>
            <w:pPr>
              <w:spacing w:after="60"/>
            </w:pPr>
            <w:r>
              <w:rPr>
                <w:rFonts w:ascii="Arial" w:cs="Arial" w:eastAsia="Arial" w:hAnsi="Arial"/>
                <w:b w:val="false"/>
                <w:bCs w:val="false"/>
                <w:color w:val="1F2937"/>
                <w:sz w:val="15"/>
                <w:szCs w:val="15"/>
              </w:rPr>
              <w:t xml:space="preserve">2. MFMC (Mel-Frequency Magnitude Coefficients) as alternative feature</w:t>
            </w:r>
          </w:p>
          <w:p>
            <w:pPr>
              <w:spacing w:after="60"/>
            </w:pPr>
            <w:r>
              <w:rPr>
                <w:rFonts w:ascii="Arial" w:cs="Arial" w:eastAsia="Arial" w:hAnsi="Arial"/>
                <w:b w:val="false"/>
                <w:bCs w:val="false"/>
                <w:color w:val="1F2937"/>
                <w:sz w:val="15"/>
                <w:szCs w:val="15"/>
              </w:rPr>
              <w:t xml:space="preserve">3. Data augmentation: noise injection, time stretching, pitch shifting</w:t>
            </w:r>
          </w:p>
          <w:p>
            <w:pPr>
              <w:spacing w:after="60"/>
            </w:pPr>
            <w:r>
              <w:rPr>
                <w:rFonts w:ascii="Arial" w:cs="Arial" w:eastAsia="Arial" w:hAnsi="Arial"/>
                <w:b w:val="false"/>
                <w:bCs w:val="false"/>
                <w:color w:val="1F2937"/>
                <w:sz w:val="15"/>
                <w:szCs w:val="15"/>
              </w:rPr>
              <w:t xml:space="preserve">4. Padding/truncation to fixed 3-second audio length</w:t>
            </w:r>
          </w:p>
          <w:p>
            <w:pPr>
              <w:spacing w:after="0"/>
            </w:pPr>
            <w:r>
              <w:rPr>
                <w:rFonts w:ascii="Arial" w:cs="Arial" w:eastAsia="Arial" w:hAnsi="Arial"/>
                <w:b w:val="false"/>
                <w:bCs w:val="false"/>
                <w:color w:val="1F2937"/>
                <w:sz w:val="15"/>
                <w:szCs w:val="15"/>
              </w:rPr>
              <w:t xml:space="preserve">5. Min-max normalization per feature dimension</w:t>
            </w:r>
          </w:p>
        </w:tc>
        <w:tc>
          <w:tcPr>
            <w:tcW w:type="dxa" w:w="18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40 MFCCs + 40 MFMCs. Augmented dataset size 3x original.</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1D CNN with batch normalization and dropout</w:t>
            </w:r>
          </w:p>
        </w:tc>
        <w:tc>
          <w:tcPr>
            <w:tcW w:type="dxa" w:w="15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1D CNN chosen for direct processing of sequential acoustic features without spectrogram conversion. Data augmentation specifically added because RAVDESS (1440 speech samples) is too small for deep learning without augmentation — achieves RAVDESS 92.6%, CREMA 89.5%.</w:t>
            </w:r>
          </w:p>
        </w:tc>
        <w:tc>
          <w:tcPr>
            <w:tcW w:type="dxa" w:w="1200"/>
            <w:tcBorders>
              <w:top w:val="single" w:color="CCCCCC" w:sz="3"/>
              <w:left w:val="single" w:color="CCCCCC" w:sz="3"/>
              <w:bottom w:val="single" w:color="CCCCCC" w:sz="3"/>
              <w:right w:val="single" w:color="CCCCCC" w:sz="3"/>
            </w:tcBorders>
            <w:shd w:fill="FEF9E7"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Data augmentation inherently addresses imbalance by oversampling minority emotion classes</w:t>
            </w:r>
          </w:p>
        </w:tc>
        <w:tc>
          <w:tcPr>
            <w:tcW w:type="dxa" w:w="16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F2937"/>
                <w:sz w:val="15"/>
                <w:szCs w:val="15"/>
              </w:rPr>
              <w:t xml:space="preserve">Acted emotional speech only. No occupational context.
YOUR ADVANTAGE: Your XGBoost on extracted MFCC features is simpler but faster to train and produces SHAP values directly — better for PP1 timeline while maintaining research validity</w:t>
            </w:r>
          </w:p>
        </w:tc>
      </w:tr>
    </w:tbl>
    <w:p>
      <w:pPr>
        <w:spacing w:after="100"/>
      </w:pPr>
      <w:r>
        <w:t xml:space="preserve"/>
      </w:r>
    </w:p>
    <w:p>
      <w:pPr>
        <w:spacing w:after="100"/>
      </w:pPr>
      <w:r>
        <w:t xml:space="preserve"/>
      </w:r>
    </w:p>
    <w:p>
      <w:pPr>
        <w:pStyle w:val="Heading1"/>
        <w:spacing w:after="140" w:before="280"/>
      </w:pPr>
      <w:r>
        <w:rPr>
          <w:rFonts w:ascii="Arial" w:cs="Arial" w:eastAsia="Arial" w:hAnsi="Arial"/>
          <w:b/>
          <w:bCs/>
          <w:color w:val="1E3A8A"/>
          <w:sz w:val="32"/>
          <w:szCs w:val="32"/>
        </w:rPr>
        <w:t xml:space="preserve">5. Comparative Summary — Your Research vs All Papers</w:t>
      </w:r>
    </w:p>
    <w:p>
      <w:pPr>
        <w:spacing w:after="100"/>
      </w:pPr>
      <w:r>
        <w:rPr>
          <w:rFonts w:ascii="Arial" w:cs="Arial" w:eastAsia="Arial" w:hAnsi="Arial"/>
          <w:b w:val="false"/>
          <w:bCs w:val="false"/>
          <w:color w:val="1F2937"/>
          <w:sz w:val="20"/>
          <w:szCs w:val="20"/>
        </w:rPr>
        <w:t xml:space="preserve">Green cells indicate your research implements this. Red cells indicate prior papers do not. This table is your visual proof of research contribution.</w:t>
      </w:r>
    </w:p>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900"/>
        <w:gridCol w:w="900"/>
        <w:gridCol w:w="900"/>
        <w:gridCol w:w="900"/>
        <w:gridCol w:w="1200"/>
        <w:gridCol w:w="1400"/>
      </w:tblGrid>
      <w:tr>
        <w:trPr>
          <w:tblHeader/>
        </w:trPr>
        <w:tc>
          <w:tcPr>
            <w:tcW w:type="dxa" w:w="12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Paper</w:t>
            </w:r>
          </w:p>
        </w:tc>
        <w:tc>
          <w:tcPr>
            <w:tcW w:type="dxa" w:w="9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Dataset Version</w:t>
            </w:r>
          </w:p>
        </w:tc>
        <w:tc>
          <w:tcPr>
            <w:tcW w:type="dxa" w:w="9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Window Size</w:t>
            </w:r>
          </w:p>
        </w:tc>
        <w:tc>
          <w:tcPr>
            <w:tcW w:type="dxa" w:w="9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SMOTE?</w:t>
            </w:r>
          </w:p>
        </w:tc>
        <w:tc>
          <w:tcPr>
            <w:tcW w:type="dxa" w:w="9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LOSO?</w:t>
            </w:r>
          </w:p>
        </w:tc>
        <w:tc>
          <w:tcPr>
            <w:tcW w:type="dxa" w:w="9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Personalized Baseline?</w:t>
            </w:r>
          </w:p>
        </w:tc>
        <w:tc>
          <w:tcPr>
            <w:tcW w:type="dxa" w:w="9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Intervention?</w:t>
            </w:r>
          </w:p>
        </w:tc>
        <w:tc>
          <w:tcPr>
            <w:tcW w:type="dxa" w:w="12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Best Model</w:t>
            </w:r>
          </w:p>
        </w:tc>
        <w:tc>
          <w:tcPr>
            <w:tcW w:type="dxa" w:w="1400"/>
            <w:tcBorders>
              <w:top w:val="single" w:color="1E3A8A" w:sz="3"/>
              <w:left w:val="single" w:color="1E3A8A" w:sz="3"/>
              <w:bottom w:val="single" w:color="1E3A8A" w:sz="3"/>
              <w:right w:val="single" w:color="1E3A8A" w:sz="3"/>
            </w:tcBorders>
            <w:shd w:fill="1E3A8A" w:val="clear"/>
            <w:tcMar>
              <w:top w:type="dxa" w:w="100"/>
              <w:left w:type="dxa" w:w="120"/>
              <w:bottom w:type="dxa" w:w="100"/>
              <w:right w:type="dxa" w:w="120"/>
            </w:tcMar>
            <w:vAlign w:val="center"/>
          </w:tcPr>
          <w:p>
            <w:pPr>
              <w:spacing w:after="0"/>
            </w:pPr>
            <w:r>
              <w:rPr>
                <w:rFonts w:ascii="Arial" w:cs="Arial" w:eastAsia="Arial" w:hAnsi="Arial"/>
                <w:b/>
                <w:bCs/>
                <w:color w:val="FFFFFF"/>
                <w:sz w:val="18"/>
                <w:szCs w:val="18"/>
              </w:rPr>
              <w:t xml:space="preserve">Best Accuracy / F1</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P1 — Zhang et al. 2025</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Kaggle</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Sliding + jitter</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CNN + LSTM</w:t>
            </w:r>
          </w:p>
        </w:tc>
        <w:tc>
          <w:tcPr>
            <w:tcW w:type="dxa" w:w="14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Not specified</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P2 — Sinhal 2025</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Kaggle</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From Kaggle CSV</w:t>
            </w:r>
          </w:p>
        </w:tc>
        <w:tc>
          <w:tcPr>
            <w:tcW w:type="dxa" w:w="9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val="false"/>
                <w:bCs w:val="false"/>
                <w:color w:val="1E8449"/>
                <w:sz w:val="16"/>
                <w:szCs w:val="16"/>
              </w:rPr>
              <w:t xml:space="preserve">Yes</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XGBoost (stacked)</w:t>
            </w:r>
          </w:p>
        </w:tc>
        <w:tc>
          <w:tcPr>
            <w:tcW w:type="dxa" w:w="14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Not specified</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P3 — Ladakis 2025</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Dryad (raw)</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60s non-overlap</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Partial</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Partial</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Multiple compared</w:t>
            </w:r>
          </w:p>
        </w:tc>
        <w:tc>
          <w:tcPr>
            <w:tcW w:type="dxa" w:w="14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&gt;80% accuracy</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P4 — Cross-context 2025</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Processed</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Not specified</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Cross-dataset</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Domain-adapted</w:t>
            </w:r>
          </w:p>
        </w:tc>
        <w:tc>
          <w:tcPr>
            <w:tcW w:type="dxa" w:w="14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~70% cross-domain</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P5 — Facial+bio 2023</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Referenced only</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N/A</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Deep fusion</w:t>
            </w:r>
          </w:p>
        </w:tc>
        <w:tc>
          <w:tcPr>
            <w:tcW w:type="dxa" w:w="14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Not on Hosseini</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P5b — SIM-CNN ICML 2023</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Extended Hosseini</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Sliding windows</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No (SSL used)</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Per-nurse only</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YES (per-nurse CNN)</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Self-supervised 1D CNN</w:t>
            </w:r>
          </w:p>
        </w:tc>
        <w:tc>
          <w:tcPr>
            <w:tcW w:type="dxa" w:w="14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Best per-nurse F1</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P5c — LLM UCAmI 2024</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Kaggle</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From Kaggle CSV</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LLM synthetic</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LLM-augmented classifier</w:t>
            </w:r>
          </w:p>
        </w:tc>
        <w:tc>
          <w:tcPr>
            <w:tcW w:type="dxa" w:w="14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F1 98.11% (inflated)</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P6 — Balogh 2025</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Kaggle</w:t>
            </w:r>
          </w:p>
        </w:tc>
        <w:tc>
          <w:tcPr>
            <w:tcW w:type="dxa" w:w="9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From Kaggle CSV</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900"/>
            <w:tcBorders>
              <w:top w:val="single" w:color="CCCCCC" w:sz="3"/>
              <w:left w:val="single" w:color="CCCCCC" w:sz="3"/>
              <w:bottom w:val="single" w:color="CCCCCC" w:sz="3"/>
              <w:right w:val="single" w:color="CCCCCC" w:sz="3"/>
            </w:tcBorders>
            <w:shd w:fill="FADBD8" w:val="clear"/>
            <w:tcMar>
              <w:top w:type="dxa" w:w="80"/>
              <w:left w:type="dxa" w:w="100"/>
              <w:bottom w:type="dxa" w:w="80"/>
              <w:right w:type="dxa" w:w="100"/>
            </w:tcMar>
          </w:tcPr>
          <w:p>
            <w:pPr>
              <w:spacing w:after="0"/>
            </w:pPr>
            <w:r>
              <w:rPr>
                <w:rFonts w:ascii="Arial" w:cs="Arial" w:eastAsia="Arial" w:hAnsi="Arial"/>
                <w:b w:val="false"/>
                <w:bCs w:val="false"/>
                <w:color w:val="C0392B"/>
                <w:sz w:val="16"/>
                <w:szCs w:val="16"/>
              </w:rPr>
              <w:t xml:space="preserve">No</w:t>
            </w:r>
          </w:p>
        </w:tc>
        <w:tc>
          <w:tcPr>
            <w:tcW w:type="dxa" w:w="12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Random Forest</w:t>
            </w:r>
          </w:p>
        </w:tc>
        <w:tc>
          <w:tcPr>
            <w:tcW w:type="dxa" w:w="1400"/>
            <w:tcBorders>
              <w:top w:val="single" w:color="CCCCCC" w:sz="3"/>
              <w:left w:val="single" w:color="CCCCCC" w:sz="3"/>
              <w:bottom w:val="single" w:color="CCCCCC" w:sz="3"/>
              <w:right w:val="single" w:color="CCCCCC" w:sz="3"/>
            </w:tcBorders>
            <w:shd w:fill="FFFFFF" w:val="clear"/>
            <w:tcMar>
              <w:top w:type="dxa" w:w="80"/>
              <w:left w:type="dxa" w:w="100"/>
              <w:bottom w:type="dxa" w:w="80"/>
              <w:right w:type="dxa" w:w="100"/>
            </w:tcMar>
          </w:tcPr>
          <w:p>
            <w:pPr>
              <w:spacing w:after="0"/>
            </w:pPr>
            <w:r>
              <w:rPr>
                <w:rFonts w:ascii="Arial" w:cs="Arial" w:eastAsia="Arial" w:hAnsi="Arial"/>
                <w:b w:val="false"/>
                <w:bCs w:val="false"/>
                <w:color w:val="1F2937"/>
                <w:sz w:val="16"/>
                <w:szCs w:val="16"/>
              </w:rPr>
              <w:t xml:space="preserve">Not specified</w:t>
            </w:r>
          </w:p>
        </w:tc>
      </w:tr>
      <w:tr>
        <w:tc>
          <w:tcPr>
            <w:tcW w:type="dxa" w:w="12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YOUR RESEARCH</w:t>
            </w:r>
          </w:p>
        </w:tc>
        <w:tc>
          <w:tcPr>
            <w:tcW w:type="dxa" w:w="9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Dryad (raw)</w:t>
            </w:r>
          </w:p>
        </w:tc>
        <w:tc>
          <w:tcPr>
            <w:tcW w:type="dxa" w:w="9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60s / 30s overlap</w:t>
            </w:r>
          </w:p>
        </w:tc>
        <w:tc>
          <w:tcPr>
            <w:tcW w:type="dxa" w:w="9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YES (SMOTE)</w:t>
            </w:r>
          </w:p>
        </w:tc>
        <w:tc>
          <w:tcPr>
            <w:tcW w:type="dxa" w:w="9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YES (15-fold LOSO)</w:t>
            </w:r>
          </w:p>
        </w:tc>
        <w:tc>
          <w:tcPr>
            <w:tcW w:type="dxa" w:w="9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YES (Isolation Forest)</w:t>
            </w:r>
          </w:p>
        </w:tc>
        <w:tc>
          <w:tcPr>
            <w:tcW w:type="dxa" w:w="900"/>
            <w:tcBorders>
              <w:top w:val="single" w:color="CCCCCC" w:sz="3"/>
              <w:left w:val="single" w:color="CCCCCC" w:sz="3"/>
              <w:bottom w:val="single" w:color="CCCCCC" w:sz="3"/>
              <w:right w:val="single" w:color="CCCCCC" w:sz="3"/>
            </w:tcBorders>
            <w:shd w:fill="D5F5E3" w:val="clear"/>
            <w:tcMar>
              <w:top w:type="dxa" w:w="80"/>
              <w:left w:type="dxa" w:w="100"/>
              <w:bottom w:type="dxa" w:w="80"/>
              <w:right w:type="dxa" w:w="100"/>
            </w:tcMar>
          </w:tcPr>
          <w:p>
            <w:pPr>
              <w:spacing w:after="0"/>
            </w:pPr>
            <w:r>
              <w:rPr>
                <w:rFonts w:ascii="Arial" w:cs="Arial" w:eastAsia="Arial" w:hAnsi="Arial"/>
                <w:b/>
                <w:bCs/>
                <w:color w:val="1E8449"/>
                <w:sz w:val="17"/>
                <w:szCs w:val="17"/>
              </w:rPr>
              <w:t xml:space="preserve">YES</w:t>
            </w:r>
          </w:p>
        </w:tc>
        <w:tc>
          <w:tcPr>
            <w:tcW w:type="dxa" w:w="12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XGBoost + fusion</w:t>
            </w:r>
          </w:p>
        </w:tc>
        <w:tc>
          <w:tcPr>
            <w:tcW w:type="dxa" w:w="1400"/>
            <w:tcBorders>
              <w:top w:val="single" w:color="CCCCCC" w:sz="3"/>
              <w:left w:val="single" w:color="CCCCCC" w:sz="3"/>
              <w:bottom w:val="single" w:color="CCCCCC" w:sz="3"/>
              <w:right w:val="single" w:color="CCCCCC" w:sz="3"/>
            </w:tcBorders>
            <w:shd w:fill="D6E4F0" w:val="clear"/>
            <w:tcMar>
              <w:top w:type="dxa" w:w="80"/>
              <w:left w:type="dxa" w:w="100"/>
              <w:bottom w:type="dxa" w:w="80"/>
              <w:right w:type="dxa" w:w="100"/>
            </w:tcMar>
          </w:tcPr>
          <w:p>
            <w:pPr>
              <w:spacing w:after="0"/>
            </w:pPr>
            <w:r>
              <w:rPr>
                <w:rFonts w:ascii="Arial" w:cs="Arial" w:eastAsia="Arial" w:hAnsi="Arial"/>
                <w:b/>
                <w:bCs/>
                <w:color w:val="1E3A8A"/>
                <w:sz w:val="17"/>
                <w:szCs w:val="17"/>
              </w:rPr>
              <w:t xml:space="preserve">TBD — real results</w:t>
            </w:r>
          </w:p>
        </w:tc>
      </w:tr>
    </w:tbl>
    <w:p>
      <w:pPr>
        <w:spacing w:after="100"/>
      </w:pPr>
      <w:r>
        <w:t xml:space="preserve"/>
      </w:r>
    </w:p>
    <w:p>
      <w:pPr>
        <w:spacing w:after="100"/>
      </w:pPr>
      <w:r>
        <w:t xml:space="preserve"/>
      </w:r>
    </w:p>
    <w:p>
      <w:pPr>
        <w:pStyle w:val="Heading1"/>
        <w:spacing w:after="140" w:before="280"/>
      </w:pPr>
      <w:r>
        <w:rPr>
          <w:rFonts w:ascii="Arial" w:cs="Arial" w:eastAsia="Arial" w:hAnsi="Arial"/>
          <w:b/>
          <w:bCs/>
          <w:color w:val="1E3A8A"/>
          <w:sz w:val="32"/>
          <w:szCs w:val="32"/>
        </w:rPr>
        <w:t xml:space="preserve">6. What This Literature Review Tells You About Your Contribution</w:t>
      </w:r>
    </w:p>
    <w:p>
      <w:pPr>
        <w:spacing w:after="100"/>
      </w:pPr>
      <w:r>
        <w:rPr>
          <w:rFonts w:ascii="Arial" w:cs="Arial" w:eastAsia="Arial" w:hAnsi="Arial"/>
          <w:b w:val="false"/>
          <w:bCs w:val="false"/>
          <w:color w:val="1F2937"/>
          <w:sz w:val="20"/>
          <w:szCs w:val="20"/>
        </w:rPr>
        <w:t xml:space="preserve">Eight confirmed papers used the Hosseini dataset between 2022 and 2025. Six of the eight used the Kaggle preprocessed version rather than the raw Dryad signals. You are using raw Dryad signals and implementing your own preprocessing pipeline — this is academically more rigorous than the majority of prior work.</w:t>
      </w:r>
    </w:p>
    <w:p>
      <w:pPr>
        <w:spacing w:after="100"/>
      </w:pPr>
      <w:r>
        <w:rPr>
          <w:rFonts w:ascii="Arial" w:cs="Arial" w:eastAsia="Arial" w:hAnsi="Arial"/>
          <w:b w:val="false"/>
          <w:bCs w:val="false"/>
          <w:color w:val="1F2937"/>
          <w:sz w:val="20"/>
          <w:szCs w:val="20"/>
        </w:rPr>
        <w:t xml:space="preserve">Only one paper — SIM-CNN (ICML 2023) — implemented any form of subject-specific personalized modeling. SIM-CNN builds an individual CNN model per nurse using self-supervised learning requiring 1,250 hours of data. Your Isolation Forest baseline requires only 7-14 days per nurse and is deployable from day one — significantly more practical for real deployment. SIM-CNN is your closest technical competitor.</w:t>
      </w:r>
    </w:p>
    <w:p>
      <w:pPr>
        <w:spacing w:after="100"/>
      </w:pPr>
      <w:r>
        <w:rPr>
          <w:rFonts w:ascii="Arial" w:cs="Arial" w:eastAsia="Arial" w:hAnsi="Arial"/>
          <w:b w:val="false"/>
          <w:bCs w:val="false"/>
          <w:color w:val="1F2937"/>
          <w:sz w:val="20"/>
          <w:szCs w:val="20"/>
        </w:rPr>
        <w:t xml:space="preserve">None of the eight papers combined physiological signals with audio modality. Your late fusion of Hosseini physiological features with RAVDESS-trained acoustic features is the first identified multimodal fusion approach on this dataset.</w:t>
      </w:r>
    </w:p>
    <w:p>
      <w:pPr>
        <w:spacing w:after="100"/>
      </w:pPr>
      <w:r>
        <w:rPr>
          <w:rFonts w:ascii="Arial" w:cs="Arial" w:eastAsia="Arial" w:hAnsi="Arial"/>
          <w:b w:val="false"/>
          <w:bCs w:val="false"/>
          <w:color w:val="1F2937"/>
          <w:sz w:val="20"/>
          <w:szCs w:val="20"/>
        </w:rPr>
        <w:t xml:space="preserve">None of the eight papers produced any intervention output. Every paper stopped at stress classification. Your workload redistribution and leave prediction pipeline is the first identified system linking this dataset to actionable clinical intervention.</w:t>
      </w:r>
    </w:p>
    <w:p>
      <w:pPr>
        <w:spacing w:after="100"/>
      </w:pPr>
      <w:r>
        <w:rPr>
          <w:rFonts w:ascii="Arial" w:cs="Arial" w:eastAsia="Arial" w:hAnsi="Arial"/>
          <w:b w:val="false"/>
          <w:bCs w:val="false"/>
          <w:color w:val="1F2937"/>
          <w:sz w:val="20"/>
          <w:szCs w:val="20"/>
        </w:rPr>
        <w:t xml:space="preserve">The LLM augmentation paper (UCAmI 2024) reported 98.11% F1 — the highest number in the literature. However this uses LLM-generated synthetic training data without LOSO validation, making the result methodologically questionable. Your panel will respect a honest LOSO-validated result at 75-82% more than an inflated synthetic result at 98%. Be ready to explain this distinction.</w:t>
      </w:r>
    </w:p>
    <w:p>
      <w:pPr>
        <w:spacing w:after="100"/>
      </w:pPr>
      <w:r>
        <w:rPr>
          <w:rFonts w:ascii="Arial" w:cs="Arial" w:eastAsia="Arial" w:hAnsi="Arial"/>
          <w:b w:val="false"/>
          <w:bCs w:val="false"/>
          <w:color w:val="1F2937"/>
          <w:sz w:val="20"/>
          <w:szCs w:val="20"/>
        </w:rPr>
        <w:t xml:space="preserve">For the audio papers: all three used acted emotional speech (RAVDESS, CREMA-D) without addressing the domain gap between acted emotions and naturalistic occupational stress. You are the first to explicitly quantify this domain gap through cross-domain evaluation and acknowledge it as a limitation with a specific remediation plan.</w:t>
      </w:r>
    </w:p>
    <w:p>
      <w:pPr>
        <w:spacing w:after="100"/>
      </w:pPr>
      <w:r>
        <w:t xml:space="preserve"/>
      </w:r>
    </w:p>
    <w:p>
      <w:pPr>
        <w:pStyle w:val="Heading1"/>
        <w:spacing w:after="140" w:before="280"/>
      </w:pPr>
      <w:r>
        <w:rPr>
          <w:rFonts w:ascii="Arial" w:cs="Arial" w:eastAsia="Arial" w:hAnsi="Arial"/>
          <w:b/>
          <w:bCs/>
          <w:color w:val="1E3A8A"/>
          <w:sz w:val="32"/>
          <w:szCs w:val="32"/>
        </w:rPr>
        <w:t xml:space="preserve">7. How to Use This Document in Your Presentation</w:t>
      </w:r>
    </w:p>
    <w:p>
      <w:pPr>
        <w:spacing w:after="100"/>
      </w:pPr>
      <w:r>
        <w:rPr>
          <w:rFonts w:ascii="Arial" w:cs="Arial" w:eastAsia="Arial" w:hAnsi="Arial"/>
          <w:b w:val="false"/>
          <w:bCs w:val="false"/>
          <w:color w:val="1F2937"/>
          <w:sz w:val="20"/>
          <w:szCs w:val="20"/>
        </w:rPr>
        <w:t xml:space="preserve">When a panel asks: "How is your research different from existing work on this dataset?" — open this document, point to the comparative summary table (Section 5), and say:</w:t>
      </w:r>
    </w:p>
    <w:p>
      <w:pPr>
        <w:pBdr>
          <w:left w:val="single" w:color="1E3A8A" w:sz="8"/>
        </w:pBdr>
        <w:spacing w:after="80" w:before="80"/>
        <w:ind w:left="360"/>
      </w:pPr>
      <w:r>
        <w:rPr>
          <w:rFonts w:ascii="Arial" w:cs="Arial" w:eastAsia="Arial" w:hAnsi="Arial"/>
          <w:b/>
          <w:bCs/>
          <w:i/>
          <w:iCs/>
          <w:color w:val="1E3A8A"/>
          <w:sz w:val="20"/>
          <w:szCs w:val="20"/>
        </w:rPr>
        <w:t xml:space="preserve">"Eight published papers used the Hosseini dataset between 2022 and 2025. All eight built stress classifiers at population or individual level and stopped at classification. Only SIM-CNN (ICML 2023) implemented any personalization — but requires 1,250 hours of unlabeled data per nurse for SSL pre-training, making it impractical for new caregiver deployment. None combined physiological signals with audio modality, and none produced intervention outputs. Our system contributes multimodal fusion with audio, Isolation Forest personalized baseline deployable in 7-14 days, temporal deterioration trajectory, and a redistribution and leave prediction pipeline — all simultaneously in one integrated system. This gap was confirmed through systematic literature review of all identified papers using the same dataset."</w:t>
      </w:r>
    </w:p>
    <w:p>
      <w:pPr>
        <w:spacing w:after="100"/>
      </w:pPr>
      <w:r>
        <w:t xml:space="preserve"/>
      </w:r>
    </w:p>
    <w:p>
      <w:pPr>
        <w:pStyle w:val="Heading1"/>
        <w:spacing w:after="140" w:before="280"/>
      </w:pPr>
      <w:r>
        <w:rPr>
          <w:rFonts w:ascii="Arial" w:cs="Arial" w:eastAsia="Arial" w:hAnsi="Arial"/>
          <w:b/>
          <w:bCs/>
          <w:color w:val="1E3A8A"/>
          <w:sz w:val="32"/>
          <w:szCs w:val="32"/>
        </w:rPr>
        <w:t xml:space="preserve">8. References</w:t>
      </w:r>
    </w:p>
    <w:p>
      <w:pPr>
        <w:spacing w:after="80"/>
      </w:pPr>
      <w:r>
        <w:rPr>
          <w:rFonts w:ascii="Arial" w:cs="Arial" w:eastAsia="Arial" w:hAnsi="Arial"/>
          <w:sz w:val="18"/>
          <w:szCs w:val="18"/>
        </w:rPr>
        <w:t xml:space="preserve">Hosseini, S. et al. (2022). A multimodal sensor dataset for continuous stress detection of nurses in a hospital. Scientific Data, 9(1), 255. https://doi.org/10.1038/s41597-022-01361-y</w:t>
      </w:r>
    </w:p>
    <w:p>
      <w:pPr>
        <w:spacing w:after="80"/>
      </w:pPr>
      <w:r>
        <w:rPr>
          <w:rFonts w:ascii="Arial" w:cs="Arial" w:eastAsia="Arial" w:hAnsi="Arial"/>
          <w:sz w:val="18"/>
          <w:szCs w:val="18"/>
        </w:rPr>
        <w:t xml:space="preserve">Zhang et al. (2025). A multi-modal deep learning approach for stress detection using physiological signals. Frontiers in Physiology. https://doi.org/10.3389/fphys.2025.1584299</w:t>
      </w:r>
    </w:p>
    <w:p>
      <w:pPr>
        <w:spacing w:after="80"/>
      </w:pPr>
      <w:r>
        <w:rPr>
          <w:rFonts w:ascii="Arial" w:cs="Arial" w:eastAsia="Arial" w:hAnsi="Arial"/>
          <w:sz w:val="18"/>
          <w:szCs w:val="18"/>
        </w:rPr>
        <w:t xml:space="preserve">Sinhal, A. &amp; Sinhal, A. (2025). Stress monitoring in healthcare: An ensemble machine learning framework using wearable sensor data. Springer LNCS. https://doi.org/10.1007/978-3-032-14757-8_12</w:t>
      </w:r>
    </w:p>
    <w:p>
      <w:pPr>
        <w:spacing w:after="80"/>
      </w:pPr>
      <w:r>
        <w:rPr>
          <w:rFonts w:ascii="Arial" w:cs="Arial" w:eastAsia="Arial" w:hAnsi="Arial"/>
          <w:sz w:val="18"/>
          <w:szCs w:val="18"/>
        </w:rPr>
        <w:t xml:space="preserve">Ladakis, I., Fotopoulos, D. &amp; Chouvarda, I. (2025). Integrative analysis of open datasets for stress prediction. Journal of Medical and Biological Engineering, 45, 385-399. https://doi.org/10.1007/s40846-025-00958-z</w:t>
      </w:r>
    </w:p>
    <w:p>
      <w:pPr>
        <w:spacing w:after="80"/>
      </w:pPr>
      <w:r>
        <w:rPr>
          <w:rFonts w:ascii="Arial" w:cs="Arial" w:eastAsia="Arial" w:hAnsi="Arial"/>
          <w:sz w:val="18"/>
          <w:szCs w:val="18"/>
        </w:rPr>
        <w:t xml:space="preserve">Multiple authors (2025). Cross-contextual stress prediction: Simple methodology for comparing features. Applied Intelligence. https://doi.org/10.1007/s10489-025-06277-9</w:t>
      </w:r>
    </w:p>
    <w:p>
      <w:pPr>
        <w:spacing w:after="80"/>
      </w:pPr>
      <w:r>
        <w:rPr>
          <w:rFonts w:ascii="Arial" w:cs="Arial" w:eastAsia="Arial" w:hAnsi="Arial"/>
          <w:sz w:val="18"/>
          <w:szCs w:val="18"/>
        </w:rPr>
        <w:t xml:space="preserve">Multiple authors (2023). Multimodal stress detection using facial landmarks and biometric signals. arXiv:2311.03606.</w:t>
      </w:r>
    </w:p>
    <w:p>
      <w:pPr>
        <w:spacing w:after="80"/>
      </w:pPr>
      <w:r>
        <w:rPr>
          <w:rFonts w:ascii="Arial" w:cs="Arial" w:eastAsia="Arial" w:hAnsi="Arial"/>
          <w:sz w:val="18"/>
          <w:szCs w:val="18"/>
        </w:rPr>
        <w:t xml:space="preserve">Lee, S. et al. (2023). SIM-CNN: Self-supervised individualized multimodal learning for stress prediction on nurses using biosignals. ICML 2023 / Springer LNCS. https://doi.org/10.1007/978-3-031-47679-2_12</w:t>
      </w:r>
    </w:p>
    <w:p>
      <w:pPr>
        <w:spacing w:after="80"/>
      </w:pPr>
      <w:r>
        <w:rPr>
          <w:rFonts w:ascii="Arial" w:cs="Arial" w:eastAsia="Arial" w:hAnsi="Arial"/>
          <w:sz w:val="18"/>
          <w:szCs w:val="18"/>
        </w:rPr>
        <w:t xml:space="preserve">Miyake, N., Kaneko, H. &amp; Ronando, E. et al. (2024). Toward detecting and explaining stress of nurses using wearable devices and LLMs. Springer UCAmI 2024. https://doi.org/10.1007/978-3-031-77571-0_28</w:t>
      </w:r>
    </w:p>
    <w:p>
      <w:pPr>
        <w:spacing w:after="80"/>
      </w:pPr>
      <w:r>
        <w:rPr>
          <w:rFonts w:ascii="Arial" w:cs="Arial" w:eastAsia="Arial" w:hAnsi="Arial"/>
          <w:sz w:val="18"/>
          <w:szCs w:val="18"/>
        </w:rPr>
        <w:t xml:space="preserve">Balogh, Z. &amp; Fodor, K. (2025). Stress vs calmness: Machine learning classification using publicly available dataset. Springer LNNS. https://doi.org/10.1007/978-3-031-81261-3_2</w:t>
      </w:r>
    </w:p>
    <w:p>
      <w:pPr>
        <w:spacing w:after="80"/>
      </w:pPr>
      <w:r>
        <w:rPr>
          <w:rFonts w:ascii="Arial" w:cs="Arial" w:eastAsia="Arial" w:hAnsi="Arial"/>
          <w:sz w:val="18"/>
          <w:szCs w:val="18"/>
        </w:rPr>
        <w:t xml:space="preserve">Livingstone, S.R. &amp; Russo, F.A. (2018). The Ryerson Audio-Visual Database of Emotional Speech and Song (RAVDESS). PLoS ONE 13(5), e0196391. https://doi.org/10.1371/journal.pone.0196391</w:t>
      </w:r>
    </w:p>
    <w:p>
      <w:pPr>
        <w:spacing w:after="80"/>
      </w:pPr>
      <w:r>
        <w:rPr>
          <w:rFonts w:ascii="Arial" w:cs="Arial" w:eastAsia="Arial" w:hAnsi="Arial"/>
          <w:sz w:val="18"/>
          <w:szCs w:val="18"/>
        </w:rPr>
        <w:t xml:space="preserve">Cao, H. et al. (2014). CREMA-D: Crowd-sourced emotional multimodal actors dataset. IEEE Transactions on Affective Computing, 5(4), 377-390.</w:t>
      </w:r>
    </w:p>
    <w:p>
      <w:pPr>
        <w:spacing w:after="80"/>
      </w:pPr>
      <w:r>
        <w:rPr>
          <w:rFonts w:ascii="Arial" w:cs="Arial" w:eastAsia="Arial" w:hAnsi="Arial"/>
          <w:sz w:val="18"/>
          <w:szCs w:val="18"/>
        </w:rPr>
        <w:t xml:space="preserve">Chawla, N.V. et al. (2002). SMOTE: Synthetic minority over-sampling technique. Journal of AI Research, 16, 321-357.</w:t>
      </w:r>
    </w:p>
    <w:p>
      <w:pPr>
        <w:spacing w:after="80"/>
      </w:pPr>
      <w:r>
        <w:rPr>
          <w:rFonts w:ascii="Arial" w:cs="Arial" w:eastAsia="Arial" w:hAnsi="Arial"/>
          <w:sz w:val="18"/>
          <w:szCs w:val="18"/>
        </w:rPr>
        <w:t xml:space="preserve">Liu, F.T., Ting, K.M. &amp; Zhou, Z.H. (2008). Isolation forest. IEEE International Conference on Data Mining, 413-422.</w:t>
      </w:r>
    </w:p>
    <w:p>
      <w:pPr>
        <w:spacing w:after="80"/>
      </w:pPr>
      <w:r>
        <w:rPr>
          <w:rFonts w:ascii="Arial" w:cs="Arial" w:eastAsia="Arial" w:hAnsi="Arial"/>
          <w:sz w:val="18"/>
          <w:szCs w:val="18"/>
        </w:rPr>
        <w:t xml:space="preserve">Lundberg, S.M. &amp; Lee, S.I. (2017). A unified approach to interpreting model predictions. NeurIPS, 30.</w:t>
      </w:r>
    </w:p>
    <w:sectPr>
      <w:footerReference w:type="default" r:id="rId7"/>
      <w:pgSz w:w="29979" w:h="21262"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Literature Review: Datasets Used | CareSense Research | Dayana Priyadharshani Kumar IT22178640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E3A8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2026-05-06T16:26:05.746Z</dcterms:created>
  <dcterms:modified xsi:type="dcterms:W3CDTF">2026-05-06T16:26:05.767Z</dcterms:modified>
</cp:coreProperties>
</file>

<file path=docProps/custom.xml><?xml version="1.0" encoding="utf-8"?>
<Properties xmlns="http://schemas.openxmlformats.org/officeDocument/2006/custom-properties" xmlns:vt="http://schemas.openxmlformats.org/officeDocument/2006/docPropsVTypes"/>
</file>