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A607" w14:textId="31B9B121" w:rsidR="003A2B52" w:rsidRDefault="005F2A58">
      <w:r>
        <w:t>sfesstfu</w:t>
      </w:r>
    </w:p>
    <w:sectPr w:rsidR="003A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58"/>
    <w:rsid w:val="003A2B52"/>
    <w:rsid w:val="005F2A58"/>
    <w:rsid w:val="00733079"/>
    <w:rsid w:val="008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CD71"/>
  <w15:chartTrackingRefBased/>
  <w15:docId w15:val="{924C3A72-E421-4D3A-AFDC-84439644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Yadav</dc:creator>
  <cp:keywords/>
  <dc:description/>
  <cp:lastModifiedBy>Dayanand Yadav</cp:lastModifiedBy>
  <cp:revision>1</cp:revision>
  <dcterms:created xsi:type="dcterms:W3CDTF">2025-09-09T06:47:00Z</dcterms:created>
  <dcterms:modified xsi:type="dcterms:W3CDTF">2025-09-09T06:49:00Z</dcterms:modified>
</cp:coreProperties>
</file>