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7AE" w:rsidRDefault="008F07AE" w:rsidP="008F07AE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8F07AE">
        <w:rPr>
          <w:b/>
          <w:bCs/>
          <w:sz w:val="24"/>
          <w:szCs w:val="24"/>
          <w:u w:val="single"/>
        </w:rPr>
        <w:t>Evaluación</w:t>
      </w:r>
      <w:proofErr w:type="spellEnd"/>
      <w:r w:rsidRPr="008F07AE">
        <w:rPr>
          <w:b/>
          <w:bCs/>
          <w:sz w:val="24"/>
          <w:szCs w:val="24"/>
          <w:u w:val="single"/>
        </w:rPr>
        <w:t xml:space="preserve"> de </w:t>
      </w:r>
      <w:proofErr w:type="spellStart"/>
      <w:r w:rsidRPr="008F07AE">
        <w:rPr>
          <w:b/>
          <w:bCs/>
          <w:sz w:val="24"/>
          <w:szCs w:val="24"/>
          <w:u w:val="single"/>
        </w:rPr>
        <w:t>Automatización</w:t>
      </w:r>
      <w:proofErr w:type="spellEnd"/>
      <w:r w:rsidRPr="008F07AE">
        <w:rPr>
          <w:b/>
          <w:bCs/>
          <w:sz w:val="24"/>
          <w:szCs w:val="24"/>
          <w:u w:val="single"/>
        </w:rPr>
        <w:t xml:space="preserve"> Web</w:t>
      </w:r>
    </w:p>
    <w:p w:rsidR="008F07AE" w:rsidRPr="008F07AE" w:rsidRDefault="008F07AE" w:rsidP="008F07A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Estructura</w:t>
      </w:r>
      <w:proofErr w:type="spellEnd"/>
      <w:r>
        <w:rPr>
          <w:sz w:val="24"/>
          <w:szCs w:val="24"/>
        </w:rPr>
        <w:t>:</w:t>
      </w:r>
    </w:p>
    <w:p w:rsidR="008F07AE" w:rsidRDefault="008F07AE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47CC03" wp14:editId="504D2B83">
            <wp:extent cx="1955800" cy="4017772"/>
            <wp:effectExtent l="0" t="0" r="635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37" cy="40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AE" w:rsidRDefault="008F07AE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:rsidR="008F07AE" w:rsidRPr="008F07AE" w:rsidRDefault="008F07AE" w:rsidP="008F07A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</w:rPr>
        <w:t>login.feature</w:t>
      </w:r>
      <w:proofErr w:type="spellEnd"/>
      <w:proofErr w:type="gramEnd"/>
    </w:p>
    <w:p w:rsidR="008F07AE" w:rsidRDefault="008F07AE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38855EF" wp14:editId="1B11615E">
            <wp:extent cx="5400040" cy="2406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AE" w:rsidRDefault="008F07AE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:rsidR="00AF4C35" w:rsidRDefault="00AF4C35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:rsidR="00AF4C35" w:rsidRDefault="00AF4C35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:rsidR="00AF4C35" w:rsidRDefault="00AF4C35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:rsidR="00AF4C35" w:rsidRDefault="00AF4C35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:rsidR="00AF4C35" w:rsidRDefault="00AF4C35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:rsidR="00AF4C35" w:rsidRPr="008F07AE" w:rsidRDefault="00AF4C35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:rsidR="008F07AE" w:rsidRDefault="008F07AE" w:rsidP="008F07A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Tests:</w:t>
      </w:r>
    </w:p>
    <w:p w:rsidR="008F07AE" w:rsidRDefault="008F07AE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173494" wp14:editId="23AB3345">
            <wp:extent cx="5400040" cy="23190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AE" w:rsidRDefault="008F07AE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:rsidR="008F07AE" w:rsidRDefault="008F07AE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</w:p>
    <w:p w:rsidR="008F07AE" w:rsidRDefault="008F07AE" w:rsidP="008F07A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REPORTE</w:t>
      </w:r>
    </w:p>
    <w:p w:rsidR="008F07AE" w:rsidRPr="008F07AE" w:rsidRDefault="008F07AE" w:rsidP="008F07AE">
      <w:pPr>
        <w:pStyle w:val="Prrafodelista"/>
        <w:ind w:left="108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4E871F" wp14:editId="0B1DDF64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7AE" w:rsidRPr="008F07A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0E14" w:rsidRDefault="00590E14" w:rsidP="008F07AE">
      <w:pPr>
        <w:spacing w:after="0" w:line="240" w:lineRule="auto"/>
      </w:pPr>
      <w:r>
        <w:separator/>
      </w:r>
    </w:p>
  </w:endnote>
  <w:endnote w:type="continuationSeparator" w:id="0">
    <w:p w:rsidR="00590E14" w:rsidRDefault="00590E14" w:rsidP="008F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0E14" w:rsidRDefault="00590E14" w:rsidP="008F07AE">
      <w:pPr>
        <w:spacing w:after="0" w:line="240" w:lineRule="auto"/>
      </w:pPr>
      <w:r>
        <w:separator/>
      </w:r>
    </w:p>
  </w:footnote>
  <w:footnote w:type="continuationSeparator" w:id="0">
    <w:p w:rsidR="00590E14" w:rsidRDefault="00590E14" w:rsidP="008F0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7AE" w:rsidRPr="008F07AE" w:rsidRDefault="008F07AE">
    <w:pPr>
      <w:pStyle w:val="Encabezado"/>
      <w:rPr>
        <w:lang w:val="es-PE"/>
      </w:rPr>
    </w:pPr>
    <w:r>
      <w:rPr>
        <w:lang w:val="es-PE"/>
      </w:rPr>
      <w:t>Ruelas Vásquez Gianella Dayanara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771F"/>
    <w:multiLevelType w:val="hybridMultilevel"/>
    <w:tmpl w:val="4948A8A8"/>
    <w:lvl w:ilvl="0" w:tplc="3364C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B1202"/>
    <w:multiLevelType w:val="hybridMultilevel"/>
    <w:tmpl w:val="A3CA0F28"/>
    <w:lvl w:ilvl="0" w:tplc="E74499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3346227">
    <w:abstractNumId w:val="0"/>
  </w:num>
  <w:num w:numId="2" w16cid:durableId="88247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AE"/>
    <w:rsid w:val="00590E14"/>
    <w:rsid w:val="008F07AE"/>
    <w:rsid w:val="00A33F7A"/>
    <w:rsid w:val="00AB1424"/>
    <w:rsid w:val="00AF4C35"/>
    <w:rsid w:val="00DE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6AA1C"/>
  <w15:chartTrackingRefBased/>
  <w15:docId w15:val="{05B42E0A-F718-4D56-B2F2-3DE5D002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7A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F0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7AE"/>
    <w:rPr>
      <w:lang w:val="en-US"/>
    </w:rPr>
  </w:style>
  <w:style w:type="paragraph" w:styleId="Prrafodelista">
    <w:name w:val="List Paragraph"/>
    <w:basedOn w:val="Normal"/>
    <w:uiPriority w:val="34"/>
    <w:qFormat/>
    <w:rsid w:val="008F0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Dayanara Ruelas V.</dc:creator>
  <cp:keywords/>
  <dc:description/>
  <cp:lastModifiedBy>Dayanara Ruelas V.</cp:lastModifiedBy>
  <cp:revision>1</cp:revision>
  <dcterms:created xsi:type="dcterms:W3CDTF">2023-01-14T01:55:00Z</dcterms:created>
  <dcterms:modified xsi:type="dcterms:W3CDTF">2023-01-14T02:07:00Z</dcterms:modified>
</cp:coreProperties>
</file>