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Layout w:type="fixed"/>
        <w:tblCellMar>
          <w:top w:w="0" w:type="dxa"/>
          <w:left w:w="108" w:type="dxa"/>
          <w:bottom w:w="0" w:type="dxa"/>
          <w:right w:w="108" w:type="dxa"/>
        </w:tblCellMar>
      </w:tblPr>
      <w:tblGrid>
        <w:gridCol w:w="2401"/>
        <w:gridCol w:w="5983"/>
      </w:tblGrid>
      <w:tr>
        <w:tblPrEx>
          <w:tblCellMar>
            <w:top w:w="0" w:type="dxa"/>
            <w:left w:w="108" w:type="dxa"/>
            <w:bottom w:w="0" w:type="dxa"/>
            <w:right w:w="108" w:type="dxa"/>
          </w:tblCellMar>
        </w:tblPrEx>
        <w:trPr>
          <w:jc w:val="center"/>
        </w:trPr>
        <w:tc>
          <w:tcPr>
            <w:tcW w:w="2401" w:type="dxa"/>
            <w:noWrap w:val="0"/>
            <w:vAlign w:val="top"/>
          </w:tcPr>
          <w:p>
            <w:pPr>
              <w:spacing w:line="1000" w:lineRule="exact"/>
              <w:jc w:val="right"/>
              <w:rPr>
                <w:rFonts w:hint="eastAsia" w:ascii="楷体_GB2312"/>
                <w:b/>
                <w:sz w:val="44"/>
                <w:szCs w:val="32"/>
              </w:rPr>
            </w:pPr>
            <w:r>
              <w:rPr>
                <w:rFonts w:hint="eastAsia" w:ascii="新宋体" w:hAnsi="新宋体" w:eastAsia="新宋体" w:cs="新宋体"/>
                <w:b/>
                <w:sz w:val="44"/>
              </w:rPr>
              <w:t>文档名称：</w:t>
            </w:r>
          </w:p>
        </w:tc>
        <w:tc>
          <w:tcPr>
            <w:tcW w:w="5983" w:type="dxa"/>
            <w:tcBorders>
              <w:bottom w:val="single" w:color="auto" w:sz="4" w:space="0"/>
            </w:tcBorders>
            <w:noWrap w:val="0"/>
            <w:vAlign w:val="top"/>
          </w:tcPr>
          <w:p>
            <w:pPr>
              <w:tabs>
                <w:tab w:val="left" w:pos="1080"/>
              </w:tabs>
              <w:spacing w:line="1000" w:lineRule="exact"/>
              <w:jc w:val="center"/>
              <w:rPr>
                <w:rFonts w:hint="eastAsia" w:ascii="宋体" w:hAnsi="宋体"/>
                <w:b/>
                <w:sz w:val="44"/>
                <w:szCs w:val="30"/>
              </w:rPr>
            </w:pPr>
            <w:r>
              <w:rPr>
                <w:rFonts w:hint="eastAsia" w:ascii="宋体" w:hAnsi="宋体"/>
                <w:b/>
                <w:sz w:val="48"/>
                <w:szCs w:val="30"/>
              </w:rPr>
              <w:t>软件设计说明书</w:t>
            </w:r>
          </w:p>
        </w:tc>
      </w:tr>
      <w:tr>
        <w:tblPrEx>
          <w:tblCellMar>
            <w:top w:w="0" w:type="dxa"/>
            <w:left w:w="108" w:type="dxa"/>
            <w:bottom w:w="0" w:type="dxa"/>
            <w:right w:w="108" w:type="dxa"/>
          </w:tblCellMar>
        </w:tblPrEx>
        <w:trPr>
          <w:jc w:val="center"/>
        </w:trPr>
        <w:tc>
          <w:tcPr>
            <w:tcW w:w="2401" w:type="dxa"/>
            <w:noWrap w:val="0"/>
            <w:vAlign w:val="top"/>
          </w:tcPr>
          <w:p>
            <w:pPr>
              <w:spacing w:line="1000" w:lineRule="exact"/>
              <w:jc w:val="right"/>
              <w:rPr>
                <w:rFonts w:hint="eastAsia" w:ascii="楷体_GB2312"/>
                <w:b/>
                <w:sz w:val="44"/>
                <w:szCs w:val="32"/>
              </w:rPr>
            </w:pPr>
            <w:r>
              <w:rPr>
                <w:rFonts w:hint="eastAsia" w:ascii="新宋体" w:hAnsi="新宋体" w:eastAsia="新宋体" w:cs="新宋体"/>
                <w:b/>
                <w:sz w:val="44"/>
              </w:rPr>
              <w:t>项目名称：</w:t>
            </w:r>
          </w:p>
        </w:tc>
        <w:tc>
          <w:tcPr>
            <w:tcW w:w="5983" w:type="dxa"/>
            <w:tcBorders>
              <w:top w:val="single" w:color="auto" w:sz="4" w:space="0"/>
              <w:bottom w:val="single" w:color="auto" w:sz="4" w:space="0"/>
            </w:tcBorders>
            <w:noWrap w:val="0"/>
            <w:vAlign w:val="top"/>
          </w:tcPr>
          <w:p>
            <w:pPr>
              <w:tabs>
                <w:tab w:val="left" w:pos="1080"/>
              </w:tabs>
              <w:spacing w:line="1000" w:lineRule="exact"/>
              <w:jc w:val="center"/>
              <w:rPr>
                <w:rFonts w:hint="default" w:ascii="宋体" w:hAnsi="宋体" w:eastAsiaTheme="minorEastAsia"/>
                <w:b/>
                <w:sz w:val="44"/>
                <w:szCs w:val="30"/>
                <w:lang w:val="en-US" w:eastAsia="zh-CN"/>
              </w:rPr>
            </w:pPr>
            <w:r>
              <w:rPr>
                <w:rFonts w:hint="eastAsia" w:ascii="宋体" w:hAnsi="宋体"/>
                <w:b/>
                <w:sz w:val="44"/>
                <w:szCs w:val="30"/>
                <w:lang w:val="en-US" w:eastAsia="zh-CN"/>
              </w:rPr>
              <w:t>西师宿管</w:t>
            </w:r>
          </w:p>
        </w:tc>
      </w:tr>
    </w:tbl>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tbl>
      <w:tblPr>
        <w:tblStyle w:val="4"/>
        <w:tblW w:w="0" w:type="auto"/>
        <w:jc w:val="center"/>
        <w:tblLayout w:type="fixed"/>
        <w:tblCellMar>
          <w:top w:w="0" w:type="dxa"/>
          <w:left w:w="108" w:type="dxa"/>
          <w:bottom w:w="0" w:type="dxa"/>
          <w:right w:w="108" w:type="dxa"/>
        </w:tblCellMar>
      </w:tblPr>
      <w:tblGrid>
        <w:gridCol w:w="1798"/>
        <w:gridCol w:w="4970"/>
      </w:tblGrid>
      <w:tr>
        <w:tblPrEx>
          <w:tblCellMar>
            <w:top w:w="0" w:type="dxa"/>
            <w:left w:w="108" w:type="dxa"/>
            <w:bottom w:w="0" w:type="dxa"/>
            <w:right w:w="108" w:type="dxa"/>
          </w:tblCellMar>
        </w:tblPrEx>
        <w:trPr>
          <w:trHeight w:val="467" w:hRule="atLeast"/>
          <w:jc w:val="center"/>
        </w:trPr>
        <w:tc>
          <w:tcPr>
            <w:tcW w:w="1798" w:type="dxa"/>
            <w:noWrap w:val="0"/>
            <w:vAlign w:val="center"/>
          </w:tcPr>
          <w:p>
            <w:pPr>
              <w:spacing w:before="120" w:beforeLines="50" w:after="120" w:afterLines="50"/>
              <w:ind w:firstLine="281" w:firstLineChars="100"/>
              <w:jc w:val="right"/>
              <w:rPr>
                <w:rFonts w:hint="eastAsia" w:ascii="楷体_GB2312"/>
                <w:b/>
                <w:bCs/>
                <w:sz w:val="28"/>
                <w:szCs w:val="32"/>
              </w:rPr>
            </w:pPr>
            <w:r>
              <w:rPr>
                <w:rFonts w:hint="eastAsia" w:ascii="新宋体" w:hAnsi="新宋体" w:eastAsia="新宋体" w:cs="新宋体"/>
                <w:b/>
                <w:bCs/>
                <w:sz w:val="28"/>
                <w:lang w:val="en-US" w:eastAsia="zh-CN"/>
              </w:rPr>
              <w:t>团队</w:t>
            </w:r>
            <w:r>
              <w:rPr>
                <w:rFonts w:hint="eastAsia" w:ascii="新宋体" w:hAnsi="新宋体" w:eastAsia="新宋体" w:cs="新宋体"/>
                <w:b/>
                <w:bCs/>
                <w:sz w:val="28"/>
              </w:rPr>
              <w:t>编写：</w:t>
            </w:r>
          </w:p>
        </w:tc>
        <w:tc>
          <w:tcPr>
            <w:tcW w:w="4970" w:type="dxa"/>
            <w:tcBorders>
              <w:bottom w:val="single" w:color="auto" w:sz="4" w:space="0"/>
            </w:tcBorders>
            <w:noWrap w:val="0"/>
            <w:vAlign w:val="center"/>
          </w:tcPr>
          <w:p>
            <w:pPr>
              <w:tabs>
                <w:tab w:val="left" w:pos="1080"/>
              </w:tabs>
              <w:spacing w:before="120" w:beforeLines="50" w:after="120" w:afterLines="50"/>
              <w:jc w:val="center"/>
              <w:rPr>
                <w:rFonts w:hint="default" w:ascii="宋体" w:hAnsi="宋体" w:eastAsiaTheme="minorEastAsia"/>
                <w:b/>
                <w:bCs/>
                <w:sz w:val="28"/>
                <w:szCs w:val="30"/>
                <w:lang w:val="en-US" w:eastAsia="zh-CN"/>
              </w:rPr>
            </w:pPr>
            <w:r>
              <w:rPr>
                <w:rFonts w:hint="eastAsia" w:ascii="宋体" w:hAnsi="宋体"/>
                <w:b/>
                <w:bCs/>
                <w:sz w:val="28"/>
                <w:szCs w:val="30"/>
                <w:lang w:val="en-US" w:eastAsia="zh-CN"/>
              </w:rPr>
              <w:t>202014</w:t>
            </w:r>
          </w:p>
        </w:tc>
      </w:tr>
      <w:tr>
        <w:tblPrEx>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right"/>
              <w:rPr>
                <w:rFonts w:hint="eastAsia" w:ascii="楷体_GB2312"/>
                <w:b/>
                <w:bCs/>
                <w:sz w:val="28"/>
                <w:szCs w:val="32"/>
              </w:rPr>
            </w:pPr>
            <w:r>
              <w:rPr>
                <w:rFonts w:hint="eastAsia" w:ascii="新宋体" w:hAnsi="新宋体" w:eastAsia="新宋体" w:cs="新宋体"/>
                <w:b/>
                <w:bCs/>
                <w:sz w:val="28"/>
                <w:lang w:val="en-US" w:eastAsia="zh-CN"/>
              </w:rPr>
              <w:t>团队组长</w:t>
            </w:r>
            <w:r>
              <w:rPr>
                <w:rFonts w:hint="eastAsia" w:ascii="新宋体" w:hAnsi="新宋体" w:eastAsia="新宋体" w:cs="新宋体"/>
                <w:b/>
                <w:bCs/>
                <w:sz w:val="28"/>
              </w:rPr>
              <w:t>：</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eastAsia" w:ascii="宋体" w:hAnsi="宋体" w:eastAsia="新宋体"/>
                <w:b/>
                <w:bCs/>
                <w:sz w:val="28"/>
                <w:szCs w:val="30"/>
                <w:lang w:val="en-US" w:eastAsia="zh-CN"/>
              </w:rPr>
            </w:pPr>
            <w:r>
              <w:rPr>
                <w:rFonts w:hint="eastAsia" w:ascii="新宋体" w:hAnsi="新宋体" w:eastAsia="新宋体" w:cs="新宋体"/>
                <w:b/>
                <w:bCs/>
                <w:sz w:val="28"/>
                <w:szCs w:val="30"/>
                <w:lang w:val="en-US" w:eastAsia="zh-CN"/>
              </w:rPr>
              <w:t>温腾虎</w:t>
            </w:r>
          </w:p>
        </w:tc>
      </w:tr>
      <w:tr>
        <w:tblPrEx>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right"/>
              <w:rPr>
                <w:rFonts w:hint="eastAsia"/>
                <w:b/>
                <w:bCs/>
                <w:sz w:val="28"/>
              </w:rPr>
            </w:pPr>
            <w:r>
              <w:rPr>
                <w:rFonts w:hint="eastAsia" w:ascii="新宋体" w:hAnsi="新宋体" w:eastAsia="新宋体" w:cs="新宋体"/>
                <w:b/>
                <w:bCs/>
                <w:sz w:val="28"/>
                <w:lang w:val="en-US" w:eastAsia="zh-CN"/>
              </w:rPr>
              <w:t>团队成员</w:t>
            </w:r>
            <w:r>
              <w:rPr>
                <w:rFonts w:hint="eastAsia" w:ascii="新宋体" w:hAnsi="新宋体" w:eastAsia="新宋体" w:cs="新宋体"/>
                <w:b/>
                <w:bCs/>
                <w:sz w:val="28"/>
              </w:rPr>
              <w:t>：</w:t>
            </w:r>
          </w:p>
        </w:tc>
        <w:tc>
          <w:tcPr>
            <w:tcW w:w="4970" w:type="dxa"/>
            <w:tcBorders>
              <w:top w:val="single" w:color="auto" w:sz="4" w:space="0"/>
              <w:bottom w:val="single" w:color="auto" w:sz="4" w:space="0"/>
            </w:tcBorders>
            <w:noWrap w:val="0"/>
            <w:vAlign w:val="center"/>
          </w:tcPr>
          <w:p>
            <w:pPr>
              <w:spacing w:before="120" w:beforeLines="50" w:after="120" w:afterLines="50"/>
              <w:rPr>
                <w:rFonts w:hint="eastAsia" w:ascii="宋体" w:hAnsi="宋体"/>
                <w:b/>
                <w:bCs/>
                <w:sz w:val="28"/>
                <w:szCs w:val="30"/>
              </w:rPr>
            </w:pPr>
            <w:r>
              <w:rPr>
                <w:rFonts w:hint="eastAsia" w:ascii="新宋体" w:hAnsi="新宋体" w:eastAsia="新宋体" w:cs="新宋体"/>
                <w:b/>
                <w:bCs/>
                <w:sz w:val="28"/>
                <w:szCs w:val="30"/>
              </w:rPr>
              <w:t xml:space="preserve">    </w:t>
            </w:r>
            <w:r>
              <w:rPr>
                <w:rFonts w:hint="eastAsia" w:ascii="新宋体" w:hAnsi="新宋体" w:eastAsia="新宋体" w:cs="新宋体"/>
                <w:b/>
                <w:bCs/>
                <w:sz w:val="28"/>
                <w:szCs w:val="30"/>
                <w:lang w:val="en-US" w:eastAsia="zh-CN"/>
              </w:rPr>
              <w:t>常梦娇，料堃焱，司绍斌</w:t>
            </w:r>
            <w:r>
              <w:rPr>
                <w:rFonts w:hint="eastAsia" w:ascii="新宋体" w:hAnsi="新宋体" w:eastAsia="新宋体" w:cs="新宋体"/>
                <w:b/>
                <w:bCs/>
                <w:sz w:val="28"/>
                <w:szCs w:val="30"/>
              </w:rPr>
              <w:t xml:space="preserve">     </w:t>
            </w:r>
          </w:p>
        </w:tc>
      </w:tr>
      <w:tr>
        <w:tblPrEx>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日期：</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eastAsia"/>
                <w:b/>
                <w:bCs/>
                <w:sz w:val="28"/>
              </w:rPr>
            </w:pPr>
            <w:r>
              <w:rPr>
                <w:rFonts w:hint="eastAsia" w:ascii="新宋体" w:hAnsi="新宋体" w:eastAsia="新宋体" w:cs="新宋体"/>
                <w:b/>
                <w:bCs/>
                <w:sz w:val="28"/>
              </w:rPr>
              <w:t>20</w:t>
            </w:r>
            <w:r>
              <w:rPr>
                <w:rFonts w:hint="eastAsia" w:ascii="新宋体" w:hAnsi="新宋体" w:eastAsia="新宋体" w:cs="新宋体"/>
                <w:b/>
                <w:bCs/>
                <w:sz w:val="28"/>
                <w:lang w:val="en-US" w:eastAsia="zh-CN"/>
              </w:rPr>
              <w:t>20</w:t>
            </w:r>
            <w:r>
              <w:rPr>
                <w:rFonts w:hint="eastAsia" w:ascii="新宋体" w:hAnsi="新宋体" w:eastAsia="新宋体" w:cs="新宋体"/>
                <w:b/>
                <w:bCs/>
                <w:sz w:val="28"/>
              </w:rPr>
              <w:t>年0</w:t>
            </w:r>
            <w:r>
              <w:rPr>
                <w:rFonts w:hint="eastAsia" w:ascii="新宋体" w:hAnsi="新宋体" w:eastAsia="新宋体" w:cs="新宋体"/>
                <w:b/>
                <w:bCs/>
                <w:sz w:val="28"/>
                <w:lang w:val="en-US" w:eastAsia="zh-CN"/>
              </w:rPr>
              <w:t>6</w:t>
            </w:r>
            <w:r>
              <w:rPr>
                <w:rFonts w:hint="eastAsia" w:ascii="新宋体" w:hAnsi="新宋体" w:eastAsia="新宋体" w:cs="新宋体"/>
                <w:b/>
                <w:bCs/>
                <w:sz w:val="28"/>
              </w:rPr>
              <w:t>月</w:t>
            </w:r>
            <w:r>
              <w:rPr>
                <w:rFonts w:hint="eastAsia" w:ascii="新宋体" w:hAnsi="新宋体" w:eastAsia="新宋体" w:cs="新宋体"/>
                <w:b/>
                <w:bCs/>
                <w:sz w:val="28"/>
                <w:lang w:val="en-US" w:eastAsia="zh-CN"/>
              </w:rPr>
              <w:t>04</w:t>
            </w:r>
            <w:r>
              <w:rPr>
                <w:rFonts w:hint="eastAsia" w:ascii="新宋体" w:hAnsi="新宋体" w:eastAsia="新宋体" w:cs="新宋体"/>
                <w:b/>
                <w:bCs/>
                <w:sz w:val="28"/>
              </w:rPr>
              <w:t>日</w:t>
            </w:r>
          </w:p>
        </w:tc>
      </w:tr>
      <w:tr>
        <w:tblPrEx>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院系：</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eastAsia"/>
                <w:b/>
                <w:bCs/>
                <w:sz w:val="28"/>
              </w:rPr>
            </w:pPr>
            <w:r>
              <w:rPr>
                <w:rFonts w:hint="eastAsia" w:ascii="新宋体" w:hAnsi="新宋体" w:eastAsia="新宋体" w:cs="新宋体"/>
                <w:b/>
                <w:bCs/>
                <w:sz w:val="28"/>
                <w:lang w:val="en-US" w:eastAsia="zh-CN"/>
              </w:rPr>
              <w:t>计算机科学与工程学院</w:t>
            </w:r>
            <w:r>
              <w:rPr>
                <w:rFonts w:hint="eastAsia" w:ascii="新宋体" w:hAnsi="新宋体" w:eastAsia="新宋体" w:cs="新宋体"/>
                <w:b/>
                <w:bCs/>
                <w:sz w:val="28"/>
              </w:rPr>
              <w:t xml:space="preserve"> </w:t>
            </w:r>
          </w:p>
        </w:tc>
      </w:tr>
      <w:tr>
        <w:tblPrEx>
          <w:tblCellMar>
            <w:top w:w="0" w:type="dxa"/>
            <w:left w:w="108" w:type="dxa"/>
            <w:bottom w:w="0" w:type="dxa"/>
            <w:right w:w="108" w:type="dxa"/>
          </w:tblCellMar>
        </w:tblPrEx>
        <w:trPr>
          <w:trHeight w:val="437" w:hRule="atLeast"/>
          <w:jc w:val="center"/>
        </w:trPr>
        <w:tc>
          <w:tcPr>
            <w:tcW w:w="1798" w:type="dxa"/>
            <w:noWrap w:val="0"/>
            <w:vAlign w:val="center"/>
          </w:tcPr>
          <w:p>
            <w:pPr>
              <w:spacing w:before="120" w:beforeLines="50" w:after="120" w:afterLines="50"/>
              <w:ind w:firstLine="281" w:firstLineChars="100"/>
              <w:jc w:val="center"/>
              <w:rPr>
                <w:rFonts w:hint="eastAsia"/>
                <w:b/>
                <w:bCs/>
                <w:sz w:val="28"/>
              </w:rPr>
            </w:pPr>
            <w:r>
              <w:rPr>
                <w:rFonts w:hint="eastAsia" w:ascii="新宋体" w:hAnsi="新宋体" w:eastAsia="新宋体" w:cs="新宋体"/>
                <w:b/>
                <w:bCs/>
                <w:sz w:val="28"/>
              </w:rPr>
              <w:t>专业：</w:t>
            </w:r>
          </w:p>
        </w:tc>
        <w:tc>
          <w:tcPr>
            <w:tcW w:w="4970" w:type="dxa"/>
            <w:tcBorders>
              <w:top w:val="single" w:color="auto" w:sz="4" w:space="0"/>
              <w:bottom w:val="single" w:color="auto" w:sz="4" w:space="0"/>
            </w:tcBorders>
            <w:noWrap w:val="0"/>
            <w:vAlign w:val="center"/>
          </w:tcPr>
          <w:p>
            <w:pPr>
              <w:spacing w:before="120" w:beforeLines="50" w:after="120" w:afterLines="50"/>
              <w:jc w:val="center"/>
              <w:rPr>
                <w:rFonts w:hint="default" w:eastAsiaTheme="minorEastAsia"/>
                <w:b/>
                <w:bCs/>
                <w:sz w:val="28"/>
                <w:lang w:val="en-US" w:eastAsia="zh-CN"/>
              </w:rPr>
            </w:pPr>
            <w:r>
              <w:rPr>
                <w:rFonts w:hint="eastAsia"/>
                <w:b/>
                <w:bCs/>
                <w:sz w:val="28"/>
                <w:lang w:val="en-US" w:eastAsia="zh-CN"/>
              </w:rPr>
              <w:t>计算机科学与技术</w:t>
            </w:r>
          </w:p>
        </w:tc>
      </w:tr>
    </w:tbl>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p>
    <w:sdt>
      <w:sdtPr>
        <w:rPr>
          <w:rFonts w:ascii="宋体" w:hAnsi="宋体" w:eastAsia="宋体" w:cstheme="minorBidi"/>
          <w:kern w:val="2"/>
          <w:sz w:val="21"/>
          <w:szCs w:val="24"/>
          <w:lang w:val="en-US" w:eastAsia="zh-CN" w:bidi="ar-SA"/>
        </w:rPr>
        <w:id w:val="147460707"/>
        <w15:color w:val="DBDBDB"/>
        <w:docPartObj>
          <w:docPartGallery w:val="Table of Contents"/>
          <w:docPartUnique/>
        </w:docPartObj>
      </w:sdtPr>
      <w:sdtEndPr>
        <w:rPr>
          <w:rFonts w:hint="eastAsia" w:asciiTheme="majorEastAsia" w:hAnsiTheme="majorEastAsia" w:eastAsiaTheme="majorEastAsia" w:cstheme="majorEastAsia"/>
          <w:b/>
          <w:bCs/>
          <w:kern w:val="2"/>
          <w:sz w:val="21"/>
          <w:szCs w:val="36"/>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asciiTheme="majorEastAsia" w:hAnsiTheme="majorEastAsia" w:eastAsiaTheme="majorEastAsia" w:cstheme="majorEastAsia"/>
              <w:b/>
              <w:bCs/>
              <w:sz w:val="36"/>
              <w:szCs w:val="36"/>
              <w:lang w:val="en-US" w:eastAsia="zh-CN"/>
            </w:rPr>
            <w:fldChar w:fldCharType="begin"/>
          </w:r>
          <w:r>
            <w:rPr>
              <w:rFonts w:hint="eastAsia" w:asciiTheme="majorEastAsia" w:hAnsiTheme="majorEastAsia" w:eastAsiaTheme="majorEastAsia" w:cstheme="majorEastAsia"/>
              <w:b/>
              <w:bCs/>
              <w:sz w:val="36"/>
              <w:szCs w:val="36"/>
              <w:lang w:val="en-US" w:eastAsia="zh-CN"/>
            </w:rPr>
            <w:instrText xml:space="preserve">TOC \o "1-2" \h \u </w:instrText>
          </w:r>
          <w:r>
            <w:rPr>
              <w:rFonts w:hint="eastAsia" w:asciiTheme="majorEastAsia" w:hAnsiTheme="majorEastAsia" w:eastAsiaTheme="majorEastAsia" w:cstheme="majorEastAsia"/>
              <w:b/>
              <w:bCs/>
              <w:sz w:val="36"/>
              <w:szCs w:val="36"/>
              <w:lang w:val="en-US" w:eastAsia="zh-CN"/>
            </w:rPr>
            <w:fldChar w:fldCharType="separate"/>
          </w: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_Toc17325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1. 引言</w:t>
          </w:r>
          <w:r>
            <w:rPr>
              <w:b/>
            </w:rPr>
            <w:tab/>
          </w:r>
          <w:r>
            <w:rPr>
              <w:b/>
            </w:rPr>
            <w:fldChar w:fldCharType="begin"/>
          </w:r>
          <w:r>
            <w:rPr>
              <w:b/>
            </w:rPr>
            <w:instrText xml:space="preserve"> PAGEREF _Toc17325 </w:instrText>
          </w:r>
          <w:r>
            <w:rPr>
              <w:b/>
            </w:rPr>
            <w:fldChar w:fldCharType="separate"/>
          </w:r>
          <w:r>
            <w:rPr>
              <w:b/>
            </w:rPr>
            <w:t>3</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_Toc11291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1.1编写目的</w:t>
          </w:r>
          <w:r>
            <w:tab/>
          </w:r>
          <w:r>
            <w:fldChar w:fldCharType="begin"/>
          </w:r>
          <w:r>
            <w:instrText xml:space="preserve"> PAGEREF _Toc11291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_Toc26318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1.2项目背景</w:t>
          </w:r>
          <w:r>
            <w:tab/>
          </w:r>
          <w:r>
            <w:fldChar w:fldCharType="begin"/>
          </w:r>
          <w:r>
            <w:instrText xml:space="preserve"> PAGEREF _Toc26318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_Toc32498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2.概述</w:t>
          </w:r>
          <w:r>
            <w:rPr>
              <w:b/>
            </w:rPr>
            <w:tab/>
          </w:r>
          <w:r>
            <w:rPr>
              <w:b/>
            </w:rPr>
            <w:fldChar w:fldCharType="begin"/>
          </w:r>
          <w:r>
            <w:rPr>
              <w:b/>
            </w:rPr>
            <w:instrText xml:space="preserve"> PAGEREF _Toc32498 </w:instrText>
          </w:r>
          <w:r>
            <w:rPr>
              <w:b/>
            </w:rPr>
            <w:fldChar w:fldCharType="separate"/>
          </w:r>
          <w:r>
            <w:rPr>
              <w:b/>
            </w:rPr>
            <w:t>3</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_Toc12604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2.1目标</w:t>
          </w:r>
          <w:r>
            <w:tab/>
          </w:r>
          <w:r>
            <w:fldChar w:fldCharType="begin"/>
          </w:r>
          <w:r>
            <w:instrText xml:space="preserve"> PAGEREF _Toc12604 </w:instrText>
          </w:r>
          <w:r>
            <w:fldChar w:fldCharType="separate"/>
          </w:r>
          <w:r>
            <w:t>3</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_Toc28654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2.2运行环境</w:t>
          </w:r>
          <w:r>
            <w:tab/>
          </w:r>
          <w:r>
            <w:fldChar w:fldCharType="begin"/>
          </w:r>
          <w:r>
            <w:instrText xml:space="preserve"> PAGEREF _Toc28654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_Toc13152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2.3条件与限制</w:t>
          </w:r>
          <w:r>
            <w:tab/>
          </w:r>
          <w:r>
            <w:fldChar w:fldCharType="begin"/>
          </w:r>
          <w:r>
            <w:instrText xml:space="preserve"> PAGEREF _Toc13152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_Toc28965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3.总体设计</w:t>
          </w:r>
          <w:r>
            <w:rPr>
              <w:b/>
            </w:rPr>
            <w:tab/>
          </w:r>
          <w:r>
            <w:rPr>
              <w:b/>
            </w:rPr>
            <w:fldChar w:fldCharType="begin"/>
          </w:r>
          <w:r>
            <w:rPr>
              <w:b/>
            </w:rPr>
            <w:instrText xml:space="preserve"> PAGEREF _Toc28965 </w:instrText>
          </w:r>
          <w:r>
            <w:rPr>
              <w:b/>
            </w:rPr>
            <w:fldChar w:fldCharType="separate"/>
          </w:r>
          <w:r>
            <w:rPr>
              <w:b/>
            </w:rPr>
            <w:t>4</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_Toc4023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3.1系统结构</w:t>
          </w:r>
          <w:r>
            <w:tab/>
          </w:r>
          <w:r>
            <w:fldChar w:fldCharType="begin"/>
          </w:r>
          <w:r>
            <w:instrText xml:space="preserve"> PAGEREF _Toc4023 </w:instrText>
          </w:r>
          <w:r>
            <w:fldChar w:fldCharType="separate"/>
          </w:r>
          <w:r>
            <w:t>4</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rPr>
              <w:b/>
            </w:rPr>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_Toc16077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3.2系统管理模块</w:t>
          </w:r>
          <w:r>
            <w:tab/>
          </w:r>
          <w:r>
            <w:fldChar w:fldCharType="begin"/>
          </w:r>
          <w:r>
            <w:instrText xml:space="preserve"> PAGEREF _Toc16077 </w:instrText>
          </w:r>
          <w:r>
            <w:fldChar w:fldCharType="separate"/>
          </w:r>
          <w:r>
            <w:t>6</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rPr>
              <w:b/>
            </w:rPr>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_Toc12203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3.3宿管系统模块</w:t>
          </w:r>
          <w:r>
            <w:tab/>
          </w:r>
          <w:r>
            <w:fldChar w:fldCharType="begin"/>
          </w:r>
          <w:r>
            <w:instrText xml:space="preserve"> PAGEREF _Toc12203 </w:instrText>
          </w:r>
          <w:r>
            <w:fldChar w:fldCharType="separate"/>
          </w:r>
          <w:r>
            <w:t>7</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rPr>
              <w:b/>
            </w:rPr>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_Toc26937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3.4学籍信息系统模块</w:t>
          </w:r>
          <w:r>
            <w:tab/>
          </w:r>
          <w:r>
            <w:fldChar w:fldCharType="begin"/>
          </w:r>
          <w:r>
            <w:instrText xml:space="preserve"> PAGEREF _Toc26937 </w:instrText>
          </w:r>
          <w:r>
            <w:fldChar w:fldCharType="separate"/>
          </w:r>
          <w:r>
            <w:t>8</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_Toc5462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3.5后勤管理系统模块</w:t>
          </w:r>
          <w:r>
            <w:tab/>
          </w:r>
          <w:r>
            <w:fldChar w:fldCharType="begin"/>
          </w:r>
          <w:r>
            <w:instrText xml:space="preserve"> PAGEREF _Toc5462 </w:instrText>
          </w:r>
          <w:r>
            <w:fldChar w:fldCharType="separate"/>
          </w:r>
          <w:r>
            <w:t>9</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_Toc28150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3.6宿舍信息系统模块</w:t>
          </w:r>
          <w:r>
            <w:tab/>
          </w:r>
          <w:r>
            <w:fldChar w:fldCharType="begin"/>
          </w:r>
          <w:r>
            <w:instrText xml:space="preserve"> PAGEREF _Toc28150 </w:instrText>
          </w:r>
          <w:r>
            <w:fldChar w:fldCharType="separate"/>
          </w:r>
          <w:r>
            <w:t>9</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rPr>
              <w:b/>
            </w:rPr>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_Toc26337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3.6关于系统模块</w:t>
          </w:r>
          <w:r>
            <w:tab/>
          </w:r>
          <w:r>
            <w:fldChar w:fldCharType="begin"/>
          </w:r>
          <w:r>
            <w:instrText xml:space="preserve"> PAGEREF _Toc26337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_Toc18635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4.数据库逻辑结构</w:t>
          </w:r>
          <w:r>
            <w:rPr>
              <w:b/>
            </w:rPr>
            <w:tab/>
          </w:r>
          <w:r>
            <w:rPr>
              <w:b/>
            </w:rPr>
            <w:fldChar w:fldCharType="begin"/>
          </w:r>
          <w:r>
            <w:rPr>
              <w:b/>
            </w:rPr>
            <w:instrText xml:space="preserve"> PAGEREF _Toc18635 </w:instrText>
          </w:r>
          <w:r>
            <w:rPr>
              <w:b/>
            </w:rPr>
            <w:fldChar w:fldCharType="separate"/>
          </w:r>
          <w:r>
            <w:rPr>
              <w:b/>
            </w:rPr>
            <w:t>10</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_Toc15573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4.1 E-R图：</w:t>
          </w:r>
          <w:r>
            <w:tab/>
          </w:r>
          <w:r>
            <w:fldChar w:fldCharType="begin"/>
          </w:r>
          <w:r>
            <w:instrText xml:space="preserve"> PAGEREF _Toc15573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_Toc5313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4.2 E-R 图向关系模型的转换</w:t>
          </w:r>
          <w:r>
            <w:tab/>
          </w:r>
          <w:r>
            <w:fldChar w:fldCharType="begin"/>
          </w:r>
          <w:r>
            <w:instrText xml:space="preserve"> PAGEREF _Toc5313 </w:instrText>
          </w:r>
          <w:r>
            <w:fldChar w:fldCharType="separate"/>
          </w:r>
          <w:r>
            <w:t>10</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_Toc5011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5.软件重用方案</w:t>
          </w:r>
          <w:r>
            <w:rPr>
              <w:b/>
            </w:rPr>
            <w:tab/>
          </w:r>
          <w:r>
            <w:rPr>
              <w:b/>
            </w:rPr>
            <w:fldChar w:fldCharType="begin"/>
          </w:r>
          <w:r>
            <w:rPr>
              <w:b/>
            </w:rPr>
            <w:instrText xml:space="preserve"> PAGEREF _Toc5011 </w:instrText>
          </w:r>
          <w:r>
            <w:rPr>
              <w:b/>
            </w:rPr>
            <w:fldChar w:fldCharType="separate"/>
          </w:r>
          <w:r>
            <w:rPr>
              <w:b/>
            </w:rPr>
            <w:t>12</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rPr>
              <w:b/>
            </w:rPr>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_Toc23374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5.1知识重用方案</w:t>
          </w:r>
          <w:r>
            <w:tab/>
          </w:r>
          <w:r>
            <w:fldChar w:fldCharType="begin"/>
          </w:r>
          <w:r>
            <w:instrText xml:space="preserve"> PAGEREF _Toc23374 </w:instrText>
          </w:r>
          <w:r>
            <w:fldChar w:fldCharType="separate"/>
          </w:r>
          <w:r>
            <w:t>12</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_Toc31168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5.2方法和标准的重用方案</w:t>
          </w:r>
          <w:r>
            <w:tab/>
          </w:r>
          <w:r>
            <w:fldChar w:fldCharType="begin"/>
          </w:r>
          <w:r>
            <w:instrText xml:space="preserve"> PAGEREF _Toc31168 </w:instrText>
          </w:r>
          <w:r>
            <w:fldChar w:fldCharType="separate"/>
          </w:r>
          <w:r>
            <w:t>12</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_Toc28175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5.3软件成分的重用方案</w:t>
          </w:r>
          <w:r>
            <w:tab/>
          </w:r>
          <w:r>
            <w:fldChar w:fldCharType="begin"/>
          </w:r>
          <w:r>
            <w:instrText xml:space="preserve"> PAGEREF _Toc28175 </w:instrText>
          </w:r>
          <w:r>
            <w:fldChar w:fldCharType="separate"/>
          </w:r>
          <w:r>
            <w:t>13</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_Toc32076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5.4类构件实现软件重用方案设计</w:t>
          </w:r>
          <w:r>
            <w:tab/>
          </w:r>
          <w:r>
            <w:fldChar w:fldCharType="begin"/>
          </w:r>
          <w:r>
            <w:instrText xml:space="preserve"> PAGEREF _Toc32076 </w:instrText>
          </w:r>
          <w:r>
            <w:fldChar w:fldCharType="separate"/>
          </w:r>
          <w:r>
            <w:t>14</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_Toc3018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6.设计关键类的重点服务</w:t>
          </w:r>
          <w:r>
            <w:rPr>
              <w:b/>
            </w:rPr>
            <w:tab/>
          </w:r>
          <w:r>
            <w:rPr>
              <w:b/>
            </w:rPr>
            <w:fldChar w:fldCharType="begin"/>
          </w:r>
          <w:r>
            <w:rPr>
              <w:b/>
            </w:rPr>
            <w:instrText xml:space="preserve"> PAGEREF _Toc3018 </w:instrText>
          </w:r>
          <w:r>
            <w:rPr>
              <w:b/>
            </w:rPr>
            <w:fldChar w:fldCharType="separate"/>
          </w:r>
          <w:r>
            <w:rPr>
              <w:b/>
            </w:rPr>
            <w:t>15</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_Toc27037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7.接口设计</w:t>
          </w:r>
          <w:r>
            <w:rPr>
              <w:b/>
            </w:rPr>
            <w:tab/>
          </w:r>
          <w:r>
            <w:rPr>
              <w:b/>
            </w:rPr>
            <w:fldChar w:fldCharType="begin"/>
          </w:r>
          <w:r>
            <w:rPr>
              <w:b/>
            </w:rPr>
            <w:instrText xml:space="preserve"> PAGEREF _Toc27037 </w:instrText>
          </w:r>
          <w:r>
            <w:rPr>
              <w:b/>
            </w:rPr>
            <w:fldChar w:fldCharType="separate"/>
          </w:r>
          <w:r>
            <w:rPr>
              <w:b/>
            </w:rPr>
            <w:t>15</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_Toc14959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7.1用户接口</w:t>
          </w:r>
          <w:r>
            <w:tab/>
          </w:r>
          <w:r>
            <w:fldChar w:fldCharType="begin"/>
          </w:r>
          <w:r>
            <w:instrText xml:space="preserve"> PAGEREF _Toc14959 </w:instrText>
          </w:r>
          <w:r>
            <w:fldChar w:fldCharType="separate"/>
          </w:r>
          <w:r>
            <w:t>15</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_Toc13956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7.2外部接口</w:t>
          </w:r>
          <w:r>
            <w:tab/>
          </w:r>
          <w:r>
            <w:fldChar w:fldCharType="begin"/>
          </w:r>
          <w:r>
            <w:instrText xml:space="preserve"> PAGEREF _Toc13956 </w:instrText>
          </w:r>
          <w:r>
            <w:fldChar w:fldCharType="separate"/>
          </w:r>
          <w:r>
            <w:t>16</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_Toc11864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7.3内部接口</w:t>
          </w:r>
          <w:r>
            <w:tab/>
          </w:r>
          <w:r>
            <w:fldChar w:fldCharType="begin"/>
          </w:r>
          <w:r>
            <w:instrText xml:space="preserve"> PAGEREF _Toc11864 </w:instrText>
          </w:r>
          <w:r>
            <w:fldChar w:fldCharType="separate"/>
          </w:r>
          <w:r>
            <w:t>16</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_Toc7063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8.运行设计</w:t>
          </w:r>
          <w:r>
            <w:rPr>
              <w:b/>
            </w:rPr>
            <w:tab/>
          </w:r>
          <w:r>
            <w:rPr>
              <w:b/>
            </w:rPr>
            <w:fldChar w:fldCharType="begin"/>
          </w:r>
          <w:r>
            <w:rPr>
              <w:b/>
            </w:rPr>
            <w:instrText xml:space="preserve"> PAGEREF _Toc7063 </w:instrText>
          </w:r>
          <w:r>
            <w:rPr>
              <w:b/>
            </w:rPr>
            <w:fldChar w:fldCharType="separate"/>
          </w:r>
          <w:r>
            <w:rPr>
              <w:b/>
            </w:rPr>
            <w:t>16</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_Toc19158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8.1运行模块组合</w:t>
          </w:r>
          <w:r>
            <w:tab/>
          </w:r>
          <w:r>
            <w:fldChar w:fldCharType="begin"/>
          </w:r>
          <w:r>
            <w:instrText xml:space="preserve"> PAGEREF _Toc19158 </w:instrText>
          </w:r>
          <w:r>
            <w:fldChar w:fldCharType="separate"/>
          </w:r>
          <w:r>
            <w:t>16</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_Toc14482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8.2运行控制</w:t>
          </w:r>
          <w:r>
            <w:tab/>
          </w:r>
          <w:r>
            <w:fldChar w:fldCharType="begin"/>
          </w:r>
          <w:r>
            <w:instrText xml:space="preserve"> PAGEREF _Toc14482 </w:instrText>
          </w:r>
          <w:r>
            <w:fldChar w:fldCharType="separate"/>
          </w:r>
          <w:r>
            <w:t>16</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_Toc7079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8.3运行时间</w:t>
          </w:r>
          <w:r>
            <w:tab/>
          </w:r>
          <w:r>
            <w:fldChar w:fldCharType="begin"/>
          </w:r>
          <w:r>
            <w:instrText xml:space="preserve"> PAGEREF _Toc7079 </w:instrText>
          </w:r>
          <w:r>
            <w:fldChar w:fldCharType="separate"/>
          </w:r>
          <w:r>
            <w:t>16</w:t>
          </w:r>
          <w:r>
            <w:fldChar w:fldCharType="end"/>
          </w:r>
          <w:r>
            <w:rPr>
              <w:rFonts w:hint="eastAsia" w:asciiTheme="majorEastAsia" w:hAnsiTheme="majorEastAsia" w:eastAsiaTheme="majorEastAsia" w:cstheme="majorEastAsia"/>
              <w:bCs/>
              <w:szCs w:val="36"/>
              <w:lang w:val="en-US" w:eastAsia="zh-CN"/>
            </w:rPr>
            <w:fldChar w:fldCharType="end"/>
          </w:r>
        </w:p>
        <w:p>
          <w:pPr>
            <w:pStyle w:val="9"/>
            <w:tabs>
              <w:tab w:val="right" w:leader="dot" w:pos="8306"/>
            </w:tabs>
            <w:rPr>
              <w:b/>
            </w:rPr>
          </w:pPr>
          <w:r>
            <w:rPr>
              <w:rFonts w:hint="eastAsia" w:asciiTheme="majorEastAsia" w:hAnsiTheme="majorEastAsia" w:eastAsiaTheme="majorEastAsia" w:cstheme="majorEastAsia"/>
              <w:b/>
              <w:bCs/>
              <w:szCs w:val="36"/>
              <w:lang w:val="en-US" w:eastAsia="zh-CN"/>
            </w:rPr>
            <w:fldChar w:fldCharType="begin"/>
          </w:r>
          <w:r>
            <w:rPr>
              <w:rFonts w:hint="eastAsia" w:asciiTheme="majorEastAsia" w:hAnsiTheme="majorEastAsia" w:eastAsiaTheme="majorEastAsia" w:cstheme="majorEastAsia"/>
              <w:b/>
              <w:bCs/>
              <w:szCs w:val="36"/>
              <w:lang w:val="en-US" w:eastAsia="zh-CN"/>
            </w:rPr>
            <w:instrText xml:space="preserve"> HYPERLINK \l _Toc20862 </w:instrText>
          </w:r>
          <w:r>
            <w:rPr>
              <w:rFonts w:hint="eastAsia" w:asciiTheme="majorEastAsia" w:hAnsiTheme="majorEastAsia" w:eastAsiaTheme="majorEastAsia" w:cstheme="majorEastAsia"/>
              <w:b/>
              <w:bCs/>
              <w:szCs w:val="36"/>
              <w:lang w:val="en-US" w:eastAsia="zh-CN"/>
            </w:rPr>
            <w:fldChar w:fldCharType="separate"/>
          </w:r>
          <w:r>
            <w:rPr>
              <w:rFonts w:hint="eastAsia"/>
              <w:b/>
              <w:lang w:val="en-US" w:eastAsia="zh-CN"/>
            </w:rPr>
            <w:t>9.系统出错处理设计</w:t>
          </w:r>
          <w:r>
            <w:rPr>
              <w:b/>
            </w:rPr>
            <w:tab/>
          </w:r>
          <w:r>
            <w:rPr>
              <w:b/>
            </w:rPr>
            <w:fldChar w:fldCharType="begin"/>
          </w:r>
          <w:r>
            <w:rPr>
              <w:b/>
            </w:rPr>
            <w:instrText xml:space="preserve"> PAGEREF _Toc20862 </w:instrText>
          </w:r>
          <w:r>
            <w:rPr>
              <w:b/>
            </w:rPr>
            <w:fldChar w:fldCharType="separate"/>
          </w:r>
          <w:r>
            <w:rPr>
              <w:b/>
            </w:rPr>
            <w:t>17</w:t>
          </w:r>
          <w:r>
            <w:rPr>
              <w:b/>
            </w:rPr>
            <w:fldChar w:fldCharType="end"/>
          </w:r>
          <w:r>
            <w:rPr>
              <w:rFonts w:hint="eastAsia" w:asciiTheme="majorEastAsia" w:hAnsiTheme="majorEastAsia" w:eastAsiaTheme="majorEastAsia" w:cstheme="majorEastAsia"/>
              <w:b/>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_Toc9955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9.1出错信息</w:t>
          </w:r>
          <w:r>
            <w:tab/>
          </w:r>
          <w:r>
            <w:fldChar w:fldCharType="begin"/>
          </w:r>
          <w:r>
            <w:instrText xml:space="preserve"> PAGEREF _Toc9955 </w:instrText>
          </w:r>
          <w:r>
            <w:fldChar w:fldCharType="separate"/>
          </w:r>
          <w:r>
            <w:t>17</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_Toc17766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9.2补救措施</w:t>
          </w:r>
          <w:r>
            <w:tab/>
          </w:r>
          <w:r>
            <w:fldChar w:fldCharType="begin"/>
          </w:r>
          <w:r>
            <w:instrText xml:space="preserve"> PAGEREF _Toc17766 </w:instrText>
          </w:r>
          <w:r>
            <w:fldChar w:fldCharType="separate"/>
          </w:r>
          <w:r>
            <w:t>17</w:t>
          </w:r>
          <w:r>
            <w:fldChar w:fldCharType="end"/>
          </w:r>
          <w:r>
            <w:rPr>
              <w:rFonts w:hint="eastAsia" w:asciiTheme="majorEastAsia" w:hAnsiTheme="majorEastAsia" w:eastAsiaTheme="majorEastAsia" w:cstheme="majorEastAsia"/>
              <w:bCs/>
              <w:szCs w:val="36"/>
              <w:lang w:val="en-US" w:eastAsia="zh-CN"/>
            </w:rPr>
            <w:fldChar w:fldCharType="end"/>
          </w:r>
        </w:p>
        <w:p>
          <w:pPr>
            <w:pStyle w:val="10"/>
            <w:tabs>
              <w:tab w:val="right" w:leader="dot" w:pos="8306"/>
            </w:tabs>
          </w:pPr>
          <w:r>
            <w:rPr>
              <w:rFonts w:hint="eastAsia" w:asciiTheme="majorEastAsia" w:hAnsiTheme="majorEastAsia" w:eastAsiaTheme="majorEastAsia" w:cstheme="majorEastAsia"/>
              <w:bCs/>
              <w:szCs w:val="36"/>
              <w:lang w:val="en-US" w:eastAsia="zh-CN"/>
            </w:rPr>
            <w:fldChar w:fldCharType="begin"/>
          </w:r>
          <w:r>
            <w:rPr>
              <w:rFonts w:hint="eastAsia" w:asciiTheme="majorEastAsia" w:hAnsiTheme="majorEastAsia" w:eastAsiaTheme="majorEastAsia" w:cstheme="majorEastAsia"/>
              <w:bCs/>
              <w:szCs w:val="36"/>
              <w:lang w:val="en-US" w:eastAsia="zh-CN"/>
            </w:rPr>
            <w:instrText xml:space="preserve"> HYPERLINK \l _Toc17271 </w:instrText>
          </w:r>
          <w:r>
            <w:rPr>
              <w:rFonts w:hint="eastAsia" w:asciiTheme="majorEastAsia" w:hAnsiTheme="majorEastAsia" w:eastAsiaTheme="majorEastAsia" w:cstheme="majorEastAsia"/>
              <w:bCs/>
              <w:szCs w:val="36"/>
              <w:lang w:val="en-US" w:eastAsia="zh-CN"/>
            </w:rPr>
            <w:fldChar w:fldCharType="separate"/>
          </w:r>
          <w:r>
            <w:rPr>
              <w:rFonts w:hint="eastAsia"/>
              <w:lang w:val="en-US" w:eastAsia="zh-CN"/>
            </w:rPr>
            <w:t>9.3系统维护设计</w:t>
          </w:r>
          <w:r>
            <w:tab/>
          </w:r>
          <w:r>
            <w:fldChar w:fldCharType="begin"/>
          </w:r>
          <w:r>
            <w:instrText xml:space="preserve"> PAGEREF _Toc17271 </w:instrText>
          </w:r>
          <w:r>
            <w:fldChar w:fldCharType="separate"/>
          </w:r>
          <w:r>
            <w:t>17</w:t>
          </w:r>
          <w:r>
            <w:fldChar w:fldCharType="end"/>
          </w:r>
          <w:r>
            <w:rPr>
              <w:rFonts w:hint="eastAsia" w:asciiTheme="majorEastAsia" w:hAnsiTheme="majorEastAsia" w:eastAsiaTheme="majorEastAsia" w:cstheme="majorEastAsia"/>
              <w:bCs/>
              <w:szCs w:val="36"/>
              <w:lang w:val="en-US" w:eastAsia="zh-CN"/>
            </w:rPr>
            <w:fldChar w:fldCharType="end"/>
          </w:r>
        </w:p>
        <w:p>
          <w:pPr>
            <w:jc w:val="both"/>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Cs w:val="36"/>
              <w:lang w:val="en-US" w:eastAsia="zh-CN"/>
            </w:rPr>
            <w:fldChar w:fldCharType="end"/>
          </w:r>
        </w:p>
      </w:sdtContent>
    </w:sdt>
    <w:p>
      <w:pPr>
        <w:jc w:val="both"/>
        <w:rPr>
          <w:rFonts w:hint="eastAsia" w:asciiTheme="majorEastAsia" w:hAnsiTheme="majorEastAsia" w:eastAsiaTheme="majorEastAsia" w:cstheme="majorEastAsia"/>
          <w:b/>
          <w:bCs/>
          <w:sz w:val="36"/>
          <w:szCs w:val="36"/>
          <w:lang w:val="en-US" w:eastAsia="zh-CN"/>
        </w:rPr>
      </w:pPr>
    </w:p>
    <w:p>
      <w:pPr>
        <w:jc w:val="both"/>
        <w:rPr>
          <w:rFonts w:hint="eastAsia" w:asciiTheme="majorEastAsia" w:hAnsiTheme="majorEastAsia" w:eastAsiaTheme="majorEastAsia" w:cstheme="majorEastAsia"/>
          <w:b/>
          <w:bCs/>
          <w:sz w:val="36"/>
          <w:szCs w:val="36"/>
          <w:lang w:val="en-US" w:eastAsia="zh-CN"/>
        </w:rPr>
      </w:pPr>
      <w:bookmarkStart w:id="104" w:name="_GoBack"/>
      <w:bookmarkEnd w:id="104"/>
    </w:p>
    <w:p>
      <w:pPr>
        <w:jc w:val="both"/>
        <w:rPr>
          <w:rFonts w:hint="eastAsia" w:asciiTheme="majorEastAsia" w:hAnsiTheme="majorEastAsia" w:eastAsiaTheme="majorEastAsia" w:cstheme="majorEastAsia"/>
          <w:b/>
          <w:bCs/>
          <w:sz w:val="36"/>
          <w:szCs w:val="36"/>
          <w:lang w:val="en-US" w:eastAsia="zh-CN"/>
        </w:rPr>
      </w:pPr>
    </w:p>
    <w:p>
      <w:pPr>
        <w:pStyle w:val="2"/>
        <w:numPr>
          <w:ilvl w:val="0"/>
          <w:numId w:val="1"/>
        </w:numPr>
        <w:bidi w:val="0"/>
        <w:outlineLvl w:val="0"/>
        <w:rPr>
          <w:rFonts w:hint="eastAsia"/>
          <w:lang w:val="en-US" w:eastAsia="zh-CN"/>
        </w:rPr>
      </w:pPr>
      <w:bookmarkStart w:id="0" w:name="_Toc17325"/>
      <w:r>
        <w:rPr>
          <w:rFonts w:hint="eastAsia"/>
          <w:lang w:val="en-US" w:eastAsia="zh-CN"/>
        </w:rPr>
        <w:t>引言</w:t>
      </w:r>
      <w:bookmarkEnd w:id="0"/>
    </w:p>
    <w:p>
      <w:pPr>
        <w:pStyle w:val="3"/>
        <w:bidi w:val="0"/>
        <w:rPr>
          <w:rFonts w:hint="eastAsia"/>
          <w:lang w:val="en-US" w:eastAsia="zh-CN"/>
        </w:rPr>
      </w:pPr>
      <w:bookmarkStart w:id="1" w:name="_Toc11291"/>
      <w:r>
        <w:rPr>
          <w:rFonts w:hint="eastAsia"/>
          <w:lang w:val="en-US" w:eastAsia="zh-CN"/>
        </w:rPr>
        <w:t>1.1编写目的</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在编写《</w:t>
      </w:r>
      <w:r>
        <w:rPr>
          <w:rFonts w:hint="eastAsia" w:ascii="新宋体" w:hAnsi="新宋体" w:eastAsia="新宋体" w:cs="新宋体"/>
          <w:sz w:val="24"/>
          <w:lang w:val="en-US" w:eastAsia="zh-CN"/>
        </w:rPr>
        <w:t>西师宿管</w:t>
      </w:r>
      <w:r>
        <w:rPr>
          <w:rFonts w:hint="eastAsia" w:ascii="新宋体" w:hAnsi="新宋体" w:eastAsia="新宋体" w:cs="新宋体"/>
          <w:sz w:val="24"/>
        </w:rPr>
        <w:t>》软件之前，对同类型产品的市场进行了前期调查，与多位软件设计者和使用者进行了探讨和分析，之后由软件项目小组</w:t>
      </w:r>
      <w:r>
        <w:rPr>
          <w:rFonts w:hint="eastAsia" w:ascii="新宋体" w:hAnsi="新宋体" w:eastAsia="新宋体" w:cs="新宋体"/>
          <w:sz w:val="24"/>
          <w:lang w:val="en-US" w:eastAsia="zh-CN"/>
        </w:rPr>
        <w:t>共同协商</w:t>
      </w:r>
      <w:r>
        <w:rPr>
          <w:rFonts w:hint="eastAsia" w:ascii="新宋体" w:hAnsi="新宋体" w:eastAsia="新宋体" w:cs="新宋体"/>
          <w:sz w:val="24"/>
        </w:rPr>
        <w:t>提出了这份</w:t>
      </w:r>
      <w:r>
        <w:rPr>
          <w:rFonts w:hint="eastAsia" w:ascii="新宋体" w:hAnsi="新宋体" w:eastAsia="新宋体" w:cs="新宋体"/>
          <w:sz w:val="24"/>
          <w:lang w:val="en-US" w:eastAsia="zh-CN"/>
        </w:rPr>
        <w:t>软件设计</w:t>
      </w:r>
      <w:r>
        <w:rPr>
          <w:rFonts w:hint="eastAsia" w:ascii="新宋体" w:hAnsi="新宋体" w:eastAsia="新宋体" w:cs="新宋体"/>
          <w:sz w:val="24"/>
        </w:rPr>
        <w:t>说明书。该</w:t>
      </w:r>
      <w:r>
        <w:rPr>
          <w:rFonts w:hint="eastAsia" w:ascii="新宋体" w:hAnsi="新宋体" w:eastAsia="新宋体" w:cs="新宋体"/>
          <w:sz w:val="24"/>
          <w:lang w:val="en-US" w:eastAsia="zh-CN"/>
        </w:rPr>
        <w:t>软件设计</w:t>
      </w:r>
      <w:r>
        <w:rPr>
          <w:rFonts w:hint="eastAsia" w:ascii="新宋体" w:hAnsi="新宋体" w:eastAsia="新宋体" w:cs="新宋体"/>
          <w:sz w:val="24"/>
        </w:rPr>
        <w:t>说明书对学生宿舍管理系统软件进行了全面细致的用户需求分析，明确所要开发的软件应具有的功能、性能与界面。</w:t>
      </w:r>
    </w:p>
    <w:p>
      <w:pPr>
        <w:pStyle w:val="3"/>
        <w:bidi w:val="0"/>
        <w:rPr>
          <w:rFonts w:hint="eastAsia"/>
          <w:lang w:val="en-US" w:eastAsia="zh-CN"/>
        </w:rPr>
      </w:pPr>
      <w:bookmarkStart w:id="2" w:name="_Toc26318"/>
      <w:r>
        <w:rPr>
          <w:rFonts w:hint="eastAsia"/>
          <w:lang w:val="en-US" w:eastAsia="zh-CN"/>
        </w:rPr>
        <w:t>1.2项目背景</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学校有若干公寓，需要一个公寓管理系统实现寝室分配、学生管理、信息查询、财产管理、出入登记、系统管理等功能。经过实际分析调查，一个学生宿舍管理系统可以方便宿舍管理人员的工作，提高其工作效率，不仅可以方便广大学生，而且还可以方便于教师和相关人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要求系统有效、快速、安全、可靠和无错误的完成需要的操作，并要求客户机的界面要简单明了，易于操作。服务器程序易于维护。</w:t>
      </w:r>
    </w:p>
    <w:p>
      <w:pPr>
        <w:spacing w:line="300" w:lineRule="auto"/>
        <w:ind w:firstLine="480"/>
        <w:jc w:val="left"/>
        <w:rPr>
          <w:rFonts w:hint="eastAsia" w:ascii="新宋体" w:hAnsi="新宋体" w:eastAsia="新宋体" w:cs="新宋体"/>
          <w:sz w:val="24"/>
        </w:rPr>
      </w:pPr>
    </w:p>
    <w:p>
      <w:pPr>
        <w:pStyle w:val="2"/>
        <w:bidi w:val="0"/>
        <w:rPr>
          <w:rFonts w:hint="default"/>
          <w:lang w:val="en-US" w:eastAsia="zh-CN"/>
        </w:rPr>
      </w:pPr>
      <w:bookmarkStart w:id="3" w:name="_Toc32498"/>
      <w:r>
        <w:rPr>
          <w:rFonts w:hint="eastAsia"/>
          <w:lang w:val="en-US" w:eastAsia="zh-CN"/>
        </w:rPr>
        <w:t>2.概述</w:t>
      </w:r>
      <w:bookmarkEnd w:id="3"/>
    </w:p>
    <w:p>
      <w:pPr>
        <w:pStyle w:val="3"/>
        <w:bidi w:val="0"/>
        <w:rPr>
          <w:rFonts w:hint="eastAsia"/>
          <w:lang w:val="en-US" w:eastAsia="zh-CN"/>
        </w:rPr>
      </w:pPr>
      <w:bookmarkStart w:id="4" w:name="_Toc12604"/>
      <w:r>
        <w:rPr>
          <w:rFonts w:hint="eastAsia"/>
          <w:lang w:val="en-US" w:eastAsia="zh-CN"/>
        </w:rPr>
        <w:t>2.1目标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本设计要实现的是高校学生宿舍管理系统，在设计该系统时，应尽可能的贴近学生,便于用户操作。系统在实现上应该具有如下功能：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1.系统要求用户必须输入正确的用户名和密码才能进入系统。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2.系统应该提供学生住宿情况的基本登记。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3.系统应提供</w:t>
      </w:r>
      <w:r>
        <w:rPr>
          <w:rFonts w:hint="eastAsia" w:ascii="新宋体" w:hAnsi="新宋体" w:eastAsia="新宋体" w:cs="新宋体"/>
          <w:sz w:val="24"/>
          <w:lang w:val="en-US" w:eastAsia="zh-CN"/>
        </w:rPr>
        <w:t>学生打卡功能，疫情期间提供提问上报功能</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4.系统应提供学生</w:t>
      </w:r>
      <w:r>
        <w:rPr>
          <w:rFonts w:hint="eastAsia" w:ascii="新宋体" w:hAnsi="新宋体" w:eastAsia="新宋体" w:cs="新宋体"/>
          <w:sz w:val="24"/>
          <w:lang w:val="en-US" w:eastAsia="zh-CN"/>
        </w:rPr>
        <w:t>在线提交报修信息以及充值电卡水卡的功能</w:t>
      </w:r>
      <w:r>
        <w:rPr>
          <w:rFonts w:hint="eastAsia" w:ascii="新宋体" w:hAnsi="新宋体" w:eastAsia="新宋体" w:cs="新宋体"/>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5.系统应提供查询功能，以方便用户对学生基本信息的查询(要实现按多种条件的查询)及楼房信息的查询。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6.系统应提供增加、删除、修改用户帐户的功能。</w:t>
      </w:r>
    </w:p>
    <w:p>
      <w:pPr>
        <w:pStyle w:val="3"/>
        <w:bidi w:val="0"/>
        <w:rPr>
          <w:rFonts w:hint="eastAsia"/>
          <w:lang w:val="en-US" w:eastAsia="zh-CN"/>
        </w:rPr>
      </w:pPr>
      <w:bookmarkStart w:id="5" w:name="_Toc28654"/>
      <w:r>
        <w:rPr>
          <w:rFonts w:hint="eastAsia"/>
          <w:lang w:val="en-US" w:eastAsia="zh-CN"/>
        </w:rPr>
        <w:t>2.2运行环境</w:t>
      </w:r>
      <w:bookmarkEnd w:id="5"/>
    </w:p>
    <w:tbl>
      <w:tblPr>
        <w:tblStyle w:val="4"/>
        <w:tblW w:w="0" w:type="auto"/>
        <w:tblInd w:w="0" w:type="dxa"/>
        <w:tblLayout w:type="fixed"/>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6" w:name="_Toc26102"/>
            <w:bookmarkStart w:id="7" w:name="_Toc8731"/>
            <w:r>
              <w:rPr>
                <w:rFonts w:hint="eastAsia" w:ascii="新宋体" w:hAnsi="新宋体" w:eastAsia="新宋体" w:cs="新宋体"/>
                <w:sz w:val="24"/>
              </w:rPr>
              <w:t>CPU</w:t>
            </w:r>
            <w:bookmarkEnd w:id="6"/>
            <w:bookmarkEnd w:id="7"/>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8" w:name="_Toc31480"/>
            <w:bookmarkStart w:id="9" w:name="_Toc13305"/>
            <w:r>
              <w:rPr>
                <w:rFonts w:hint="eastAsia" w:ascii="新宋体" w:hAnsi="新宋体" w:eastAsia="新宋体" w:cs="新宋体"/>
                <w:sz w:val="24"/>
              </w:rPr>
              <w:t>Pentium Ⅳ</w:t>
            </w:r>
            <w:bookmarkEnd w:id="8"/>
            <w:bookmarkEnd w:id="9"/>
            <w:r>
              <w:rPr>
                <w:rFonts w:hint="eastAsia" w:ascii="新宋体" w:hAnsi="新宋体" w:eastAsia="新宋体" w:cs="新宋体"/>
                <w:sz w:val="24"/>
              </w:rPr>
              <w:t xml:space="preserve"> </w:t>
            </w:r>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10" w:name="_Toc15949"/>
            <w:bookmarkStart w:id="11" w:name="_Toc27548"/>
            <w:r>
              <w:rPr>
                <w:rFonts w:hint="eastAsia" w:ascii="新宋体" w:hAnsi="新宋体" w:eastAsia="新宋体" w:cs="新宋体"/>
                <w:sz w:val="24"/>
              </w:rPr>
              <w:t>内存</w:t>
            </w:r>
            <w:bookmarkEnd w:id="10"/>
            <w:bookmarkEnd w:id="11"/>
          </w:p>
        </w:tc>
        <w:tc>
          <w:tcPr>
            <w:tcW w:w="4261" w:type="dxa"/>
            <w:noWrap w:val="0"/>
            <w:vAlign w:val="top"/>
          </w:tcPr>
          <w:p>
            <w:pPr>
              <w:spacing w:line="360" w:lineRule="auto"/>
              <w:outlineLvl w:val="0"/>
              <w:rPr>
                <w:rFonts w:hint="eastAsia"/>
                <w:sz w:val="24"/>
              </w:rPr>
            </w:pPr>
            <w:bookmarkStart w:id="12" w:name="_Toc31857"/>
            <w:bookmarkStart w:id="13" w:name="_Toc2480"/>
            <w:r>
              <w:rPr>
                <w:rFonts w:hint="eastAsia" w:ascii="新宋体" w:hAnsi="新宋体" w:eastAsia="新宋体" w:cs="新宋体"/>
                <w:sz w:val="24"/>
              </w:rPr>
              <w:t>512MB</w:t>
            </w:r>
            <w:bookmarkEnd w:id="12"/>
            <w:bookmarkEnd w:id="13"/>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14" w:name="_Toc15375"/>
            <w:bookmarkStart w:id="15" w:name="_Toc31339"/>
            <w:r>
              <w:rPr>
                <w:rFonts w:hint="eastAsia" w:ascii="新宋体" w:hAnsi="新宋体" w:eastAsia="新宋体" w:cs="新宋体"/>
                <w:sz w:val="24"/>
              </w:rPr>
              <w:t>硬盘空间</w:t>
            </w:r>
            <w:bookmarkEnd w:id="14"/>
            <w:bookmarkEnd w:id="15"/>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16" w:name="_Toc6087"/>
            <w:bookmarkStart w:id="17" w:name="_Toc14725"/>
            <w:r>
              <w:rPr>
                <w:rFonts w:hint="eastAsia" w:ascii="新宋体" w:hAnsi="新宋体" w:eastAsia="新宋体" w:cs="新宋体"/>
                <w:sz w:val="24"/>
              </w:rPr>
              <w:t>以上硬盘剩余空间</w:t>
            </w:r>
            <w:bookmarkEnd w:id="16"/>
            <w:bookmarkEnd w:id="17"/>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18" w:name="_Toc23260"/>
            <w:bookmarkStart w:id="19" w:name="_Toc12741"/>
            <w:r>
              <w:rPr>
                <w:rFonts w:hint="eastAsia" w:ascii="新宋体" w:hAnsi="新宋体" w:eastAsia="新宋体" w:cs="新宋体"/>
                <w:sz w:val="24"/>
              </w:rPr>
              <w:t>输入设备 键盘/鼠标</w:t>
            </w:r>
            <w:bookmarkEnd w:id="18"/>
            <w:bookmarkEnd w:id="19"/>
          </w:p>
        </w:tc>
        <w:tc>
          <w:tcPr>
            <w:tcW w:w="4261" w:type="dxa"/>
            <w:noWrap w:val="0"/>
            <w:vAlign w:val="top"/>
          </w:tcPr>
          <w:p>
            <w:pPr>
              <w:spacing w:line="360" w:lineRule="auto"/>
              <w:outlineLvl w:val="9"/>
              <w:rPr>
                <w:rFonts w:hint="eastAsia"/>
                <w:sz w:val="24"/>
              </w:rPr>
            </w:pPr>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20" w:name="_Toc23826"/>
            <w:bookmarkStart w:id="21" w:name="_Toc11278"/>
            <w:r>
              <w:rPr>
                <w:rFonts w:hint="eastAsia" w:ascii="新宋体" w:hAnsi="新宋体" w:eastAsia="新宋体" w:cs="新宋体"/>
                <w:sz w:val="24"/>
              </w:rPr>
              <w:t>操作系统</w:t>
            </w:r>
            <w:bookmarkEnd w:id="20"/>
            <w:bookmarkEnd w:id="21"/>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22" w:name="_Toc18814"/>
            <w:bookmarkStart w:id="23" w:name="_Toc18697"/>
            <w:r>
              <w:rPr>
                <w:rFonts w:hint="eastAsia" w:ascii="新宋体" w:hAnsi="新宋体" w:eastAsia="新宋体" w:cs="新宋体"/>
                <w:sz w:val="24"/>
              </w:rPr>
              <w:t>Windows XP Server以上</w:t>
            </w:r>
            <w:bookmarkEnd w:id="22"/>
            <w:bookmarkEnd w:id="23"/>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24" w:name="_Toc27331"/>
            <w:bookmarkStart w:id="25" w:name="_Toc28611"/>
            <w:r>
              <w:rPr>
                <w:rFonts w:hint="eastAsia" w:ascii="新宋体" w:hAnsi="新宋体" w:eastAsia="新宋体" w:cs="新宋体"/>
                <w:sz w:val="24"/>
              </w:rPr>
              <w:t>数据库</w:t>
            </w:r>
            <w:bookmarkEnd w:id="24"/>
            <w:bookmarkEnd w:id="25"/>
            <w:r>
              <w:rPr>
                <w:rFonts w:hint="eastAsia" w:ascii="新宋体" w:hAnsi="新宋体" w:eastAsia="新宋体" w:cs="新宋体"/>
                <w:sz w:val="24"/>
              </w:rPr>
              <w:t xml:space="preserve"> </w:t>
            </w:r>
          </w:p>
        </w:tc>
        <w:tc>
          <w:tcPr>
            <w:tcW w:w="4261" w:type="dxa"/>
            <w:noWrap w:val="0"/>
            <w:vAlign w:val="top"/>
          </w:tcPr>
          <w:p>
            <w:pPr>
              <w:spacing w:line="360" w:lineRule="auto"/>
              <w:outlineLvl w:val="0"/>
              <w:rPr>
                <w:rFonts w:hint="eastAsia"/>
                <w:sz w:val="24"/>
              </w:rPr>
            </w:pPr>
            <w:bookmarkStart w:id="26" w:name="_Toc21570"/>
            <w:bookmarkStart w:id="27" w:name="_Toc24320"/>
            <w:r>
              <w:rPr>
                <w:rFonts w:hint="eastAsia" w:ascii="新宋体" w:hAnsi="新宋体" w:eastAsia="新宋体" w:cs="新宋体"/>
                <w:sz w:val="24"/>
              </w:rPr>
              <w:t>MySql</w:t>
            </w:r>
            <w:bookmarkEnd w:id="26"/>
            <w:bookmarkEnd w:id="27"/>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sz w:val="24"/>
              </w:rPr>
            </w:pPr>
            <w:bookmarkStart w:id="28" w:name="_Toc27918"/>
            <w:bookmarkStart w:id="29" w:name="_Toc4538"/>
            <w:r>
              <w:rPr>
                <w:rFonts w:hint="eastAsia" w:ascii="新宋体" w:hAnsi="新宋体" w:eastAsia="新宋体" w:cs="新宋体"/>
                <w:sz w:val="24"/>
              </w:rPr>
              <w:t>开发环境</w:t>
            </w:r>
            <w:bookmarkEnd w:id="28"/>
            <w:bookmarkEnd w:id="29"/>
          </w:p>
        </w:tc>
        <w:tc>
          <w:tcPr>
            <w:tcW w:w="4261" w:type="dxa"/>
            <w:noWrap w:val="0"/>
            <w:vAlign w:val="top"/>
          </w:tcPr>
          <w:p>
            <w:pPr>
              <w:spacing w:line="360" w:lineRule="auto"/>
              <w:outlineLvl w:val="0"/>
              <w:rPr>
                <w:rFonts w:hint="eastAsia"/>
                <w:sz w:val="24"/>
              </w:rPr>
            </w:pPr>
            <w:bookmarkStart w:id="30" w:name="_Toc11077"/>
            <w:bookmarkStart w:id="31" w:name="_Toc14383"/>
            <w:r>
              <w:rPr>
                <w:rFonts w:ascii="新宋体" w:hAnsi="新宋体" w:eastAsia="新宋体" w:cs="新宋体"/>
                <w:sz w:val="24"/>
              </w:rPr>
              <w:t>Eclipse</w:t>
            </w:r>
            <w:r>
              <w:rPr>
                <w:rFonts w:hint="eastAsia" w:ascii="新宋体" w:hAnsi="新宋体" w:eastAsia="新宋体" w:cs="新宋体"/>
                <w:sz w:val="24"/>
                <w:lang w:eastAsia="zh-CN"/>
              </w:rPr>
              <w:t>，</w:t>
            </w:r>
            <w:r>
              <w:rPr>
                <w:rFonts w:hint="eastAsia" w:ascii="新宋体" w:hAnsi="新宋体" w:eastAsia="新宋体" w:cs="新宋体"/>
                <w:sz w:val="24"/>
                <w:lang w:val="en-US" w:eastAsia="zh-CN"/>
              </w:rPr>
              <w:t>IDEA</w:t>
            </w:r>
            <w:bookmarkEnd w:id="30"/>
            <w:bookmarkEnd w:id="31"/>
            <w:r>
              <w:rPr>
                <w:rFonts w:hint="eastAsia" w:ascii="新宋体" w:hAnsi="新宋体" w:eastAsia="新宋体" w:cs="新宋体"/>
                <w:sz w:val="24"/>
              </w:rPr>
              <w:t xml:space="preserve"> </w:t>
            </w:r>
          </w:p>
        </w:tc>
      </w:tr>
      <w:tr>
        <w:tblPrEx>
          <w:tblCellMar>
            <w:top w:w="0" w:type="dxa"/>
            <w:left w:w="108" w:type="dxa"/>
            <w:bottom w:w="0" w:type="dxa"/>
            <w:right w:w="108" w:type="dxa"/>
          </w:tblCellMar>
        </w:tblPrEx>
        <w:tc>
          <w:tcPr>
            <w:tcW w:w="4261" w:type="dxa"/>
            <w:noWrap w:val="0"/>
            <w:vAlign w:val="top"/>
          </w:tcPr>
          <w:p>
            <w:pPr>
              <w:spacing w:line="360" w:lineRule="auto"/>
              <w:outlineLvl w:val="0"/>
              <w:rPr>
                <w:rFonts w:hint="eastAsia" w:eastAsia="新宋体"/>
                <w:sz w:val="24"/>
                <w:lang w:val="en-US" w:eastAsia="zh-CN"/>
              </w:rPr>
            </w:pPr>
            <w:bookmarkStart w:id="32" w:name="_Toc32130"/>
            <w:bookmarkStart w:id="33" w:name="_Toc2329"/>
            <w:r>
              <w:rPr>
                <w:rFonts w:hint="eastAsia" w:ascii="新宋体" w:hAnsi="新宋体" w:eastAsia="新宋体" w:cs="新宋体"/>
                <w:sz w:val="24"/>
              </w:rPr>
              <w:t>数据库</w:t>
            </w:r>
            <w:r>
              <w:rPr>
                <w:rFonts w:hint="eastAsia" w:ascii="新宋体" w:hAnsi="新宋体" w:eastAsia="新宋体" w:cs="新宋体"/>
                <w:sz w:val="24"/>
                <w:lang w:val="en-US" w:eastAsia="zh-CN"/>
              </w:rPr>
              <w:t>工具</w:t>
            </w:r>
            <w:bookmarkEnd w:id="32"/>
            <w:bookmarkEnd w:id="33"/>
          </w:p>
        </w:tc>
        <w:tc>
          <w:tcPr>
            <w:tcW w:w="4261" w:type="dxa"/>
            <w:noWrap w:val="0"/>
            <w:vAlign w:val="top"/>
          </w:tcPr>
          <w:p>
            <w:pPr>
              <w:spacing w:line="360" w:lineRule="auto"/>
              <w:outlineLvl w:val="0"/>
              <w:rPr>
                <w:sz w:val="24"/>
              </w:rPr>
            </w:pPr>
            <w:bookmarkStart w:id="34" w:name="_Toc11283"/>
            <w:bookmarkStart w:id="35" w:name="_Toc2286"/>
            <w:r>
              <w:rPr>
                <w:rFonts w:hint="eastAsia" w:ascii="新宋体" w:hAnsi="新宋体" w:eastAsia="新宋体" w:cs="新宋体"/>
                <w:sz w:val="24"/>
                <w:lang w:val="en-US" w:eastAsia="zh-CN"/>
              </w:rPr>
              <w:t>N</w:t>
            </w:r>
            <w:r>
              <w:rPr>
                <w:rFonts w:hint="eastAsia" w:ascii="新宋体" w:hAnsi="新宋体" w:eastAsia="新宋体" w:cs="新宋体"/>
                <w:sz w:val="24"/>
              </w:rPr>
              <w:t>avicat</w:t>
            </w:r>
            <w:bookmarkEnd w:id="34"/>
            <w:bookmarkEnd w:id="35"/>
          </w:p>
        </w:tc>
      </w:tr>
    </w:tbl>
    <w:p>
      <w:pPr>
        <w:pStyle w:val="3"/>
        <w:bidi w:val="0"/>
        <w:rPr>
          <w:rFonts w:hint="eastAsia"/>
          <w:lang w:val="en-US" w:eastAsia="zh-CN"/>
        </w:rPr>
      </w:pPr>
      <w:bookmarkStart w:id="36" w:name="_Toc13152"/>
      <w:r>
        <w:rPr>
          <w:rFonts w:hint="eastAsia"/>
          <w:lang w:val="en-US" w:eastAsia="zh-CN"/>
        </w:rPr>
        <w:t>2.3条件与限制</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rPr>
        <w:t>由于时间</w:t>
      </w:r>
      <w:r>
        <w:rPr>
          <w:rFonts w:hint="eastAsia" w:ascii="新宋体" w:hAnsi="新宋体" w:eastAsia="新宋体" w:cs="新宋体"/>
          <w:sz w:val="24"/>
        </w:rPr>
        <w:t>比较短，使用计算机不方便以及对于网络编程不熟悉，本学生宿舍管理系统并没有提供数据的远程访问功能。对信息的保护手段仅限于设置用户级别，以及提供数据文件的备份，比较简单，安全性能有待进一步完善。</w:t>
      </w:r>
      <w:r>
        <w:rPr>
          <w:rFonts w:hint="eastAsia" w:ascii="新宋体" w:hAnsi="新宋体" w:eastAsia="新宋体" w:cs="新宋体"/>
          <w:sz w:val="24"/>
          <w:lang w:val="en-US" w:eastAsia="zh-CN"/>
        </w:rPr>
        <w:t>由于硬件有局限性，电卡以及水卡充值功能可能具体实现有问题，但是可以留下一个借口，等以后硬件完善之后再进行添加。由于系统开发人员较少，后期的维护工作比较难以进行，希望进一步完善。</w:t>
      </w:r>
    </w:p>
    <w:p>
      <w:pPr>
        <w:numPr>
          <w:ilvl w:val="0"/>
          <w:numId w:val="0"/>
        </w:numPr>
        <w:ind w:firstLine="420" w:firstLineChars="0"/>
        <w:jc w:val="both"/>
        <w:rPr>
          <w:rFonts w:hint="eastAsia" w:ascii="新宋体" w:hAnsi="新宋体" w:eastAsia="新宋体" w:cs="新宋体"/>
          <w:sz w:val="24"/>
          <w:lang w:val="en-US" w:eastAsia="zh-CN"/>
        </w:rPr>
      </w:pPr>
    </w:p>
    <w:p>
      <w:pPr>
        <w:pStyle w:val="2"/>
        <w:bidi w:val="0"/>
        <w:rPr>
          <w:rFonts w:hint="eastAsia"/>
          <w:lang w:val="en-US" w:eastAsia="zh-CN"/>
        </w:rPr>
      </w:pPr>
      <w:bookmarkStart w:id="37" w:name="_Toc28965"/>
      <w:r>
        <w:rPr>
          <w:rFonts w:hint="eastAsia"/>
          <w:lang w:val="en-US" w:eastAsia="zh-CN"/>
        </w:rPr>
        <w:t>3.总体设计</w:t>
      </w:r>
      <w:bookmarkEnd w:id="37"/>
    </w:p>
    <w:p>
      <w:pPr>
        <w:pStyle w:val="3"/>
        <w:bidi w:val="0"/>
        <w:rPr>
          <w:rFonts w:hint="eastAsia"/>
          <w:lang w:val="en-US" w:eastAsia="zh-CN"/>
        </w:rPr>
      </w:pPr>
      <w:bookmarkStart w:id="38" w:name="_Toc4023"/>
      <w:r>
        <w:rPr>
          <w:rFonts w:hint="eastAsia"/>
          <w:lang w:val="en-US" w:eastAsia="zh-CN"/>
        </w:rPr>
        <w:t>3.1系统结构</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MVC被独特的发展起来用于映射传统的输入、处理和输出功能在一个逻辑的图形化用户界面的结构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Model（模型）是应用程序中用于处理应用程序数据逻辑的部分。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通常模型对象负责在数据库中存取数据。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View（视图）是应用程序中处理数据显示的部分。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通常视图是依据模型数据创建的。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Controller（控制器）是应用程序中处理用户交互的部分。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　　通常控制器负责从视图读取数据，控制用户输入，并向模型发送数据。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MVC 分层有助于管理复杂的应用程序，因为您可以在一个时间内专门关注一个方面。例如，您可以在不依赖业务逻辑的情况下专注于视图设计。同时也让应用程序的测试更加容易。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B/S结构（Browser/Server，浏览器/服务器模式），是WEB兴起后的一种网络结构模式，WEB浏览器是客户端最主要的应用软件。这种模式统一了客户端，将系统功能实现的核心部分集中到服务器上，简化了系统的开发、维护和使用。客户机上只要安装一个浏览器，如Netscape Navigator或Internet Explorer，服务器安装SQL Server、Oracle、MYSQL等数据库。浏览器通过Web Server 同数据库进行数据交互。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第一层是浏览器，即客户端，只有简单的输入输出功能，处理极少部分的事务逻辑。由于客户不需要安装客户端，只要有浏览器就能上网浏览，所以它面向的是大范围的用户，所以界面设计得比较简单，通用。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第二层是WEB服务器，扮演着信息传送的角色。当用户想要访问数据库时，就会首先向WEB服务器发送请求，WEB服务器统一请求后会向数据库服务器发送访问数据库的请求，这个请求是以SQL语句实现的。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第三层是数据库服务器，他扮演着重要的角色，因为它存放着大量的数据。当数据库服务器收到了WEB服务器的请求后，会对SQL语句进行处理，并将返回的结果发送给WEB服务器，接下来，WEB服务器将收到的数据结果转换为HTML文本形式发送给浏览器，也就是我们打开浏览器看到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rPr>
      </w:pPr>
      <w:r>
        <w:rPr>
          <w:rFonts w:hint="eastAsia" w:ascii="新宋体" w:hAnsi="新宋体" w:eastAsia="新宋体" w:cs="新宋体"/>
          <w:sz w:val="24"/>
        </w:rPr>
        <w:t xml:space="preserve">在 </w:t>
      </w:r>
      <w:r>
        <w:rPr>
          <w:rFonts w:hint="eastAsia" w:ascii="新宋体" w:hAnsi="新宋体" w:eastAsia="新宋体" w:cs="新宋体"/>
          <w:sz w:val="24"/>
          <w:lang w:val="en-US" w:eastAsia="zh-CN"/>
        </w:rPr>
        <w:t>B</w:t>
      </w:r>
      <w:r>
        <w:rPr>
          <w:rFonts w:hint="eastAsia" w:ascii="新宋体" w:hAnsi="新宋体" w:eastAsia="新宋体" w:cs="新宋体"/>
          <w:sz w:val="24"/>
        </w:rPr>
        <w:t>/S 结构下的该寝室管理系统大致可以划分为以下模块：</w:t>
      </w:r>
    </w:p>
    <w:p>
      <w:pPr>
        <w:numPr>
          <w:ilvl w:val="0"/>
          <w:numId w:val="0"/>
        </w:numPr>
        <w:jc w:val="both"/>
        <w:rPr>
          <w:rFonts w:hint="default" w:asciiTheme="minorEastAsia" w:hAnsiTheme="minorEastAsia" w:cstheme="minorEastAsia"/>
          <w:b/>
          <w:bCs/>
          <w:sz w:val="30"/>
          <w:szCs w:val="30"/>
          <w:lang w:val="en-US" w:eastAsia="zh-CN"/>
        </w:rPr>
      </w:pPr>
      <w:r>
        <w:rPr>
          <w:rFonts w:hint="default" w:asciiTheme="minorEastAsia" w:hAnsiTheme="minorEastAsia" w:cstheme="minorEastAsia"/>
          <w:b/>
          <w:bCs/>
          <w:sz w:val="30"/>
          <w:szCs w:val="30"/>
          <w:lang w:val="en-US" w:eastAsia="zh-CN"/>
        </w:rPr>
        <w:drawing>
          <wp:inline distT="0" distB="0" distL="114300" distR="114300">
            <wp:extent cx="5523865" cy="4402455"/>
            <wp:effectExtent l="0" t="0" r="635" b="444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
                    <a:stretch>
                      <a:fillRect/>
                    </a:stretch>
                  </pic:blipFill>
                  <pic:spPr>
                    <a:xfrm>
                      <a:off x="0" y="0"/>
                      <a:ext cx="5523865" cy="4402455"/>
                    </a:xfrm>
                    <a:prstGeom prst="rect">
                      <a:avLst/>
                    </a:prstGeom>
                  </pic:spPr>
                </pic:pic>
              </a:graphicData>
            </a:graphic>
          </wp:inline>
        </w:drawing>
      </w:r>
    </w:p>
    <w:p>
      <w:pPr>
        <w:numPr>
          <w:ilvl w:val="0"/>
          <w:numId w:val="0"/>
        </w:numPr>
        <w:jc w:val="both"/>
        <w:rPr>
          <w:rFonts w:hint="default" w:asciiTheme="minorEastAsia" w:hAnsiTheme="minorEastAsia" w:cstheme="minorEastAsia"/>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在整体设计中，我们将宿舍管理系统分为六个大的模块：系统管理模块、</w:t>
      </w:r>
      <w:r>
        <w:rPr>
          <w:rFonts w:hint="eastAsia" w:ascii="新宋体" w:hAnsi="新宋体" w:eastAsia="新宋体" w:cs="新宋体"/>
          <w:sz w:val="24"/>
          <w:lang w:val="en-US" w:eastAsia="zh-CN"/>
        </w:rPr>
        <w:t>宿管系统、</w:t>
      </w:r>
      <w:r>
        <w:rPr>
          <w:rFonts w:hint="eastAsia" w:ascii="新宋体" w:hAnsi="新宋体" w:eastAsia="新宋体" w:cs="新宋体"/>
          <w:sz w:val="24"/>
          <w:lang w:val="en-US" w:eastAsia="zh-CN"/>
        </w:rPr>
        <w:t>学籍信息系统、</w:t>
      </w:r>
      <w:r>
        <w:rPr>
          <w:rFonts w:hint="eastAsia" w:ascii="新宋体" w:hAnsi="新宋体" w:eastAsia="新宋体" w:cs="新宋体"/>
          <w:sz w:val="24"/>
          <w:lang w:val="en-US" w:eastAsia="zh-CN"/>
        </w:rPr>
        <w:t>后勤管理系统、</w:t>
      </w:r>
      <w:r>
        <w:rPr>
          <w:rFonts w:hint="eastAsia" w:ascii="新宋体" w:hAnsi="新宋体" w:eastAsia="新宋体" w:cs="新宋体"/>
          <w:sz w:val="24"/>
          <w:lang w:val="en-US" w:eastAsia="zh-CN"/>
        </w:rPr>
        <w:t>宿舍信息系统、关于模块。每个模块将实现不同的功能。下面将具体进行介绍。</w:t>
      </w:r>
    </w:p>
    <w:p>
      <w:pPr>
        <w:pStyle w:val="3"/>
        <w:bidi w:val="0"/>
        <w:rPr>
          <w:rFonts w:hint="eastAsia"/>
          <w:lang w:val="en-US" w:eastAsia="zh-CN"/>
        </w:rPr>
      </w:pPr>
      <w:bookmarkStart w:id="39" w:name="_Toc16077"/>
      <w:r>
        <w:rPr>
          <w:rFonts w:hint="eastAsia"/>
          <w:lang w:val="en-US" w:eastAsia="zh-CN"/>
        </w:rPr>
        <w:t>3.2系统管理模块</w:t>
      </w:r>
      <w:bookmarkEnd w:id="39"/>
    </w:p>
    <w:p>
      <w:pPr>
        <w:spacing w:line="360" w:lineRule="auto"/>
        <w:ind w:firstLine="420"/>
        <w:outlineLvl w:val="0"/>
        <w:rPr>
          <w:rFonts w:hint="eastAsia" w:ascii="新宋体" w:hAnsi="新宋体" w:eastAsia="新宋体" w:cs="新宋体"/>
          <w:sz w:val="24"/>
          <w:lang w:val="en-US" w:eastAsia="zh-CN"/>
        </w:rPr>
      </w:pPr>
      <w:bookmarkStart w:id="40" w:name="_Toc7404"/>
      <w:bookmarkStart w:id="41" w:name="_Toc6620"/>
      <w:r>
        <w:rPr>
          <w:rFonts w:hint="eastAsia" w:ascii="新宋体" w:hAnsi="新宋体" w:eastAsia="新宋体" w:cs="新宋体"/>
          <w:sz w:val="24"/>
        </w:rPr>
        <w:t>系统管理模块包括：超级用户登录、普通</w:t>
      </w:r>
      <w:r>
        <w:rPr>
          <w:rFonts w:hint="eastAsia" w:ascii="新宋体" w:hAnsi="新宋体" w:eastAsia="新宋体" w:cs="新宋体"/>
          <w:sz w:val="24"/>
          <w:lang w:val="en-US" w:eastAsia="zh-CN"/>
        </w:rPr>
        <w:t>宿管用户登录、</w:t>
      </w:r>
      <w:r>
        <w:rPr>
          <w:rFonts w:hint="eastAsia" w:ascii="新宋体" w:hAnsi="新宋体" w:eastAsia="新宋体" w:cs="新宋体"/>
          <w:sz w:val="24"/>
        </w:rPr>
        <w:t xml:space="preserve"> </w:t>
      </w:r>
      <w:r>
        <w:rPr>
          <w:rFonts w:hint="eastAsia" w:ascii="新宋体" w:hAnsi="新宋体" w:eastAsia="新宋体" w:cs="新宋体"/>
          <w:sz w:val="24"/>
          <w:lang w:val="en-US" w:eastAsia="zh-CN"/>
        </w:rPr>
        <w:t>学生用户登录、用户管理、退出系统五部分。</w:t>
      </w:r>
      <w:bookmarkEnd w:id="40"/>
      <w:bookmarkEnd w:id="41"/>
    </w:p>
    <w:p>
      <w:pPr>
        <w:numPr>
          <w:ilvl w:val="0"/>
          <w:numId w:val="2"/>
        </w:numPr>
        <w:spacing w:line="360" w:lineRule="auto"/>
        <w:ind w:firstLine="420"/>
        <w:outlineLvl w:val="0"/>
        <w:rPr>
          <w:rFonts w:hint="eastAsia" w:ascii="新宋体" w:hAnsi="新宋体" w:eastAsia="新宋体" w:cs="新宋体"/>
          <w:sz w:val="24"/>
          <w:lang w:val="en-US" w:eastAsia="zh-CN"/>
        </w:rPr>
      </w:pPr>
      <w:bookmarkStart w:id="42" w:name="_Toc27288"/>
      <w:bookmarkStart w:id="43" w:name="_Toc30125"/>
      <w:r>
        <w:rPr>
          <w:rFonts w:hint="eastAsia" w:ascii="新宋体" w:hAnsi="新宋体" w:eastAsia="新宋体" w:cs="新宋体"/>
          <w:sz w:val="24"/>
          <w:lang w:val="en-US" w:eastAsia="zh-CN"/>
        </w:rPr>
        <w:t>超级用户管理：实现超级管理员的登录，可以进行各级用户权限管理，创建新用户等功能。</w:t>
      </w:r>
      <w:bookmarkEnd w:id="42"/>
      <w:bookmarkEnd w:id="43"/>
    </w:p>
    <w:p>
      <w:pPr>
        <w:numPr>
          <w:ilvl w:val="0"/>
          <w:numId w:val="2"/>
        </w:numPr>
        <w:spacing w:line="360" w:lineRule="auto"/>
        <w:ind w:firstLine="420"/>
        <w:outlineLvl w:val="0"/>
        <w:rPr>
          <w:rFonts w:hint="default" w:ascii="新宋体" w:hAnsi="新宋体" w:eastAsia="新宋体" w:cs="新宋体"/>
          <w:sz w:val="24"/>
          <w:lang w:val="en-US" w:eastAsia="zh-CN"/>
        </w:rPr>
      </w:pPr>
      <w:bookmarkStart w:id="44" w:name="_Toc22841"/>
      <w:bookmarkStart w:id="45" w:name="_Toc26991"/>
      <w:r>
        <w:rPr>
          <w:rFonts w:hint="eastAsia" w:ascii="新宋体" w:hAnsi="新宋体" w:eastAsia="新宋体" w:cs="新宋体"/>
          <w:sz w:val="24"/>
        </w:rPr>
        <w:t>普通</w:t>
      </w:r>
      <w:r>
        <w:rPr>
          <w:rFonts w:hint="eastAsia" w:ascii="新宋体" w:hAnsi="新宋体" w:eastAsia="新宋体" w:cs="新宋体"/>
          <w:sz w:val="24"/>
          <w:lang w:val="en-US" w:eastAsia="zh-CN"/>
        </w:rPr>
        <w:t>宿管用户登录：实现</w:t>
      </w:r>
      <w:r>
        <w:rPr>
          <w:rFonts w:hint="eastAsia" w:ascii="新宋体" w:hAnsi="新宋体" w:eastAsia="新宋体" w:cs="新宋体"/>
          <w:sz w:val="24"/>
        </w:rPr>
        <w:t>普通</w:t>
      </w:r>
      <w:r>
        <w:rPr>
          <w:rFonts w:hint="eastAsia" w:ascii="新宋体" w:hAnsi="新宋体" w:eastAsia="新宋体" w:cs="新宋体"/>
          <w:sz w:val="24"/>
          <w:lang w:val="en-US" w:eastAsia="zh-CN"/>
        </w:rPr>
        <w:t>宿管用户登录，可以进行学生基本信息管理，包括修改，更新，删除等操作。</w:t>
      </w:r>
      <w:bookmarkEnd w:id="44"/>
      <w:bookmarkEnd w:id="45"/>
    </w:p>
    <w:p>
      <w:pPr>
        <w:numPr>
          <w:ilvl w:val="0"/>
          <w:numId w:val="2"/>
        </w:numPr>
        <w:spacing w:line="360" w:lineRule="auto"/>
        <w:ind w:firstLine="420"/>
        <w:outlineLvl w:val="0"/>
        <w:rPr>
          <w:rFonts w:hint="default" w:ascii="新宋体" w:hAnsi="新宋体" w:eastAsia="新宋体" w:cs="新宋体"/>
          <w:sz w:val="24"/>
          <w:lang w:val="en-US" w:eastAsia="zh-CN"/>
        </w:rPr>
      </w:pPr>
      <w:bookmarkStart w:id="46" w:name="_Toc14428"/>
      <w:bookmarkStart w:id="47" w:name="_Toc19959"/>
      <w:r>
        <w:rPr>
          <w:rFonts w:hint="eastAsia" w:ascii="新宋体" w:hAnsi="新宋体" w:eastAsia="新宋体" w:cs="新宋体"/>
          <w:sz w:val="24"/>
          <w:lang w:val="en-US" w:eastAsia="zh-CN"/>
        </w:rPr>
        <w:t>学生用户登录：实现学生用户登录，可以进行打卡，报修，体温上报等功能。</w:t>
      </w:r>
      <w:bookmarkEnd w:id="46"/>
      <w:bookmarkEnd w:id="47"/>
    </w:p>
    <w:p>
      <w:pPr>
        <w:numPr>
          <w:ilvl w:val="0"/>
          <w:numId w:val="2"/>
        </w:numPr>
        <w:spacing w:line="360" w:lineRule="auto"/>
        <w:ind w:firstLine="420"/>
        <w:outlineLvl w:val="0"/>
        <w:rPr>
          <w:rFonts w:hint="default" w:ascii="新宋体" w:hAnsi="新宋体" w:eastAsia="新宋体" w:cs="新宋体"/>
          <w:sz w:val="24"/>
          <w:lang w:val="en-US" w:eastAsia="zh-CN"/>
        </w:rPr>
      </w:pPr>
      <w:bookmarkStart w:id="48" w:name="_Toc17428"/>
      <w:bookmarkStart w:id="49" w:name="_Toc8362"/>
      <w:r>
        <w:rPr>
          <w:rFonts w:hint="eastAsia" w:ascii="新宋体" w:hAnsi="新宋体" w:eastAsia="新宋体" w:cs="新宋体"/>
          <w:sz w:val="24"/>
          <w:lang w:val="en-US" w:eastAsia="zh-CN"/>
        </w:rPr>
        <w:t>用户管理：实现各级用户的自我管理，可以进行查看基本信息等功能，管理人员授予或取消一般用户登录该系统的用户名和密码。</w:t>
      </w:r>
      <w:bookmarkEnd w:id="48"/>
      <w:bookmarkEnd w:id="49"/>
    </w:p>
    <w:p>
      <w:pPr>
        <w:numPr>
          <w:ilvl w:val="0"/>
          <w:numId w:val="2"/>
        </w:numPr>
        <w:spacing w:line="360" w:lineRule="auto"/>
        <w:ind w:firstLine="420"/>
        <w:outlineLvl w:val="0"/>
        <w:rPr>
          <w:rFonts w:hint="default" w:ascii="新宋体" w:hAnsi="新宋体" w:eastAsia="新宋体" w:cs="新宋体"/>
          <w:sz w:val="24"/>
          <w:lang w:val="en-US" w:eastAsia="zh-CN"/>
        </w:rPr>
      </w:pPr>
      <w:bookmarkStart w:id="50" w:name="_Toc26359"/>
      <w:bookmarkStart w:id="51" w:name="_Toc10399"/>
      <w:r>
        <w:rPr>
          <w:rFonts w:hint="eastAsia" w:ascii="新宋体" w:hAnsi="新宋体" w:eastAsia="新宋体" w:cs="新宋体"/>
          <w:sz w:val="24"/>
          <w:lang w:val="en-US" w:eastAsia="zh-CN"/>
        </w:rPr>
        <w:t>退出系统：实现正常退出宿舍管理系统</w:t>
      </w:r>
      <w:bookmarkEnd w:id="50"/>
      <w:bookmarkEnd w:id="51"/>
    </w:p>
    <w:tbl>
      <w:tblPr>
        <w:tblStyle w:val="5"/>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3"/>
        <w:gridCol w:w="5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54" w:hRule="atLeast"/>
        </w:trPr>
        <w:tc>
          <w:tcPr>
            <w:tcW w:w="4552" w:type="dxa"/>
          </w:tcPr>
          <w:p>
            <w:pPr>
              <w:numPr>
                <w:ilvl w:val="0"/>
                <w:numId w:val="0"/>
              </w:numPr>
              <w:spacing w:line="360" w:lineRule="auto"/>
              <w:outlineLvl w:val="0"/>
              <w:rPr>
                <w:rFonts w:hint="default" w:ascii="新宋体" w:hAnsi="新宋体" w:eastAsia="新宋体" w:cs="新宋体"/>
                <w:sz w:val="24"/>
                <w:vertAlign w:val="baseline"/>
                <w:lang w:val="en-US" w:eastAsia="zh-CN"/>
              </w:rPr>
            </w:pPr>
            <w:bookmarkStart w:id="52" w:name="_Toc10203"/>
            <w:bookmarkStart w:id="53" w:name="_Toc19910"/>
            <w:r>
              <w:rPr>
                <w:rFonts w:hint="eastAsia" w:ascii="新宋体" w:hAnsi="新宋体" w:eastAsia="新宋体" w:cs="新宋体"/>
                <w:sz w:val="30"/>
                <w:szCs w:val="30"/>
                <w:vertAlign w:val="baseline"/>
                <w:lang w:val="en-US" w:eastAsia="zh-CN"/>
              </w:rPr>
              <w:t>算法逻辑</w:t>
            </w:r>
            <w:bookmarkEnd w:id="52"/>
            <w:bookmarkEnd w:id="53"/>
          </w:p>
        </w:tc>
        <w:tc>
          <w:tcPr>
            <w:tcW w:w="4667" w:type="dxa"/>
          </w:tcPr>
          <w:p>
            <w:pPr>
              <w:numPr>
                <w:ilvl w:val="0"/>
                <w:numId w:val="0"/>
              </w:numPr>
              <w:spacing w:line="360" w:lineRule="auto"/>
              <w:outlineLvl w:val="9"/>
              <w:rPr>
                <w:rFonts w:hint="default" w:ascii="新宋体" w:hAnsi="新宋体" w:eastAsia="新宋体" w:cs="新宋体"/>
                <w:sz w:val="24"/>
                <w:vertAlign w:val="baseline"/>
                <w:lang w:val="en-US" w:eastAsia="zh-CN"/>
              </w:rPr>
            </w:pPr>
            <w:r>
              <w:drawing>
                <wp:inline distT="0" distB="0" distL="114300" distR="114300">
                  <wp:extent cx="3079115" cy="5316855"/>
                  <wp:effectExtent l="0" t="0" r="698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079115" cy="5316855"/>
                          </a:xfrm>
                          <a:prstGeom prst="rect">
                            <a:avLst/>
                          </a:prstGeom>
                          <a:noFill/>
                          <a:ln>
                            <a:noFill/>
                          </a:ln>
                        </pic:spPr>
                      </pic:pic>
                    </a:graphicData>
                  </a:graphic>
                </wp:inline>
              </w:drawing>
            </w:r>
          </w:p>
        </w:tc>
      </w:tr>
    </w:tbl>
    <w:p>
      <w:pPr>
        <w:numPr>
          <w:ilvl w:val="0"/>
          <w:numId w:val="0"/>
        </w:numPr>
        <w:spacing w:line="360" w:lineRule="auto"/>
        <w:outlineLvl w:val="9"/>
        <w:rPr>
          <w:rFonts w:hint="default" w:ascii="新宋体" w:hAnsi="新宋体" w:eastAsia="新宋体" w:cs="新宋体"/>
          <w:sz w:val="24"/>
          <w:lang w:val="en-US" w:eastAsia="zh-CN"/>
        </w:rPr>
      </w:pPr>
    </w:p>
    <w:p>
      <w:pPr>
        <w:pStyle w:val="3"/>
        <w:bidi w:val="0"/>
        <w:rPr>
          <w:rFonts w:hint="eastAsia"/>
          <w:lang w:val="en-US" w:eastAsia="zh-CN"/>
        </w:rPr>
      </w:pPr>
      <w:bookmarkStart w:id="54" w:name="_Toc12203"/>
      <w:r>
        <w:rPr>
          <w:rFonts w:hint="eastAsia"/>
          <w:lang w:val="en-US" w:eastAsia="zh-CN"/>
        </w:rPr>
        <w:t>3.3宿管系统模块</w:t>
      </w:r>
      <w:bookmarkEnd w:id="54"/>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eastAsia" w:ascii="新宋体" w:hAnsi="新宋体" w:eastAsia="新宋体" w:cs="新宋体"/>
          <w:sz w:val="24"/>
          <w:lang w:val="en-US" w:eastAsia="zh-CN"/>
        </w:rPr>
      </w:pPr>
      <w:bookmarkStart w:id="55" w:name="_Toc29960"/>
      <w:bookmarkStart w:id="56" w:name="_Toc15517"/>
      <w:r>
        <w:rPr>
          <w:rFonts w:hint="eastAsia" w:ascii="新宋体" w:hAnsi="新宋体" w:eastAsia="新宋体" w:cs="新宋体"/>
          <w:sz w:val="24"/>
          <w:lang w:val="en-US" w:eastAsia="zh-CN"/>
        </w:rPr>
        <w:t>宿管系统</w:t>
      </w:r>
      <w:r>
        <w:rPr>
          <w:rFonts w:hint="eastAsia" w:ascii="新宋体" w:hAnsi="新宋体" w:eastAsia="新宋体" w:cs="新宋体"/>
          <w:sz w:val="24"/>
        </w:rPr>
        <w:t>模块包括：</w:t>
      </w:r>
      <w:r>
        <w:rPr>
          <w:rFonts w:hint="eastAsia" w:ascii="新宋体" w:hAnsi="新宋体" w:eastAsia="新宋体" w:cs="新宋体"/>
          <w:sz w:val="24"/>
          <w:lang w:val="en-US" w:eastAsia="zh-CN"/>
        </w:rPr>
        <w:t>通知更改功能，学生基本信息查看及修改功能，宿舍报修及充电卡功能三部分。</w:t>
      </w:r>
      <w:bookmarkEnd w:id="55"/>
      <w:bookmarkEnd w:id="56"/>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eastAsia" w:ascii="新宋体" w:hAnsi="新宋体" w:eastAsia="新宋体" w:cs="新宋体"/>
          <w:sz w:val="24"/>
          <w:lang w:val="en-US" w:eastAsia="zh-CN"/>
        </w:rPr>
      </w:pPr>
      <w:bookmarkStart w:id="57" w:name="_Toc12697"/>
      <w:bookmarkStart w:id="58" w:name="_Toc18897"/>
      <w:r>
        <w:rPr>
          <w:rFonts w:hint="eastAsia" w:ascii="新宋体" w:hAnsi="新宋体" w:eastAsia="新宋体" w:cs="新宋体"/>
          <w:sz w:val="24"/>
          <w:lang w:val="en-US" w:eastAsia="zh-CN"/>
        </w:rPr>
        <w:t>通知更改功能：更改首页中的轮播图信息通告，保证实时有效。</w:t>
      </w:r>
      <w:bookmarkEnd w:id="57"/>
      <w:bookmarkEnd w:id="58"/>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59" w:name="_Toc11450"/>
      <w:bookmarkStart w:id="60" w:name="_Toc25163"/>
      <w:r>
        <w:rPr>
          <w:rFonts w:hint="eastAsia" w:ascii="新宋体" w:hAnsi="新宋体" w:eastAsia="新宋体" w:cs="新宋体"/>
          <w:sz w:val="24"/>
          <w:lang w:val="en-US" w:eastAsia="zh-CN"/>
        </w:rPr>
        <w:t>学生基本信息查看及修改功能：查看学生基本信息，如果需要修改则进行修改，删除等操作，还可以进行高级查询。</w:t>
      </w:r>
      <w:bookmarkEnd w:id="59"/>
      <w:bookmarkEnd w:id="6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61" w:name="_Toc199"/>
      <w:bookmarkStart w:id="62" w:name="_Toc1040"/>
      <w:r>
        <w:rPr>
          <w:rFonts w:hint="eastAsia" w:ascii="新宋体" w:hAnsi="新宋体" w:eastAsia="新宋体" w:cs="新宋体"/>
          <w:sz w:val="24"/>
          <w:lang w:val="en-US" w:eastAsia="zh-CN"/>
        </w:rPr>
        <w:t>宿舍报修及充电卡功能：实时查看那些宿舍需要报修及充电卡的需求，和及时和后期部门联系，进行维修或者充电。</w:t>
      </w:r>
      <w:bookmarkEnd w:id="61"/>
      <w:bookmarkEnd w:id="62"/>
    </w:p>
    <w:p>
      <w:pPr>
        <w:numPr>
          <w:ilvl w:val="0"/>
          <w:numId w:val="0"/>
        </w:numPr>
        <w:spacing w:line="360" w:lineRule="auto"/>
        <w:outlineLvl w:val="9"/>
        <w:rPr>
          <w:rFonts w:hint="default" w:ascii="新宋体" w:hAnsi="新宋体" w:eastAsia="新宋体" w:cs="新宋体"/>
          <w:sz w:val="24"/>
          <w:lang w:val="en-US" w:eastAsia="zh-CN"/>
        </w:rPr>
      </w:pPr>
    </w:p>
    <w:tbl>
      <w:tblPr>
        <w:tblStyle w:val="5"/>
        <w:tblW w:w="9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3"/>
        <w:gridCol w:w="7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34" w:hRule="atLeast"/>
        </w:trPr>
        <w:tc>
          <w:tcPr>
            <w:tcW w:w="2255" w:type="dxa"/>
          </w:tcPr>
          <w:p>
            <w:pPr>
              <w:numPr>
                <w:ilvl w:val="0"/>
                <w:numId w:val="0"/>
              </w:numPr>
              <w:spacing w:line="360" w:lineRule="auto"/>
              <w:outlineLvl w:val="0"/>
              <w:rPr>
                <w:rFonts w:hint="default" w:ascii="新宋体" w:hAnsi="新宋体" w:eastAsia="新宋体" w:cs="新宋体"/>
                <w:sz w:val="24"/>
                <w:vertAlign w:val="baseline"/>
                <w:lang w:val="en-US" w:eastAsia="zh-CN"/>
              </w:rPr>
            </w:pPr>
            <w:bookmarkStart w:id="63" w:name="_Toc27776"/>
            <w:bookmarkStart w:id="64" w:name="_Toc6868"/>
            <w:r>
              <w:rPr>
                <w:rFonts w:hint="eastAsia" w:ascii="新宋体" w:hAnsi="新宋体" w:eastAsia="新宋体" w:cs="新宋体"/>
                <w:sz w:val="30"/>
                <w:szCs w:val="30"/>
                <w:vertAlign w:val="baseline"/>
                <w:lang w:val="en-US" w:eastAsia="zh-CN"/>
              </w:rPr>
              <w:t>算法逻辑</w:t>
            </w:r>
            <w:bookmarkEnd w:id="63"/>
            <w:bookmarkEnd w:id="64"/>
          </w:p>
        </w:tc>
        <w:tc>
          <w:tcPr>
            <w:tcW w:w="7424" w:type="dxa"/>
          </w:tcPr>
          <w:p>
            <w:pPr>
              <w:numPr>
                <w:ilvl w:val="0"/>
                <w:numId w:val="0"/>
              </w:numPr>
              <w:spacing w:line="360" w:lineRule="auto"/>
              <w:outlineLvl w:val="9"/>
              <w:rPr>
                <w:rFonts w:hint="default" w:ascii="新宋体" w:hAnsi="新宋体" w:eastAsia="新宋体" w:cs="新宋体"/>
                <w:sz w:val="24"/>
                <w:vertAlign w:val="baseline"/>
                <w:lang w:val="en-US" w:eastAsia="zh-CN"/>
              </w:rPr>
            </w:pPr>
            <w:r>
              <w:drawing>
                <wp:inline distT="0" distB="0" distL="114300" distR="114300">
                  <wp:extent cx="4785995" cy="5810885"/>
                  <wp:effectExtent l="0" t="0" r="190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785995" cy="5810885"/>
                          </a:xfrm>
                          <a:prstGeom prst="rect">
                            <a:avLst/>
                          </a:prstGeom>
                          <a:noFill/>
                          <a:ln>
                            <a:noFill/>
                          </a:ln>
                        </pic:spPr>
                      </pic:pic>
                    </a:graphicData>
                  </a:graphic>
                </wp:inline>
              </w:drawing>
            </w:r>
          </w:p>
        </w:tc>
      </w:tr>
    </w:tbl>
    <w:p>
      <w:pPr>
        <w:numPr>
          <w:ilvl w:val="0"/>
          <w:numId w:val="0"/>
        </w:numPr>
        <w:spacing w:line="360" w:lineRule="auto"/>
        <w:outlineLvl w:val="9"/>
        <w:rPr>
          <w:rFonts w:hint="default" w:ascii="新宋体" w:hAnsi="新宋体" w:eastAsia="新宋体" w:cs="新宋体"/>
          <w:sz w:val="24"/>
          <w:lang w:val="en-US" w:eastAsia="zh-CN"/>
        </w:rPr>
      </w:pPr>
    </w:p>
    <w:p>
      <w:pPr>
        <w:pStyle w:val="3"/>
        <w:bidi w:val="0"/>
        <w:rPr>
          <w:rFonts w:hint="eastAsia"/>
          <w:lang w:val="en-US" w:eastAsia="zh-CN"/>
        </w:rPr>
      </w:pPr>
      <w:bookmarkStart w:id="65" w:name="_Toc26937"/>
      <w:r>
        <w:rPr>
          <w:rFonts w:hint="eastAsia"/>
          <w:lang w:val="en-US" w:eastAsia="zh-CN"/>
        </w:rPr>
        <w:t>3.4学籍信息系统模块</w:t>
      </w:r>
      <w:bookmarkEnd w:id="65"/>
    </w:p>
    <w:p>
      <w:pPr>
        <w:numPr>
          <w:ilvl w:val="0"/>
          <w:numId w:val="0"/>
        </w:numPr>
        <w:spacing w:line="360" w:lineRule="auto"/>
        <w:ind w:firstLine="420" w:firstLineChars="0"/>
        <w:outlineLvl w:val="0"/>
        <w:rPr>
          <w:rFonts w:hint="eastAsia" w:ascii="新宋体" w:hAnsi="新宋体" w:eastAsia="新宋体" w:cs="新宋体"/>
          <w:sz w:val="24"/>
          <w:lang w:val="en-US" w:eastAsia="zh-CN"/>
        </w:rPr>
      </w:pPr>
      <w:bookmarkStart w:id="66" w:name="_Toc3430"/>
      <w:bookmarkStart w:id="67" w:name="_Toc28967"/>
      <w:r>
        <w:rPr>
          <w:rFonts w:hint="eastAsia" w:ascii="新宋体" w:hAnsi="新宋体" w:eastAsia="新宋体" w:cs="新宋体"/>
          <w:sz w:val="24"/>
          <w:lang w:val="en-US" w:eastAsia="zh-CN"/>
        </w:rPr>
        <w:t>学籍信息功能包括查看学生的学号，姓名，学院，专业等基本信息，查看宿舍号，楼号等公寓信息，宿管进行修改，查询，删除等操作。</w:t>
      </w:r>
      <w:bookmarkEnd w:id="66"/>
      <w:bookmarkEnd w:id="67"/>
    </w:p>
    <w:p>
      <w:pPr>
        <w:numPr>
          <w:ilvl w:val="0"/>
          <w:numId w:val="4"/>
        </w:numPr>
        <w:spacing w:line="360" w:lineRule="auto"/>
        <w:ind w:firstLine="420" w:firstLineChars="0"/>
        <w:outlineLvl w:val="0"/>
        <w:rPr>
          <w:rFonts w:hint="eastAsia" w:ascii="新宋体" w:hAnsi="新宋体" w:eastAsia="新宋体" w:cs="新宋体"/>
          <w:sz w:val="24"/>
          <w:lang w:val="en-US" w:eastAsia="zh-CN"/>
        </w:rPr>
      </w:pPr>
      <w:bookmarkStart w:id="68" w:name="_Toc17654"/>
      <w:bookmarkStart w:id="69" w:name="_Toc15991"/>
      <w:r>
        <w:rPr>
          <w:rFonts w:hint="eastAsia" w:ascii="新宋体" w:hAnsi="新宋体" w:eastAsia="新宋体" w:cs="新宋体"/>
          <w:sz w:val="24"/>
          <w:lang w:val="en-US" w:eastAsia="zh-CN"/>
        </w:rPr>
        <w:t>查看学生基本信息：宿管登录后台可以查看学生基本信息，学生登录后可以查看自己的基本信息。</w:t>
      </w:r>
      <w:bookmarkEnd w:id="68"/>
      <w:bookmarkEnd w:id="69"/>
    </w:p>
    <w:p>
      <w:pPr>
        <w:numPr>
          <w:ilvl w:val="0"/>
          <w:numId w:val="4"/>
        </w:numPr>
        <w:spacing w:line="360" w:lineRule="auto"/>
        <w:ind w:firstLine="420" w:firstLineChars="0"/>
        <w:outlineLvl w:val="0"/>
        <w:rPr>
          <w:rFonts w:hint="default" w:ascii="新宋体" w:hAnsi="新宋体" w:eastAsia="新宋体" w:cs="新宋体"/>
          <w:sz w:val="24"/>
          <w:lang w:val="en-US" w:eastAsia="zh-CN"/>
        </w:rPr>
      </w:pPr>
      <w:bookmarkStart w:id="70" w:name="_Toc6303"/>
      <w:bookmarkStart w:id="71" w:name="_Toc11243"/>
      <w:r>
        <w:rPr>
          <w:rFonts w:hint="eastAsia" w:ascii="新宋体" w:hAnsi="新宋体" w:eastAsia="新宋体" w:cs="新宋体"/>
          <w:sz w:val="24"/>
          <w:lang w:val="en-US" w:eastAsia="zh-CN"/>
        </w:rPr>
        <w:t>修改基本信息：宿管可以进行信息的查询，修改，删除学生的基本信息操作。</w:t>
      </w:r>
      <w:bookmarkEnd w:id="70"/>
      <w:bookmarkEnd w:id="71"/>
    </w:p>
    <w:p>
      <w:pPr>
        <w:pStyle w:val="3"/>
        <w:bidi w:val="0"/>
        <w:rPr>
          <w:rFonts w:hint="eastAsia"/>
          <w:lang w:val="en-US" w:eastAsia="zh-CN"/>
        </w:rPr>
      </w:pPr>
      <w:bookmarkStart w:id="72" w:name="_Toc5462"/>
      <w:r>
        <w:rPr>
          <w:rFonts w:hint="eastAsia"/>
          <w:lang w:val="en-US" w:eastAsia="zh-CN"/>
        </w:rPr>
        <w:t>3.5后勤管理系统模块</w:t>
      </w:r>
      <w:bookmarkEnd w:id="7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后勤管理系统包括报修信息填报功能，电卡充值功能，紧急通知，意见反馈四部分。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报修信息填报：实现学生登录后可以进行报修信息填报的功能，宿管后台实时查看。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电卡充值功能：实现学生登录后可以进行电卡充值的功能，宿管后台实时查看。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紧急通知：宿管从后台发布紧急通知的功能，并且学生在登录首页就可以查看。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意见反馈：学生可以进行意见反馈，通过留言的形式给宿管后台留言提意见。</w:t>
      </w:r>
    </w:p>
    <w:p>
      <w:pPr>
        <w:numPr>
          <w:ilvl w:val="0"/>
          <w:numId w:val="0"/>
        </w:numPr>
        <w:spacing w:line="360" w:lineRule="auto"/>
        <w:outlineLvl w:val="9"/>
        <w:rPr>
          <w:rFonts w:hint="default" w:ascii="新宋体" w:hAnsi="新宋体" w:eastAsia="新宋体" w:cs="新宋体"/>
          <w:sz w:val="24"/>
          <w:lang w:val="en-US" w:eastAsia="zh-CN"/>
        </w:rPr>
      </w:pPr>
    </w:p>
    <w:p>
      <w:pPr>
        <w:pStyle w:val="3"/>
        <w:bidi w:val="0"/>
        <w:rPr>
          <w:rFonts w:hint="eastAsia"/>
          <w:lang w:val="en-US" w:eastAsia="zh-CN"/>
        </w:rPr>
      </w:pPr>
      <w:bookmarkStart w:id="73" w:name="_Toc28150"/>
      <w:r>
        <w:rPr>
          <w:rFonts w:hint="eastAsia"/>
          <w:lang w:val="en-US" w:eastAsia="zh-CN"/>
        </w:rPr>
        <w:t>3.6宿舍信息系统模块</w:t>
      </w:r>
      <w:bookmarkEnd w:id="7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宿舍信息系统包括学生宿舍分配情况，空宿舍查询，调整宿舍管理三部分。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学生宿舍分配情况：宿管可以查看每个学生的宿舍分配情况，尤其是大一新生的宿舍分配。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空宿舍查询：对每一间宿舍都进行管理，查询空宿舍情况。</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firstLine="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调整宿舍管理：学生可以进行宿舍调整申请，宿管根据申请情况进行查看，选择同意与否。</w:t>
      </w:r>
    </w:p>
    <w:p>
      <w:pPr>
        <w:pStyle w:val="3"/>
        <w:bidi w:val="0"/>
        <w:rPr>
          <w:rFonts w:hint="eastAsia"/>
          <w:lang w:val="en-US" w:eastAsia="zh-CN"/>
        </w:rPr>
      </w:pPr>
      <w:bookmarkStart w:id="74" w:name="_Toc26337"/>
      <w:r>
        <w:rPr>
          <w:rFonts w:hint="eastAsia"/>
          <w:lang w:val="en-US" w:eastAsia="zh-CN"/>
        </w:rPr>
        <w:t>3.6关于系统模块</w:t>
      </w:r>
      <w:bookmarkEnd w:id="74"/>
    </w:p>
    <w:p>
      <w:pPr>
        <w:spacing w:line="360" w:lineRule="auto"/>
        <w:ind w:firstLine="420"/>
        <w:outlineLvl w:val="0"/>
        <w:rPr>
          <w:rFonts w:hint="eastAsia" w:ascii="新宋体" w:hAnsi="新宋体" w:eastAsia="新宋体" w:cs="新宋体"/>
          <w:sz w:val="24"/>
        </w:rPr>
      </w:pPr>
      <w:bookmarkStart w:id="75" w:name="_Toc7880"/>
      <w:bookmarkStart w:id="76" w:name="_Toc28526"/>
      <w:r>
        <w:rPr>
          <w:rFonts w:hint="eastAsia" w:ascii="新宋体" w:hAnsi="新宋体" w:eastAsia="新宋体" w:cs="新宋体"/>
          <w:sz w:val="24"/>
        </w:rPr>
        <w:t>此模块是对学生宿舍管理系统开发者相关信息的一个简单介绍。</w:t>
      </w:r>
      <w:bookmarkEnd w:id="75"/>
      <w:bookmarkEnd w:id="76"/>
    </w:p>
    <w:p>
      <w:pPr>
        <w:spacing w:line="360" w:lineRule="auto"/>
        <w:ind w:firstLine="420"/>
        <w:outlineLvl w:val="9"/>
        <w:rPr>
          <w:rFonts w:hint="eastAsia"/>
          <w:sz w:val="24"/>
        </w:rPr>
      </w:pPr>
      <w:r>
        <w:rPr>
          <w:rFonts w:hint="eastAsia" w:ascii="新宋体" w:hAnsi="新宋体" w:eastAsia="新宋体" w:cs="新宋体"/>
          <w:sz w:val="24"/>
        </w:rPr>
        <w:t xml:space="preserve"> </w:t>
      </w:r>
    </w:p>
    <w:p>
      <w:pPr>
        <w:pStyle w:val="2"/>
        <w:bidi w:val="0"/>
        <w:rPr>
          <w:rFonts w:hint="eastAsia"/>
          <w:lang w:val="en-US" w:eastAsia="zh-CN"/>
        </w:rPr>
      </w:pPr>
      <w:bookmarkStart w:id="77" w:name="_Toc18635"/>
      <w:r>
        <w:rPr>
          <w:rFonts w:hint="eastAsia"/>
          <w:lang w:val="en-US" w:eastAsia="zh-CN"/>
        </w:rPr>
        <w:t>4.数据库逻辑结构</w:t>
      </w:r>
      <w:bookmarkEnd w:id="77"/>
    </w:p>
    <w:p>
      <w:pPr>
        <w:pStyle w:val="3"/>
        <w:bidi w:val="0"/>
        <w:rPr>
          <w:rFonts w:hint="eastAsia"/>
          <w:lang w:val="en-US" w:eastAsia="zh-CN"/>
        </w:rPr>
      </w:pPr>
      <w:bookmarkStart w:id="78" w:name="_Toc15573"/>
      <w:r>
        <w:rPr>
          <w:rFonts w:hint="eastAsia"/>
          <w:lang w:val="en-US" w:eastAsia="zh-CN"/>
        </w:rPr>
        <w:t>4.1 E-R图：</w:t>
      </w:r>
      <w:bookmarkEnd w:id="78"/>
    </w:p>
    <w:p>
      <w:pPr>
        <w:spacing w:line="360" w:lineRule="auto"/>
        <w:ind w:firstLine="420"/>
        <w:outlineLvl w:val="9"/>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drawing>
          <wp:inline distT="0" distB="0" distL="114300" distR="114300">
            <wp:extent cx="5887720" cy="4836795"/>
            <wp:effectExtent l="0" t="0" r="5080" b="1905"/>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
                    <pic:cNvPicPr>
                      <a:picLocks noChangeAspect="1"/>
                    </pic:cNvPicPr>
                  </pic:nvPicPr>
                  <pic:blipFill>
                    <a:blip r:embed="rId7"/>
                    <a:stretch>
                      <a:fillRect/>
                    </a:stretch>
                  </pic:blipFill>
                  <pic:spPr>
                    <a:xfrm>
                      <a:off x="0" y="0"/>
                      <a:ext cx="5887720" cy="4836795"/>
                    </a:xfrm>
                    <a:prstGeom prst="rect">
                      <a:avLst/>
                    </a:prstGeom>
                  </pic:spPr>
                </pic:pic>
              </a:graphicData>
            </a:graphic>
          </wp:inline>
        </w:drawing>
      </w:r>
    </w:p>
    <w:p>
      <w:pPr>
        <w:pStyle w:val="3"/>
        <w:bidi w:val="0"/>
        <w:rPr>
          <w:rFonts w:hint="eastAsia"/>
          <w:lang w:val="en-US" w:eastAsia="zh-CN"/>
        </w:rPr>
      </w:pPr>
      <w:bookmarkStart w:id="79" w:name="_Toc5313"/>
      <w:r>
        <w:rPr>
          <w:rFonts w:hint="eastAsia"/>
          <w:lang w:val="en-US" w:eastAsia="zh-CN"/>
        </w:rPr>
        <w:t>4.2 E-R 图向关系模型的转换</w:t>
      </w:r>
      <w:bookmarkEnd w:id="79"/>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学生表：学号、姓名、性别、专业、班级、联系方式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主键：学号</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宿舍表：楼号、宿舍号、可住人数、已住人数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主键：楼号、宿舍号</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报修表：物品名称、报修原因、报修日期、报修人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主键：报修日期          外键：报修人</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电卡表：月份、用电量、卡号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主键：月份</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宿管表：姓名、性别、年龄、管理宿舍楼号、工号、联系方式                 主键：工号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外键：管理宿舍楼号</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学生报修表：宿舍号、楼号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主键：宿舍号、楼号</w:t>
      </w:r>
    </w:p>
    <w:p>
      <w:pPr>
        <w:numPr>
          <w:ilvl w:val="0"/>
          <w:numId w:val="0"/>
        </w:numPr>
        <w:jc w:val="both"/>
        <w:rPr>
          <w:rFonts w:hint="eastAsia" w:asciiTheme="minorEastAsia" w:hAnsiTheme="minorEastAsia" w:cstheme="minorEastAsia"/>
          <w:b/>
          <w:bCs/>
          <w:sz w:val="30"/>
          <w:szCs w:val="30"/>
          <w:lang w:val="en-US" w:eastAsia="zh-CN"/>
        </w:rPr>
      </w:pPr>
    </w:p>
    <w:p>
      <w:pPr>
        <w:numPr>
          <w:ilvl w:val="0"/>
          <w:numId w:val="0"/>
        </w:numPr>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 xml:space="preserve">管理表：楼号、宿舍号、职工号                       </w:t>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ab/>
      </w:r>
      <w:r>
        <w:rPr>
          <w:rFonts w:hint="eastAsia" w:asciiTheme="minorEastAsia" w:hAnsiTheme="minorEastAsia" w:cstheme="minorEastAsia"/>
          <w:b/>
          <w:bCs/>
          <w:sz w:val="30"/>
          <w:szCs w:val="30"/>
          <w:lang w:val="en-US" w:eastAsia="zh-CN"/>
        </w:rPr>
        <w:t xml:space="preserve">     主键：宿舍号、楼号</w:t>
      </w:r>
    </w:p>
    <w:p>
      <w:pPr>
        <w:numPr>
          <w:ilvl w:val="0"/>
          <w:numId w:val="0"/>
        </w:numPr>
        <w:jc w:val="both"/>
        <w:rPr>
          <w:rFonts w:hint="eastAsia" w:asciiTheme="minorEastAsia" w:hAnsiTheme="minorEastAsia" w:cstheme="minorEastAsia"/>
          <w:b/>
          <w:bCs/>
          <w:sz w:val="30"/>
          <w:szCs w:val="30"/>
          <w:lang w:val="en-US" w:eastAsia="zh-CN"/>
        </w:rPr>
      </w:pPr>
    </w:p>
    <w:p>
      <w:pPr>
        <w:pStyle w:val="2"/>
        <w:bidi w:val="0"/>
        <w:rPr>
          <w:rFonts w:hint="eastAsia"/>
          <w:lang w:val="en-US" w:eastAsia="zh-CN"/>
        </w:rPr>
      </w:pPr>
      <w:bookmarkStart w:id="80" w:name="_Toc5011"/>
      <w:r>
        <w:rPr>
          <w:rFonts w:hint="eastAsia"/>
          <w:lang w:val="en-US" w:eastAsia="zh-CN"/>
        </w:rPr>
        <w:t>5.软件重用方案</w:t>
      </w:r>
      <w:bookmarkEnd w:id="80"/>
    </w:p>
    <w:p>
      <w:pPr>
        <w:pStyle w:val="3"/>
        <w:bidi w:val="0"/>
        <w:rPr>
          <w:rFonts w:hint="eastAsia"/>
          <w:lang w:val="en-US" w:eastAsia="zh-CN"/>
        </w:rPr>
      </w:pPr>
      <w:bookmarkStart w:id="81" w:name="_Toc23374"/>
      <w:r>
        <w:rPr>
          <w:rFonts w:hint="eastAsia"/>
          <w:lang w:val="en-US" w:eastAsia="zh-CN"/>
        </w:rPr>
        <w:t>5.1知识重用方案</w:t>
      </w:r>
      <w:bookmarkEnd w:id="81"/>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82" w:name="_Toc8914"/>
      <w:bookmarkStart w:id="83" w:name="_Toc28604"/>
      <w:r>
        <w:rPr>
          <w:rFonts w:hint="default" w:ascii="新宋体" w:hAnsi="新宋体" w:eastAsia="新宋体" w:cs="新宋体"/>
          <w:sz w:val="24"/>
          <w:lang w:val="en-US" w:eastAsia="zh-CN"/>
        </w:rPr>
        <w:t>知识如此珍贵，最好能重复使用：不仅自己使用，也让别人使用。让自己人不用花代价，就可以获得知识。于是，知识传播也变得重要起来。人类的祖先“智人”之所以能够战胜“尼人”，一个重要的原因就是“智人”可以用语言传播知识。设备远程维护最好让设备开发商参与，就是因为他们便于知识复用。我们国家制造业的优势在于市场大——市场大的好处就是便于知识的重用。在有些行业中，企业越来越大。其中重要的“粘合剂”就是知识。</w:t>
      </w:r>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84" w:name="_Toc30959"/>
      <w:bookmarkStart w:id="85" w:name="_Toc1795"/>
      <w:r>
        <w:rPr>
          <w:rFonts w:hint="default" w:ascii="新宋体" w:hAnsi="新宋体" w:eastAsia="新宋体" w:cs="新宋体"/>
          <w:sz w:val="24"/>
          <w:lang w:val="en-US" w:eastAsia="zh-CN"/>
        </w:rPr>
        <w:t>一般来说，知识需要在使用的过程中才能不断丰富、完善。这就叫“从实践中来，到实践中去”。实践多了，才能走向成熟。知识成熟了，使用的风险就小。所以，阿波罗计划拒绝采用不成熟的技术。进入现代工业社会以后，企业都要求按照标准化进行生产。而“标准”就是一种成熟以后固化起来的知识。在智能化的时代，知识可以固化在计算机里，自动地使用知识；可以在互联网上传播，极大地促进知识的重用。知识被重用的次数多了，获得知识的成本就可以被摊平，从而进一步促进知识的产生。而大数据的时代，能够帮助人类方便地获得更多的知识——甚至包括图像识别这样不容易描述的“感性知识”。所以，认识智能化时代的一个角度，是知识经济。</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outlineLvl w:val="0"/>
        <w:rPr>
          <w:rFonts w:hint="default" w:ascii="新宋体" w:hAnsi="新宋体" w:eastAsia="新宋体" w:cs="新宋体"/>
          <w:sz w:val="24"/>
          <w:lang w:val="en-US" w:eastAsia="zh-CN"/>
        </w:rPr>
      </w:pPr>
      <w:bookmarkStart w:id="86" w:name="_Toc14785"/>
      <w:bookmarkStart w:id="87" w:name="_Toc15656"/>
      <w:r>
        <w:rPr>
          <w:rFonts w:hint="eastAsia" w:ascii="新宋体" w:hAnsi="新宋体" w:eastAsia="新宋体" w:cs="新宋体"/>
          <w:sz w:val="24"/>
          <w:lang w:val="en-US" w:eastAsia="zh-CN"/>
        </w:rPr>
        <w:t>对于本系统，学习过的知识可以得到充分利用，比如数据库，JAVAEE，WEB前端技术等。对于我们软件需求分析以及后期软件开发都有很好的作用。</w:t>
      </w:r>
      <w:bookmarkEnd w:id="86"/>
      <w:bookmarkEnd w:id="87"/>
    </w:p>
    <w:p>
      <w:pPr>
        <w:pStyle w:val="3"/>
        <w:bidi w:val="0"/>
        <w:rPr>
          <w:rFonts w:hint="eastAsia"/>
          <w:lang w:val="en-US" w:eastAsia="zh-CN"/>
        </w:rPr>
      </w:pPr>
      <w:bookmarkStart w:id="88" w:name="_Toc31168"/>
      <w:r>
        <w:rPr>
          <w:rFonts w:hint="eastAsia"/>
          <w:lang w:val="en-US" w:eastAsia="zh-CN"/>
        </w:rPr>
        <w:t>5.2方法和标准的重用方案</w:t>
      </w:r>
      <w:bookmarkEnd w:id="8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inorEastAsia" w:hAnsiTheme="minorEastAsia" w:cstheme="minorEastAsia"/>
          <w:b/>
          <w:bCs/>
          <w:sz w:val="30"/>
          <w:szCs w:val="30"/>
          <w:lang w:val="en-US" w:eastAsia="zh-CN"/>
        </w:rPr>
      </w:pPr>
      <w:r>
        <w:rPr>
          <w:rFonts w:hint="eastAsia" w:ascii="新宋体" w:hAnsi="新宋体" w:eastAsia="新宋体" w:cs="新宋体"/>
          <w:sz w:val="24"/>
          <w:lang w:val="en-US" w:eastAsia="zh-CN"/>
        </w:rPr>
        <w:t>对于本系统，采用面向对象的方法，对于标准的重用，我们采用国家规定的软件开发规范。整体遵守代码规范，对每个人的编码都进行规范化，使得后期维护方便快捷，代码整体结构清晰。定义通用的接口以及方法，使用过程中直接调用即可。</w:t>
      </w:r>
    </w:p>
    <w:p>
      <w:pPr>
        <w:pStyle w:val="3"/>
        <w:bidi w:val="0"/>
        <w:rPr>
          <w:rFonts w:hint="eastAsia"/>
          <w:lang w:val="en-US" w:eastAsia="zh-CN"/>
        </w:rPr>
      </w:pPr>
      <w:bookmarkStart w:id="89" w:name="_Toc28175"/>
      <w:r>
        <w:rPr>
          <w:rFonts w:hint="eastAsia"/>
          <w:lang w:val="en-US" w:eastAsia="zh-CN"/>
        </w:rPr>
        <w:t>5.3软件成分的重用方案</w:t>
      </w:r>
      <w:bookmarkEnd w:id="8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软件重用分类比较困难，因为软件重用技术众多，一种重用技术可以包括多种重用形式。比如说：框架即可以包括代码级重用，也可以包括设计级重用。有一种分类方法是按照软件重用所应用的领域范围，把重用划分为两种：横向重用和纵向重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横向重用是指重用不同应用领域中的软件元素，例如数据结构、分类算法、人机界面构件等。标准函数库是一种典型的原始的横向重用机制。</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纵向重用是指在一类具有较多公共性的应用领域之间进行软部品重用。因为在两个截然不同的应用领域之间实施软件重用非常困难，潜力不大，所以纵向重用才广受瞩目，并成为软件重用技术的真正所在。纵向重用活动的主要包括以下几个步骤：</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1) 首先进行域分析。根据应用领域的特征及相似性预测软部件的可重用性。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2) 然后进行软部品的开发。一旦确认了软部件的重用价值，即可进行软部品的开发并对具有重用价值的软部品进行一般化，以便它们能够适应新的类似的应用领域。</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3) 最后，软部件及其文档即可进入软部品库，成为可供后续项目使用的可重用资源。</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在本系统中，在后期编码的过程中，使用调用库函数，实现代码重用，可以大大提高代码的效率。对于编写的源代码、用户界面的设计、数据等都可以重用，比如源代码的编写中，所要用到的一些前端框架，我们就可以结合自身本系统的需求进行分析，然后进行框架整合，这样就减少了我们的编码工作量，有助于加快项目进度。在UI界面中，可以重用之前的原型设计中设计好的界面，对应进行设计，因为已经对原型进行了调研和试用，所以重用原型设计来设计界面，可以保证我们最后研发出来的产品是满足用户审美的，是符合用户需求的。对于数据重用，比如数据库中表的设计，我们可以对逻辑分析中的E-R图进行加工，根据E-R图进行建表等工作，根据逻辑分析设计数据库。</w:t>
      </w:r>
    </w:p>
    <w:p>
      <w:pPr>
        <w:pStyle w:val="3"/>
        <w:bidi w:val="0"/>
        <w:rPr>
          <w:rFonts w:hint="eastAsia"/>
          <w:lang w:val="en-US" w:eastAsia="zh-CN"/>
        </w:rPr>
      </w:pPr>
      <w:bookmarkStart w:id="90" w:name="_Toc32076"/>
      <w:r>
        <w:rPr>
          <w:rFonts w:hint="eastAsia"/>
          <w:lang w:val="en-US" w:eastAsia="zh-CN"/>
        </w:rPr>
        <w:t>5.4类构件实现软件重用方案设计</w:t>
      </w:r>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利用面向对象技术,可以更方便更有效地实现软件重用。面向对象技术中的“类”,是比较理想的可重用软构件,不妨称之为类构件。类构件有3种重用方式,分别是实例重用、继承重用和多态重用。下面进一步讲述与类构件有关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类构件的重用方式</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实例重用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由于类的封装性,使用者无须了解实现细节就可以使用适当的构造函数,按照需要创建类的实例,然后向所创建的实例发送适当的消息,启动相应的服务,完成需要完成的工作,这是最基本的重用方式。此外,还可以用几个简单的对象作为类的成员创建出一个更复杂的类,这是实例重用的另一种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虽然实例重用是最基本的重用方式,但是,设计出一个理想的类构件并不是一件容易的事情。例如,决定一个类对外提供多少服务就是一件相当困难的事,提供的服务过多会增加接口复杂度,也会使类构件变得难于理解;提供的服务过少,则会因为过分一般化失去重用价值。每个类构件的合理服务数都与具体应用环境密切相关,因此找到一个合理的折衷值是相当困难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(2)继承重用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面向对象方法特有的继承性提供了一种对已有的类构件进行裁剪的机制,当已有的类构件不能通过实例重用完全满足当前系统需求时,继承重用提供了一种安全地修改已有类构件,以便在当前系统中重用的手段。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为提高承重用的效果,关键是设计一个合理的、具有一定深度的类构件继承层次结构。这样做有下述两个好处: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1）每个子类在继承父类的属性和服务的基础上,只加入少量新属性和新服务,这不仅降低了每个类构件的接口复杂度,表现出一个清晰的进化过程,提高了每个子类的可理解性,面且为软件开发人员提供了更多可重用的类构件。因此,在软件开发过程中,应该时刻注意提取这种潜在的可重用构件,必要时应在领域专家帮助下,建立符合领域知识的继承层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2）为多态重用奠定良好基础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t>(3)多态重用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t>利用多态性不仅可以使对象的对外接口更加一般化(基类与派生类的许多对外接口是相同的),从而降低了消息连接的复杂程度,而且还提供了一种简便可靠的软构件组合机制,系统运行时,根据接收消息的对象类型,由多态性机制启动正确的方法,去响应一个一般化的清息,从而简化了消息界面和软构件连接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对于本系统我们使用继承重用，对于面向对象语言来说，必须要保证它的可封装性，就要用到继承机制来达到代码复用的目的。对于接口重用，我们考虑用类指针调用派生类的方法来实现接口重用。比如在后期的编码中，学籍信息类可以学生类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为了提高重用的效果,关键是设计一个合理的、具有一定深度的类构件继承层次结构，这样每个子类在继承父类的属性和服务的基础上,只需要加入少量新属性和新服务,这不仅降低了每个类构件的接口复杂度,表现出一个清晰的进化过程,提高了每个子类的可理解性,而且为软件开发人员提供了更多可重用的类构件。</w:t>
      </w:r>
    </w:p>
    <w:p>
      <w:pPr>
        <w:pStyle w:val="2"/>
        <w:bidi w:val="0"/>
        <w:rPr>
          <w:rFonts w:hint="eastAsia"/>
          <w:lang w:val="en-US" w:eastAsia="zh-CN"/>
        </w:rPr>
      </w:pPr>
      <w:bookmarkStart w:id="91" w:name="_Toc3018"/>
      <w:r>
        <w:rPr>
          <w:rFonts w:hint="eastAsia"/>
          <w:lang w:val="en-US" w:eastAsia="zh-CN"/>
        </w:rPr>
        <w:t>6.设计关键类的重点服务</w:t>
      </w:r>
      <w:bookmarkEnd w:id="9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本系统根据状态图和数据流图可筛选出本项目的关键类及相应重点服务如下：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宿舍：可以提交报修申请，电卡充值申请等；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宿管人员：根据学生提交的申请进行人员分配，查看，修改以及删除学生基本信息。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heme="minorEastAsia" w:hAnsiTheme="minorEastAsia" w:cstheme="minorEastAsia"/>
          <w:b/>
          <w:bCs/>
          <w:sz w:val="36"/>
          <w:szCs w:val="36"/>
          <w:lang w:val="en-US" w:eastAsia="zh-CN"/>
        </w:rPr>
      </w:pPr>
      <w:r>
        <w:rPr>
          <w:rFonts w:hint="eastAsia" w:ascii="新宋体" w:hAnsi="新宋体" w:eastAsia="新宋体" w:cs="新宋体"/>
          <w:sz w:val="24"/>
          <w:lang w:val="en-US" w:eastAsia="zh-CN"/>
        </w:rPr>
        <w:t>学生用户：可以进行报修申请，电卡充值，打卡以及疫情上报。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新宋体" w:hAnsi="新宋体" w:eastAsia="新宋体" w:cs="新宋体"/>
          <w:sz w:val="24"/>
          <w:lang w:val="en-US" w:eastAsia="zh-CN"/>
        </w:rPr>
      </w:pPr>
    </w:p>
    <w:p>
      <w:pPr>
        <w:pStyle w:val="2"/>
        <w:bidi w:val="0"/>
        <w:rPr>
          <w:rFonts w:hint="eastAsia"/>
          <w:lang w:val="en-US" w:eastAsia="zh-CN"/>
        </w:rPr>
      </w:pPr>
      <w:bookmarkStart w:id="92" w:name="_Toc27037"/>
      <w:r>
        <w:rPr>
          <w:rFonts w:hint="eastAsia"/>
          <w:lang w:val="en-US" w:eastAsia="zh-CN"/>
        </w:rPr>
        <w:t>7.接口设计</w:t>
      </w:r>
      <w:bookmarkEnd w:id="92"/>
    </w:p>
    <w:p>
      <w:pPr>
        <w:pStyle w:val="3"/>
        <w:bidi w:val="0"/>
        <w:rPr>
          <w:rFonts w:hint="eastAsia"/>
          <w:lang w:val="en-US" w:eastAsia="zh-CN"/>
        </w:rPr>
      </w:pPr>
      <w:bookmarkStart w:id="93" w:name="_Toc14959"/>
      <w:r>
        <w:rPr>
          <w:rFonts w:hint="eastAsia"/>
          <w:lang w:val="en-US" w:eastAsia="zh-CN"/>
        </w:rPr>
        <w:t>7.1用户接口</w:t>
      </w:r>
      <w:bookmarkEnd w:id="9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使用基于对话框的GUI，用户通过鼠标的点击和键盘的输入完成操作，编辑框用于用户的输入。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用浏览器登录网站，管理员以及学生通过不同的入口进行登录，只有用户名和密码对应正确，才可以登录进入。</w:t>
      </w:r>
    </w:p>
    <w:p>
      <w:pPr>
        <w:pStyle w:val="3"/>
        <w:bidi w:val="0"/>
        <w:rPr>
          <w:rFonts w:hint="eastAsia"/>
          <w:lang w:val="en-US" w:eastAsia="zh-CN"/>
        </w:rPr>
      </w:pPr>
      <w:bookmarkStart w:id="94" w:name="_Toc13956"/>
      <w:r>
        <w:rPr>
          <w:rFonts w:hint="eastAsia"/>
          <w:lang w:val="en-US" w:eastAsia="zh-CN"/>
        </w:rPr>
        <w:t>7.2外部接口</w:t>
      </w:r>
      <w:bookmarkEnd w:id="9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default" w:ascii="新宋体" w:hAnsi="新宋体" w:eastAsia="新宋体" w:cs="新宋体"/>
          <w:sz w:val="24"/>
          <w:lang w:val="en-US" w:eastAsia="zh-CN"/>
        </w:rPr>
        <w:t>通过JDBC-ODBC桥接口与My SQL数据库连接</w:t>
      </w:r>
      <w:r>
        <w:rPr>
          <w:rFonts w:hint="eastAsia" w:ascii="新宋体" w:hAnsi="新宋体" w:eastAsia="新宋体" w:cs="新宋体"/>
          <w:sz w:val="24"/>
          <w:lang w:val="en-US" w:eastAsia="zh-CN"/>
        </w:rPr>
        <w:t>。在进行与服务器端口的连接，实现数据的交互。</w:t>
      </w:r>
    </w:p>
    <w:p>
      <w:pPr>
        <w:pStyle w:val="3"/>
        <w:bidi w:val="0"/>
        <w:rPr>
          <w:rFonts w:hint="eastAsia"/>
          <w:lang w:val="en-US" w:eastAsia="zh-CN"/>
        </w:rPr>
      </w:pPr>
      <w:bookmarkStart w:id="95" w:name="_Toc11864"/>
      <w:r>
        <w:rPr>
          <w:rFonts w:hint="eastAsia"/>
          <w:lang w:val="en-US" w:eastAsia="zh-CN"/>
        </w:rPr>
        <w:t>7.3内部接口</w:t>
      </w:r>
      <w:bookmarkEnd w:id="95"/>
    </w:p>
    <w:p>
      <w:pPr>
        <w:spacing w:line="300" w:lineRule="auto"/>
        <w:ind w:firstLine="420" w:firstLineChars="0"/>
        <w:rPr>
          <w:rFonts w:hint="eastAsia" w:ascii="新宋体" w:hAnsi="新宋体" w:eastAsia="新宋体" w:cs="新宋体"/>
          <w:sz w:val="24"/>
        </w:rPr>
      </w:pPr>
      <w:r>
        <w:rPr>
          <w:rFonts w:hint="eastAsia" w:ascii="新宋体" w:hAnsi="新宋体" w:eastAsia="新宋体" w:cs="新宋体"/>
          <w:sz w:val="24"/>
        </w:rPr>
        <w:t>系统基于</w:t>
      </w:r>
      <w:r>
        <w:rPr>
          <w:rFonts w:hint="eastAsia" w:ascii="新宋体" w:hAnsi="新宋体" w:eastAsia="新宋体" w:cs="新宋体"/>
          <w:sz w:val="24"/>
          <w:lang w:val="en-US" w:eastAsia="zh-CN"/>
        </w:rPr>
        <w:t>MVC</w:t>
      </w:r>
      <w:r>
        <w:rPr>
          <w:rFonts w:hint="eastAsia" w:ascii="新宋体" w:hAnsi="新宋体" w:eastAsia="新宋体" w:cs="新宋体"/>
          <w:sz w:val="24"/>
        </w:rPr>
        <w:t>模式架构，数据库与系统之间通过JDBC进行连接，各个模块之间相互独立。</w:t>
      </w:r>
    </w:p>
    <w:p>
      <w:pPr>
        <w:pStyle w:val="2"/>
        <w:bidi w:val="0"/>
        <w:rPr>
          <w:rFonts w:hint="eastAsia"/>
          <w:lang w:val="en-US" w:eastAsia="zh-CN"/>
        </w:rPr>
      </w:pPr>
      <w:bookmarkStart w:id="96" w:name="_Toc7063"/>
      <w:r>
        <w:rPr>
          <w:rFonts w:hint="eastAsia"/>
          <w:lang w:val="en-US" w:eastAsia="zh-CN"/>
        </w:rPr>
        <w:t>8.运行设计</w:t>
      </w:r>
      <w:bookmarkEnd w:id="96"/>
    </w:p>
    <w:p>
      <w:pPr>
        <w:pStyle w:val="3"/>
        <w:bidi w:val="0"/>
        <w:rPr>
          <w:rFonts w:hint="eastAsia"/>
          <w:lang w:val="en-US" w:eastAsia="zh-CN"/>
        </w:rPr>
      </w:pPr>
      <w:bookmarkStart w:id="97" w:name="_Toc19158"/>
      <w:r>
        <w:rPr>
          <w:rFonts w:hint="eastAsia"/>
          <w:lang w:val="en-US" w:eastAsia="zh-CN"/>
        </w:rPr>
        <w:t>8.1运行模块组合</w:t>
      </w:r>
      <w:bookmarkEnd w:id="97"/>
    </w:p>
    <w:p>
      <w:pPr>
        <w:numPr>
          <w:ilvl w:val="0"/>
          <w:numId w:val="9"/>
        </w:numPr>
        <w:spacing w:line="300" w:lineRule="auto"/>
        <w:ind w:firstLine="420" w:firstLineChars="0"/>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报修以及电卡充值模块：实现在线提交申请的功能，后台宿管进行查看的功能。</w:t>
      </w:r>
    </w:p>
    <w:p>
      <w:pPr>
        <w:numPr>
          <w:ilvl w:val="0"/>
          <w:numId w:val="9"/>
        </w:numPr>
        <w:spacing w:line="300" w:lineRule="auto"/>
        <w:ind w:firstLine="420" w:firstLineChars="0"/>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基本信息查看功能：实现宿管管理以及查看学生基本信息，学生本身只可以查看自身的基本信息。</w:t>
      </w:r>
    </w:p>
    <w:p>
      <w:pPr>
        <w:numPr>
          <w:ilvl w:val="0"/>
          <w:numId w:val="9"/>
        </w:numPr>
        <w:spacing w:line="300" w:lineRule="auto"/>
        <w:ind w:firstLine="420" w:firstLineChars="0"/>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打卡以及疫情上报模块：学生登录后台后进行每日打卡以及疫情上报功能，后台宿管可以进行实时查看。</w:t>
      </w:r>
    </w:p>
    <w:p>
      <w:pPr>
        <w:pStyle w:val="3"/>
        <w:bidi w:val="0"/>
        <w:rPr>
          <w:rFonts w:hint="eastAsia"/>
          <w:lang w:val="en-US" w:eastAsia="zh-CN"/>
        </w:rPr>
      </w:pPr>
      <w:bookmarkStart w:id="98" w:name="_Toc14482"/>
      <w:r>
        <w:rPr>
          <w:rFonts w:hint="eastAsia"/>
          <w:lang w:val="en-US" w:eastAsia="zh-CN"/>
        </w:rPr>
        <w:t>8.2运行控制</w:t>
      </w:r>
      <w:bookmarkEnd w:id="9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从浏览器进入本系统网站，未登录状态下只可以进行查看公告的功能，登录后进行相应的操作。</w:t>
      </w:r>
    </w:p>
    <w:p>
      <w:pPr>
        <w:pStyle w:val="3"/>
        <w:bidi w:val="0"/>
        <w:rPr>
          <w:rFonts w:hint="eastAsia"/>
          <w:lang w:val="en-US" w:eastAsia="zh-CN"/>
        </w:rPr>
      </w:pPr>
      <w:bookmarkStart w:id="99" w:name="_Toc7079"/>
      <w:r>
        <w:rPr>
          <w:rFonts w:hint="eastAsia"/>
          <w:lang w:val="en-US" w:eastAsia="zh-CN"/>
        </w:rPr>
        <w:t>8.3运行时间</w:t>
      </w:r>
      <w:bookmarkEnd w:id="9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本系统在网络运行顺畅的情况下，反应时间小于1S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在数据过大或者查询条件复杂时，相应时间控制在2S以内</w:t>
      </w:r>
    </w:p>
    <w:p>
      <w:pPr>
        <w:pStyle w:val="2"/>
        <w:bidi w:val="0"/>
        <w:rPr>
          <w:rFonts w:hint="eastAsia"/>
          <w:lang w:val="en-US" w:eastAsia="zh-CN"/>
        </w:rPr>
      </w:pPr>
      <w:bookmarkStart w:id="100" w:name="_Toc20862"/>
      <w:r>
        <w:rPr>
          <w:rFonts w:hint="eastAsia"/>
          <w:lang w:val="en-US" w:eastAsia="zh-CN"/>
        </w:rPr>
        <w:t>9.系统出错处理设计</w:t>
      </w:r>
      <w:bookmarkEnd w:id="100"/>
    </w:p>
    <w:p>
      <w:pPr>
        <w:pStyle w:val="3"/>
        <w:bidi w:val="0"/>
        <w:rPr>
          <w:rFonts w:hint="eastAsia"/>
          <w:lang w:val="en-US" w:eastAsia="zh-CN"/>
        </w:rPr>
      </w:pPr>
      <w:bookmarkStart w:id="101" w:name="_Toc9955"/>
      <w:r>
        <w:rPr>
          <w:rFonts w:hint="eastAsia"/>
          <w:lang w:val="en-US" w:eastAsia="zh-CN"/>
        </w:rPr>
        <w:t>9.1出错信息</w:t>
      </w:r>
      <w:bookmarkEnd w:id="101"/>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2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输入密码位数不对时，提示密码出错。</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用户名为注册时，联系超级管理员新添加新的用户，并且赋予对应的权限。</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查询学生基本信息时出错，可以进行清除操作，重新进行查询。</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20" w:firstLine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导出学生对应信息时，如果有卡顿，可以重新下载或者在浏览器下载中心查看是否已经下载了。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新宋体" w:hAnsi="新宋体" w:eastAsia="新宋体" w:cs="新宋体"/>
          <w:sz w:val="24"/>
          <w:lang w:val="en-US" w:eastAsia="zh-CN"/>
        </w:rPr>
      </w:pPr>
    </w:p>
    <w:p>
      <w:pPr>
        <w:pStyle w:val="3"/>
        <w:bidi w:val="0"/>
        <w:rPr>
          <w:rFonts w:hint="eastAsia"/>
          <w:lang w:val="en-US" w:eastAsia="zh-CN"/>
        </w:rPr>
      </w:pPr>
      <w:bookmarkStart w:id="102" w:name="_Toc17766"/>
      <w:r>
        <w:rPr>
          <w:rFonts w:hint="eastAsia"/>
          <w:lang w:val="en-US" w:eastAsia="zh-CN"/>
        </w:rPr>
        <w:t>9.2补救措施</w:t>
      </w:r>
      <w:bookmarkEnd w:id="102"/>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提供丰富的出错提示信息；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提供一定的保密手段。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定期对系统进行维护，保证实时修改问题，在意见反馈中让用户积极上报系统出现的问题，有利于用户体验。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定期对数据库进行备份，保证用户的隐私性安全。b.解决数据库使用期间所积累的问题，并对一些冗余数据进行清理。</w:t>
      </w:r>
    </w:p>
    <w:p>
      <w:pPr>
        <w:pStyle w:val="3"/>
        <w:bidi w:val="0"/>
        <w:rPr>
          <w:rFonts w:hint="eastAsia"/>
          <w:lang w:val="en-US" w:eastAsia="zh-CN"/>
        </w:rPr>
      </w:pPr>
      <w:bookmarkStart w:id="103" w:name="_Toc17271"/>
      <w:r>
        <w:rPr>
          <w:rFonts w:hint="eastAsia"/>
          <w:lang w:val="en-US" w:eastAsia="zh-CN"/>
        </w:rPr>
        <w:t>9.3系统维护设计</w:t>
      </w:r>
      <w:bookmarkEnd w:id="10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0" w:leftChars="0"/>
        <w:jc w:val="both"/>
        <w:textAlignment w:val="auto"/>
        <w:rPr>
          <w:rFonts w:hint="eastAsia" w:ascii="新宋体" w:hAnsi="新宋体" w:eastAsia="新宋体" w:cs="新宋体"/>
          <w:sz w:val="24"/>
          <w:lang w:val="en-US" w:eastAsia="zh-CN"/>
        </w:rPr>
      </w:pPr>
      <w:r>
        <w:rPr>
          <w:rFonts w:hint="eastAsia" w:ascii="新宋体" w:hAnsi="新宋体" w:eastAsia="新宋体" w:cs="新宋体"/>
          <w:sz w:val="24"/>
          <w:lang w:val="en-US" w:eastAsia="zh-CN"/>
        </w:rPr>
        <w:t>本系统是模块化设计，各个模块之间独立有相互联系，方便维护检查以及修改。</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0" w:leftChars="0"/>
        <w:jc w:val="both"/>
        <w:textAlignment w:val="auto"/>
        <w:rPr>
          <w:rFonts w:hint="default" w:ascii="新宋体" w:hAnsi="新宋体" w:eastAsia="新宋体" w:cs="新宋体"/>
          <w:sz w:val="24"/>
          <w:lang w:val="en-US" w:eastAsia="zh-CN"/>
        </w:rPr>
      </w:pPr>
      <w:r>
        <w:rPr>
          <w:rFonts w:hint="eastAsia" w:ascii="新宋体" w:hAnsi="新宋体" w:eastAsia="新宋体" w:cs="新宋体"/>
          <w:sz w:val="24"/>
          <w:lang w:val="en-US" w:eastAsia="zh-CN"/>
        </w:rPr>
        <w:t>数据库定期备份以及恢复。</w:t>
      </w:r>
    </w:p>
    <w:p>
      <w:pPr>
        <w:numPr>
          <w:numId w:val="0"/>
        </w:numPr>
        <w:jc w:val="both"/>
        <w:rPr>
          <w:rFonts w:hint="default" w:asciiTheme="minorEastAsia" w:hAnsiTheme="minorEastAsia" w:cstheme="minorEastAsia"/>
          <w:b/>
          <w:bCs/>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3D236"/>
    <w:multiLevelType w:val="singleLevel"/>
    <w:tmpl w:val="81D3D236"/>
    <w:lvl w:ilvl="0" w:tentative="0">
      <w:start w:val="1"/>
      <w:numFmt w:val="decimal"/>
      <w:lvlText w:val="%1."/>
      <w:lvlJc w:val="left"/>
      <w:pPr>
        <w:tabs>
          <w:tab w:val="left" w:pos="312"/>
        </w:tabs>
      </w:pPr>
    </w:lvl>
  </w:abstractNum>
  <w:abstractNum w:abstractNumId="1">
    <w:nsid w:val="8EED18A7"/>
    <w:multiLevelType w:val="singleLevel"/>
    <w:tmpl w:val="8EED18A7"/>
    <w:lvl w:ilvl="0" w:tentative="0">
      <w:start w:val="1"/>
      <w:numFmt w:val="decimal"/>
      <w:lvlText w:val="%1."/>
      <w:lvlJc w:val="left"/>
      <w:pPr>
        <w:tabs>
          <w:tab w:val="left" w:pos="312"/>
        </w:tabs>
      </w:pPr>
    </w:lvl>
  </w:abstractNum>
  <w:abstractNum w:abstractNumId="2">
    <w:nsid w:val="8F50BF97"/>
    <w:multiLevelType w:val="singleLevel"/>
    <w:tmpl w:val="8F50BF97"/>
    <w:lvl w:ilvl="0" w:tentative="0">
      <w:start w:val="1"/>
      <w:numFmt w:val="decimal"/>
      <w:lvlText w:val="%1."/>
      <w:lvlJc w:val="left"/>
      <w:pPr>
        <w:tabs>
          <w:tab w:val="left" w:pos="312"/>
        </w:tabs>
      </w:pPr>
    </w:lvl>
  </w:abstractNum>
  <w:abstractNum w:abstractNumId="3">
    <w:nsid w:val="9178E5F1"/>
    <w:multiLevelType w:val="singleLevel"/>
    <w:tmpl w:val="9178E5F1"/>
    <w:lvl w:ilvl="0" w:tentative="0">
      <w:start w:val="1"/>
      <w:numFmt w:val="decimal"/>
      <w:lvlText w:val="%1."/>
      <w:lvlJc w:val="left"/>
      <w:pPr>
        <w:tabs>
          <w:tab w:val="left" w:pos="312"/>
        </w:tabs>
      </w:pPr>
    </w:lvl>
  </w:abstractNum>
  <w:abstractNum w:abstractNumId="4">
    <w:nsid w:val="9273DE1A"/>
    <w:multiLevelType w:val="singleLevel"/>
    <w:tmpl w:val="9273DE1A"/>
    <w:lvl w:ilvl="0" w:tentative="0">
      <w:start w:val="1"/>
      <w:numFmt w:val="decimal"/>
      <w:lvlText w:val="(%1)"/>
      <w:lvlJc w:val="left"/>
      <w:pPr>
        <w:tabs>
          <w:tab w:val="left" w:pos="312"/>
        </w:tabs>
      </w:pPr>
    </w:lvl>
  </w:abstractNum>
  <w:abstractNum w:abstractNumId="5">
    <w:nsid w:val="EDA87674"/>
    <w:multiLevelType w:val="singleLevel"/>
    <w:tmpl w:val="EDA87674"/>
    <w:lvl w:ilvl="0" w:tentative="0">
      <w:start w:val="1"/>
      <w:numFmt w:val="decimal"/>
      <w:lvlText w:val="%1."/>
      <w:lvlJc w:val="left"/>
      <w:pPr>
        <w:tabs>
          <w:tab w:val="left" w:pos="312"/>
        </w:tabs>
      </w:pPr>
    </w:lvl>
  </w:abstractNum>
  <w:abstractNum w:abstractNumId="6">
    <w:nsid w:val="07C5F478"/>
    <w:multiLevelType w:val="singleLevel"/>
    <w:tmpl w:val="07C5F478"/>
    <w:lvl w:ilvl="0" w:tentative="0">
      <w:start w:val="1"/>
      <w:numFmt w:val="decimal"/>
      <w:lvlText w:val="%1."/>
      <w:lvlJc w:val="left"/>
      <w:pPr>
        <w:tabs>
          <w:tab w:val="left" w:pos="312"/>
        </w:tabs>
      </w:pPr>
    </w:lvl>
  </w:abstractNum>
  <w:abstractNum w:abstractNumId="7">
    <w:nsid w:val="3B2640BC"/>
    <w:multiLevelType w:val="singleLevel"/>
    <w:tmpl w:val="3B2640BC"/>
    <w:lvl w:ilvl="0" w:tentative="0">
      <w:start w:val="1"/>
      <w:numFmt w:val="decimal"/>
      <w:lvlText w:val="%1."/>
      <w:lvlJc w:val="left"/>
    </w:lvl>
  </w:abstractNum>
  <w:abstractNum w:abstractNumId="8">
    <w:nsid w:val="44CCFD93"/>
    <w:multiLevelType w:val="singleLevel"/>
    <w:tmpl w:val="44CCFD93"/>
    <w:lvl w:ilvl="0" w:tentative="0">
      <w:start w:val="1"/>
      <w:numFmt w:val="decimal"/>
      <w:lvlText w:val="%1."/>
      <w:lvlJc w:val="left"/>
      <w:pPr>
        <w:tabs>
          <w:tab w:val="left" w:pos="312"/>
        </w:tabs>
      </w:pPr>
    </w:lvl>
  </w:abstractNum>
  <w:abstractNum w:abstractNumId="9">
    <w:nsid w:val="50151967"/>
    <w:multiLevelType w:val="singleLevel"/>
    <w:tmpl w:val="50151967"/>
    <w:lvl w:ilvl="0" w:tentative="0">
      <w:start w:val="1"/>
      <w:numFmt w:val="decimal"/>
      <w:lvlText w:val="%1."/>
      <w:lvlJc w:val="left"/>
      <w:pPr>
        <w:tabs>
          <w:tab w:val="left" w:pos="312"/>
        </w:tabs>
      </w:pPr>
    </w:lvl>
  </w:abstractNum>
  <w:abstractNum w:abstractNumId="10">
    <w:nsid w:val="50ED8937"/>
    <w:multiLevelType w:val="singleLevel"/>
    <w:tmpl w:val="50ED8937"/>
    <w:lvl w:ilvl="0" w:tentative="0">
      <w:start w:val="1"/>
      <w:numFmt w:val="decimal"/>
      <w:suff w:val="space"/>
      <w:lvlText w:val="%1."/>
      <w:lvlJc w:val="left"/>
    </w:lvl>
  </w:abstractNum>
  <w:abstractNum w:abstractNumId="11">
    <w:nsid w:val="563C138C"/>
    <w:multiLevelType w:val="singleLevel"/>
    <w:tmpl w:val="563C138C"/>
    <w:lvl w:ilvl="0" w:tentative="0">
      <w:start w:val="1"/>
      <w:numFmt w:val="decimal"/>
      <w:lvlText w:val="%1."/>
      <w:lvlJc w:val="left"/>
      <w:pPr>
        <w:tabs>
          <w:tab w:val="left" w:pos="312"/>
        </w:tabs>
      </w:pPr>
    </w:lvl>
  </w:abstractNum>
  <w:num w:numId="1">
    <w:abstractNumId w:val="2"/>
  </w:num>
  <w:num w:numId="2">
    <w:abstractNumId w:val="6"/>
  </w:num>
  <w:num w:numId="3">
    <w:abstractNumId w:val="3"/>
  </w:num>
  <w:num w:numId="4">
    <w:abstractNumId w:val="8"/>
  </w:num>
  <w:num w:numId="5">
    <w:abstractNumId w:val="1"/>
  </w:num>
  <w:num w:numId="6">
    <w:abstractNumId w:val="5"/>
  </w:num>
  <w:num w:numId="7">
    <w:abstractNumId w:val="10"/>
  </w:num>
  <w:num w:numId="8">
    <w:abstractNumId w:val="4"/>
  </w:num>
  <w:num w:numId="9">
    <w:abstractNumId w:val="11"/>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8F74E3"/>
    <w:rsid w:val="014B0851"/>
    <w:rsid w:val="016D2273"/>
    <w:rsid w:val="01840710"/>
    <w:rsid w:val="02015B29"/>
    <w:rsid w:val="0259672B"/>
    <w:rsid w:val="02AB47DD"/>
    <w:rsid w:val="02BB056D"/>
    <w:rsid w:val="0322040D"/>
    <w:rsid w:val="03243E8B"/>
    <w:rsid w:val="033B6E95"/>
    <w:rsid w:val="03B45896"/>
    <w:rsid w:val="04865EEE"/>
    <w:rsid w:val="049934A1"/>
    <w:rsid w:val="05063DAC"/>
    <w:rsid w:val="05B15E78"/>
    <w:rsid w:val="070578D2"/>
    <w:rsid w:val="075659B8"/>
    <w:rsid w:val="07A10A5A"/>
    <w:rsid w:val="08016743"/>
    <w:rsid w:val="08342174"/>
    <w:rsid w:val="086E4330"/>
    <w:rsid w:val="089E4CE3"/>
    <w:rsid w:val="0A092CCC"/>
    <w:rsid w:val="0AAD0BB1"/>
    <w:rsid w:val="0B475A3B"/>
    <w:rsid w:val="0B871542"/>
    <w:rsid w:val="0BD84A55"/>
    <w:rsid w:val="0C1D3871"/>
    <w:rsid w:val="0C975EB3"/>
    <w:rsid w:val="0D7B3C4C"/>
    <w:rsid w:val="0E456F6F"/>
    <w:rsid w:val="0E9C4DC4"/>
    <w:rsid w:val="0E9D0D1A"/>
    <w:rsid w:val="0EDD7E06"/>
    <w:rsid w:val="0F9C6295"/>
    <w:rsid w:val="10CA0701"/>
    <w:rsid w:val="11F068EE"/>
    <w:rsid w:val="12565438"/>
    <w:rsid w:val="125F5B86"/>
    <w:rsid w:val="1265709C"/>
    <w:rsid w:val="12796A9D"/>
    <w:rsid w:val="12E57D14"/>
    <w:rsid w:val="131F2503"/>
    <w:rsid w:val="1326629F"/>
    <w:rsid w:val="136046E3"/>
    <w:rsid w:val="14487F58"/>
    <w:rsid w:val="146629DB"/>
    <w:rsid w:val="14C27FBE"/>
    <w:rsid w:val="14E326CC"/>
    <w:rsid w:val="156A1614"/>
    <w:rsid w:val="17112AE3"/>
    <w:rsid w:val="17357ECD"/>
    <w:rsid w:val="17414BEB"/>
    <w:rsid w:val="179C509B"/>
    <w:rsid w:val="17B0358A"/>
    <w:rsid w:val="17C53B61"/>
    <w:rsid w:val="17D716F1"/>
    <w:rsid w:val="18911B18"/>
    <w:rsid w:val="18B959FC"/>
    <w:rsid w:val="194C2341"/>
    <w:rsid w:val="196B026D"/>
    <w:rsid w:val="19704CED"/>
    <w:rsid w:val="19A52C05"/>
    <w:rsid w:val="19F152EF"/>
    <w:rsid w:val="1A5A5EEE"/>
    <w:rsid w:val="1A5B0059"/>
    <w:rsid w:val="1B244EF5"/>
    <w:rsid w:val="1BE07435"/>
    <w:rsid w:val="1BFE4C14"/>
    <w:rsid w:val="1BFF6242"/>
    <w:rsid w:val="1C464CFF"/>
    <w:rsid w:val="1C6C47A2"/>
    <w:rsid w:val="1D2C7A85"/>
    <w:rsid w:val="1D39630B"/>
    <w:rsid w:val="1D4D7324"/>
    <w:rsid w:val="1D561DD3"/>
    <w:rsid w:val="1D9D0BEC"/>
    <w:rsid w:val="1E504419"/>
    <w:rsid w:val="1EFD3C54"/>
    <w:rsid w:val="202F6332"/>
    <w:rsid w:val="21196842"/>
    <w:rsid w:val="21B21B9C"/>
    <w:rsid w:val="21F769FA"/>
    <w:rsid w:val="229D3E9B"/>
    <w:rsid w:val="2343138F"/>
    <w:rsid w:val="23C169E8"/>
    <w:rsid w:val="24304EC7"/>
    <w:rsid w:val="24687C61"/>
    <w:rsid w:val="24F12F9E"/>
    <w:rsid w:val="26F33931"/>
    <w:rsid w:val="271F6616"/>
    <w:rsid w:val="272E320E"/>
    <w:rsid w:val="274E7DD8"/>
    <w:rsid w:val="283F6033"/>
    <w:rsid w:val="28964F97"/>
    <w:rsid w:val="29E13973"/>
    <w:rsid w:val="2A4D50B9"/>
    <w:rsid w:val="2C7F6C84"/>
    <w:rsid w:val="2CA07762"/>
    <w:rsid w:val="2D284551"/>
    <w:rsid w:val="2D3B31DB"/>
    <w:rsid w:val="2E1804D4"/>
    <w:rsid w:val="2E7C609E"/>
    <w:rsid w:val="2E846BCC"/>
    <w:rsid w:val="2F460C08"/>
    <w:rsid w:val="2FC77403"/>
    <w:rsid w:val="305C6596"/>
    <w:rsid w:val="307437FD"/>
    <w:rsid w:val="308A6D91"/>
    <w:rsid w:val="30D37337"/>
    <w:rsid w:val="31377B13"/>
    <w:rsid w:val="31E512DF"/>
    <w:rsid w:val="325C0F34"/>
    <w:rsid w:val="329E6609"/>
    <w:rsid w:val="32BF47B9"/>
    <w:rsid w:val="32C30806"/>
    <w:rsid w:val="33310803"/>
    <w:rsid w:val="346501B9"/>
    <w:rsid w:val="35775CCF"/>
    <w:rsid w:val="35881230"/>
    <w:rsid w:val="36263824"/>
    <w:rsid w:val="363D2EEE"/>
    <w:rsid w:val="36CB7B81"/>
    <w:rsid w:val="36EA68D7"/>
    <w:rsid w:val="370E6FC9"/>
    <w:rsid w:val="37850943"/>
    <w:rsid w:val="37D01016"/>
    <w:rsid w:val="37F60853"/>
    <w:rsid w:val="38140026"/>
    <w:rsid w:val="39241619"/>
    <w:rsid w:val="398A74CA"/>
    <w:rsid w:val="3AB35709"/>
    <w:rsid w:val="3CDE5F78"/>
    <w:rsid w:val="3D8155DB"/>
    <w:rsid w:val="3D817D5E"/>
    <w:rsid w:val="3D855AA4"/>
    <w:rsid w:val="3DE51203"/>
    <w:rsid w:val="3E1E0ADF"/>
    <w:rsid w:val="3E217115"/>
    <w:rsid w:val="3E9757D5"/>
    <w:rsid w:val="3F527EF1"/>
    <w:rsid w:val="3F544FBA"/>
    <w:rsid w:val="3F7D3D69"/>
    <w:rsid w:val="401E08FA"/>
    <w:rsid w:val="40452860"/>
    <w:rsid w:val="4175453E"/>
    <w:rsid w:val="41813E55"/>
    <w:rsid w:val="41CF2AB1"/>
    <w:rsid w:val="420A7D65"/>
    <w:rsid w:val="424D5E3C"/>
    <w:rsid w:val="430F3470"/>
    <w:rsid w:val="442C6D86"/>
    <w:rsid w:val="448E261D"/>
    <w:rsid w:val="44E83752"/>
    <w:rsid w:val="44F56135"/>
    <w:rsid w:val="453B3C3F"/>
    <w:rsid w:val="455662BB"/>
    <w:rsid w:val="4561381C"/>
    <w:rsid w:val="459D0DE6"/>
    <w:rsid w:val="45FB3809"/>
    <w:rsid w:val="46036363"/>
    <w:rsid w:val="46244721"/>
    <w:rsid w:val="478473EE"/>
    <w:rsid w:val="47884039"/>
    <w:rsid w:val="47FE256E"/>
    <w:rsid w:val="481B77A2"/>
    <w:rsid w:val="48654C76"/>
    <w:rsid w:val="4883675E"/>
    <w:rsid w:val="4B4B6C93"/>
    <w:rsid w:val="4BBA15D6"/>
    <w:rsid w:val="4C3C684A"/>
    <w:rsid w:val="4E684716"/>
    <w:rsid w:val="4F4D381F"/>
    <w:rsid w:val="4FA5515A"/>
    <w:rsid w:val="504F6492"/>
    <w:rsid w:val="50AE5D7A"/>
    <w:rsid w:val="50D62D17"/>
    <w:rsid w:val="517D5CEA"/>
    <w:rsid w:val="51C33663"/>
    <w:rsid w:val="51DD2EF4"/>
    <w:rsid w:val="51F76979"/>
    <w:rsid w:val="52220BDB"/>
    <w:rsid w:val="52A438B3"/>
    <w:rsid w:val="53506566"/>
    <w:rsid w:val="5356606F"/>
    <w:rsid w:val="537071B2"/>
    <w:rsid w:val="53737C39"/>
    <w:rsid w:val="53A55A17"/>
    <w:rsid w:val="53B630D2"/>
    <w:rsid w:val="53F06D1E"/>
    <w:rsid w:val="54A467D5"/>
    <w:rsid w:val="54AD5D3D"/>
    <w:rsid w:val="5598059D"/>
    <w:rsid w:val="55CA40E9"/>
    <w:rsid w:val="55ED2557"/>
    <w:rsid w:val="56197306"/>
    <w:rsid w:val="5652723C"/>
    <w:rsid w:val="566C070D"/>
    <w:rsid w:val="56841DE0"/>
    <w:rsid w:val="573839AB"/>
    <w:rsid w:val="576A467D"/>
    <w:rsid w:val="57FA631D"/>
    <w:rsid w:val="589538AB"/>
    <w:rsid w:val="590A6D67"/>
    <w:rsid w:val="59FA3164"/>
    <w:rsid w:val="5A5C520D"/>
    <w:rsid w:val="5AAE5DA7"/>
    <w:rsid w:val="5ACE0E83"/>
    <w:rsid w:val="5BBC2CC3"/>
    <w:rsid w:val="5C307F72"/>
    <w:rsid w:val="5C3B420F"/>
    <w:rsid w:val="5CD37121"/>
    <w:rsid w:val="5CD90307"/>
    <w:rsid w:val="5DDC105C"/>
    <w:rsid w:val="5DE133E3"/>
    <w:rsid w:val="5E136EA4"/>
    <w:rsid w:val="5F1A7153"/>
    <w:rsid w:val="60000293"/>
    <w:rsid w:val="60165545"/>
    <w:rsid w:val="602C2EB5"/>
    <w:rsid w:val="60742878"/>
    <w:rsid w:val="60F453B3"/>
    <w:rsid w:val="612F62F6"/>
    <w:rsid w:val="61471043"/>
    <w:rsid w:val="61597B73"/>
    <w:rsid w:val="618D7AE8"/>
    <w:rsid w:val="61C559F6"/>
    <w:rsid w:val="622B799C"/>
    <w:rsid w:val="625E1CF8"/>
    <w:rsid w:val="628A147B"/>
    <w:rsid w:val="63334558"/>
    <w:rsid w:val="6370791B"/>
    <w:rsid w:val="63AE3F15"/>
    <w:rsid w:val="63F50AF4"/>
    <w:rsid w:val="6437488D"/>
    <w:rsid w:val="6472331E"/>
    <w:rsid w:val="64B43460"/>
    <w:rsid w:val="654C42DE"/>
    <w:rsid w:val="6580534D"/>
    <w:rsid w:val="668F74E3"/>
    <w:rsid w:val="66F0778D"/>
    <w:rsid w:val="67265489"/>
    <w:rsid w:val="68B30523"/>
    <w:rsid w:val="69CA3B30"/>
    <w:rsid w:val="6AA00498"/>
    <w:rsid w:val="6AD87779"/>
    <w:rsid w:val="6B4674CB"/>
    <w:rsid w:val="6B48149D"/>
    <w:rsid w:val="6CCA50CA"/>
    <w:rsid w:val="6CD93147"/>
    <w:rsid w:val="6E384200"/>
    <w:rsid w:val="6E817CB4"/>
    <w:rsid w:val="6ED428CC"/>
    <w:rsid w:val="6EE000E2"/>
    <w:rsid w:val="70921A6D"/>
    <w:rsid w:val="709E41EC"/>
    <w:rsid w:val="70E667F5"/>
    <w:rsid w:val="70F93BE1"/>
    <w:rsid w:val="716B356C"/>
    <w:rsid w:val="71FB0759"/>
    <w:rsid w:val="73F2590E"/>
    <w:rsid w:val="741906CC"/>
    <w:rsid w:val="74A50CAE"/>
    <w:rsid w:val="74B96A01"/>
    <w:rsid w:val="74C21DEE"/>
    <w:rsid w:val="74D97ADA"/>
    <w:rsid w:val="74F441E7"/>
    <w:rsid w:val="74F70DE0"/>
    <w:rsid w:val="75102343"/>
    <w:rsid w:val="75596739"/>
    <w:rsid w:val="75B42BB1"/>
    <w:rsid w:val="75DE299B"/>
    <w:rsid w:val="76F1168A"/>
    <w:rsid w:val="76F538B5"/>
    <w:rsid w:val="78CE5D45"/>
    <w:rsid w:val="79690910"/>
    <w:rsid w:val="797A7FC5"/>
    <w:rsid w:val="79B9582F"/>
    <w:rsid w:val="7A0922CA"/>
    <w:rsid w:val="7A1300E0"/>
    <w:rsid w:val="7C0A4E99"/>
    <w:rsid w:val="7C131758"/>
    <w:rsid w:val="7C3C51B9"/>
    <w:rsid w:val="7D060547"/>
    <w:rsid w:val="7EE67195"/>
    <w:rsid w:val="7EE870AC"/>
    <w:rsid w:val="7F3E3E1A"/>
    <w:rsid w:val="7F405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paragraph" w:styleId="8">
    <w:name w:val="List Paragraph"/>
    <w:basedOn w:val="1"/>
    <w:qFormat/>
    <w:uiPriority w:val="34"/>
    <w:pPr>
      <w:ind w:firstLine="420" w:firstLineChars="200"/>
    </w:p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2020-06-04T11:12:00Z</dcterms:created>
  <dc:creator>明年，今日</dc:creator>
  <cp:lastModifiedBy>明年，今日</cp:lastModifiedBy>
  <dcterms:modified xsi:type="dcterms:W3CDTF">2020-06-05T03:04:56Z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