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C3A1C" w14:textId="320FB904" w:rsidR="000443C4" w:rsidRDefault="00C34828">
      <w:pPr>
        <w:rPr>
          <w:lang w:val="es-MX"/>
        </w:rPr>
      </w:pPr>
      <w:r>
        <w:rPr>
          <w:lang w:val="es-MX"/>
        </w:rPr>
        <w:t xml:space="preserve">Reflexión semana 12 </w:t>
      </w:r>
    </w:p>
    <w:p w14:paraId="5B0EE40D" w14:textId="49590467" w:rsidR="00C34828" w:rsidRPr="00C34828" w:rsidRDefault="00C34828" w:rsidP="00C34828">
      <w:pPr>
        <w:jc w:val="both"/>
        <w:rPr>
          <w:lang w:val="es-MX"/>
        </w:rPr>
      </w:pPr>
      <w:r w:rsidRPr="00C34828">
        <w:rPr>
          <w:lang w:val="es-MX"/>
        </w:rPr>
        <w:t>Durante este curso aprendí que la tecnología puede convertirse en una herramienta muy valiosa para fortalecer la participación ciudadana y la organización comunitaria cuando se desarrolla con un enfoque centrado en las personas. También comprendí la importancia de integrar bases de datos, autenticación de usuarios, automatización y generación de documentos para construir soluciones útiles y seguras. Además, entendí que proteger la información personal es un aspecto fundamental para generar confianza en los usuarios. El proyecto "Petición en 3 Clics" demuestra que una plataforma sencilla puede facilitar la creación de causas, el registro de apoyos y la elaboración de peticiones formales. Este curso me permitió comprender que la innovación tecnológica puede contribuir al fortalecimiento de la democracia, la transparencia y el trabajo colaborativo entre la ciudadanía y las instituciones.</w:t>
      </w:r>
    </w:p>
    <w:sectPr w:rsidR="00C34828" w:rsidRPr="00C34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28"/>
    <w:rsid w:val="000443C4"/>
    <w:rsid w:val="00C3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29696"/>
  <w15:chartTrackingRefBased/>
  <w15:docId w15:val="{380C1859-22AB-442C-B315-8B6C3475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2026-07-13T02:51:00Z</dcterms:created>
  <dcterms:modified xsi:type="dcterms:W3CDTF">2026-07-13T02:51:00Z</dcterms:modified>
</cp:coreProperties>
</file>