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8D761" w14:textId="02D6B284" w:rsidR="00093079" w:rsidRDefault="007053B5">
      <w:pPr>
        <w:rPr>
          <w:lang w:val="es-MX"/>
        </w:rPr>
      </w:pPr>
      <w:r>
        <w:rPr>
          <w:lang w:val="es-MX"/>
        </w:rPr>
        <w:t xml:space="preserve">Reflexión semana 10 </w:t>
      </w:r>
    </w:p>
    <w:p w14:paraId="52B7782B" w14:textId="5FB3EFD7" w:rsidR="007053B5" w:rsidRPr="007053B5" w:rsidRDefault="007053B5" w:rsidP="007053B5">
      <w:pPr>
        <w:jc w:val="both"/>
        <w:rPr>
          <w:lang w:val="es-MX"/>
        </w:rPr>
      </w:pPr>
      <w:r w:rsidRPr="007053B5">
        <w:rPr>
          <w:lang w:val="es-MX"/>
        </w:rPr>
        <w:t xml:space="preserve">Las metodologías ágiles permiten organizar el trabajo de forma progresiva y eficiente. Gracias a ellas es posible establecer prioridades y realizar mejoras continuas durante el desarrollo de un proyecto. La automatización reduce tareas repetitivas y disminuye el riesgo de errores humanos. Herramientas como n8n facilitan la integración entre diferentes servicios sin necesidad de desarrollar procesos complejos desde cero. </w:t>
      </w:r>
      <w:proofErr w:type="spellStart"/>
      <w:r w:rsidRPr="007053B5">
        <w:rPr>
          <w:lang w:val="es-MX"/>
        </w:rPr>
        <w:t>Telegram</w:t>
      </w:r>
      <w:proofErr w:type="spellEnd"/>
      <w:r w:rsidRPr="007053B5">
        <w:rPr>
          <w:lang w:val="es-MX"/>
        </w:rPr>
        <w:t xml:space="preserve"> puede utilizarse como un canal rápido para enviar notificaciones y coordinar actividades entre los integrantes de una comunidad. Esto mejora la comunicación y el seguimiento de los procesos. Además, la trazabilidad permite conocer el estado de cada actividad y mantener un registro de los cambios realizados. En conjunto, estas herramientas favorecen una participación ciudadana más organizada, eficiente y transparente.</w:t>
      </w:r>
    </w:p>
    <w:sectPr w:rsidR="007053B5" w:rsidRPr="007053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B5"/>
    <w:rsid w:val="00093079"/>
    <w:rsid w:val="0070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4C55"/>
  <w15:chartTrackingRefBased/>
  <w15:docId w15:val="{35D19EAC-4D2E-4DFF-9ED5-DAEAFA4A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2026-07-09T02:39:00Z</dcterms:created>
  <dcterms:modified xsi:type="dcterms:W3CDTF">2026-07-09T02:40:00Z</dcterms:modified>
</cp:coreProperties>
</file>