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DF2CD" w14:textId="1FB17A8B" w:rsidR="00044F6C" w:rsidRDefault="001576F2">
      <w:pPr>
        <w:rPr>
          <w:lang w:val="es-MX"/>
        </w:rPr>
      </w:pPr>
      <w:proofErr w:type="spellStart"/>
      <w:r>
        <w:rPr>
          <w:lang w:val="es-MX"/>
        </w:rPr>
        <w:t>Reflexion</w:t>
      </w:r>
      <w:proofErr w:type="spellEnd"/>
      <w:r>
        <w:rPr>
          <w:lang w:val="es-MX"/>
        </w:rPr>
        <w:t xml:space="preserve"> semana 7</w:t>
      </w:r>
    </w:p>
    <w:p w14:paraId="5F761B65" w14:textId="7D14DE46" w:rsidR="001576F2" w:rsidRPr="001576F2" w:rsidRDefault="001576F2" w:rsidP="001576F2">
      <w:pPr>
        <w:jc w:val="both"/>
        <w:rPr>
          <w:lang w:val="es-MX"/>
        </w:rPr>
      </w:pPr>
      <w:r w:rsidRPr="001576F2">
        <w:rPr>
          <w:lang w:val="es-MX"/>
        </w:rPr>
        <w:t>Es importante que las comunidades puedan registrar y consultar reportes o incidencias en una plataforma tecnológica porque facilita la identificación y seguimiento de los problemas que afectan a la ciudadanía. Estos sistemas permiten organizar la información de manera clara y accesible. Además, ayudan a mantener un historial de las situaciones reportadas para realizar seguimiento a las soluciones propuestas. La consulta de reportes también favorece la transparencia y la participación ciudadana. Cuando la información está disponible, las comunidades pueden colaborar de forma más efectiva. Asimismo, se fortalece la comunicación entre ciudadanos y entidades responsables. Las plataformas tecnológicas permiten una gestión más eficiente de las incidencias. En conclusión, registrar y consultar reportes contribuye a mejorar la organización comunitaria y la toma de decisiones.</w:t>
      </w:r>
    </w:p>
    <w:sectPr w:rsidR="001576F2" w:rsidRPr="001576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6F2"/>
    <w:rsid w:val="00044F6C"/>
    <w:rsid w:val="0015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54DCD"/>
  <w15:chartTrackingRefBased/>
  <w15:docId w15:val="{1817C531-D6C0-48A9-A99D-2025D2A3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762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2026-06-13T16:28:00Z</dcterms:created>
  <dcterms:modified xsi:type="dcterms:W3CDTF">2026-06-13T16:30:00Z</dcterms:modified>
</cp:coreProperties>
</file>