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C09C8" w14:textId="6DDF1AC6" w:rsidR="001165AD" w:rsidRPr="005E5400" w:rsidRDefault="005E540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5E5400">
        <w:rPr>
          <w:rFonts w:ascii="Times New Roman" w:hAnsi="Times New Roman" w:cs="Times New Roman"/>
          <w:sz w:val="24"/>
          <w:szCs w:val="24"/>
          <w:lang w:val="es-MX"/>
        </w:rPr>
        <w:t xml:space="preserve">Conceptos semana 5 </w:t>
      </w:r>
    </w:p>
    <w:p w14:paraId="5FB93E24" w14:textId="77777777" w:rsidR="005E5400" w:rsidRPr="005E5400" w:rsidRDefault="005E5400" w:rsidP="005E5400">
      <w:pPr>
        <w:pStyle w:val="NormalWeb"/>
        <w:jc w:val="both"/>
      </w:pPr>
      <w:r w:rsidRPr="005E5400">
        <w:t>La ruta POST /reporte recibe información enviada por el usuario mediante el cuerpo de la solicitud y devuelve una respuesta en formato JSON indicando que el reporte fue recibido.</w:t>
      </w:r>
    </w:p>
    <w:p w14:paraId="6091CE0F" w14:textId="77777777" w:rsidR="005E5400" w:rsidRPr="005E5400" w:rsidRDefault="005E5400" w:rsidP="005E5400">
      <w:pPr>
        <w:pStyle w:val="NormalWeb"/>
        <w:jc w:val="both"/>
      </w:pPr>
      <w:r w:rsidRPr="005E5400">
        <w:t>Esta ruta podría servir en una aplicación comunitaria para enviar reportes, alertas, quejas o novedades de manera organizada entre los integrantes de la comunidad.</w:t>
      </w:r>
    </w:p>
    <w:p w14:paraId="549AED44" w14:textId="77777777" w:rsidR="005E5400" w:rsidRPr="005E5400" w:rsidRDefault="005E5400" w:rsidP="005E5400">
      <w:pPr>
        <w:pStyle w:val="NormalWeb"/>
        <w:jc w:val="both"/>
      </w:pPr>
      <w:r w:rsidRPr="005E5400">
        <w:t>reflexion-semana5.txt</w:t>
      </w:r>
    </w:p>
    <w:p w14:paraId="568D1F0C" w14:textId="77777777" w:rsidR="005E5400" w:rsidRPr="005E5400" w:rsidRDefault="005E5400" w:rsidP="005E5400">
      <w:pPr>
        <w:pStyle w:val="NormalWeb"/>
        <w:jc w:val="both"/>
      </w:pPr>
      <w:r w:rsidRPr="005E5400">
        <w:t xml:space="preserve">Las </w:t>
      </w:r>
      <w:proofErr w:type="spellStart"/>
      <w:r w:rsidRPr="005E5400">
        <w:t>APIs</w:t>
      </w:r>
      <w:proofErr w:type="spellEnd"/>
      <w:r w:rsidRPr="005E5400">
        <w:t xml:space="preserve"> pueden ayudar a las comunidades a compartir información de manera organizada y rápida. Permiten enviar reportes, alertas y mensajes entre diferentes plataformas o aplicaciones. También facilitan que la información llegue a muchas personas al mismo tiempo. Gracias a las </w:t>
      </w:r>
      <w:proofErr w:type="spellStart"/>
      <w:r w:rsidRPr="005E5400">
        <w:t>APIs</w:t>
      </w:r>
      <w:proofErr w:type="spellEnd"/>
      <w:r w:rsidRPr="005E5400">
        <w:t xml:space="preserve">, las comunidades pueden mantener una comunicación más eficiente y segura. Además, ayudan a automatizar procesos y mejorar el acceso a la información. Esto fortalece la participación y la colaboración entre las personas. Las </w:t>
      </w:r>
      <w:proofErr w:type="spellStart"/>
      <w:r w:rsidRPr="005E5400">
        <w:t>APIs</w:t>
      </w:r>
      <w:proofErr w:type="spellEnd"/>
      <w:r w:rsidRPr="005E5400">
        <w:t xml:space="preserve"> también permiten integrar diferentes servicios digitales en una sola plataforma. Por eso, son herramientas importantes para mejorar la organización y la comunicación comunitaria.</w:t>
      </w:r>
    </w:p>
    <w:p w14:paraId="2EF955CA" w14:textId="77777777" w:rsidR="005E5400" w:rsidRPr="005E5400" w:rsidRDefault="005E5400">
      <w:pPr>
        <w:rPr>
          <w:lang w:val="es-MX"/>
        </w:rPr>
      </w:pPr>
    </w:p>
    <w:sectPr w:rsidR="005E5400" w:rsidRPr="005E54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00"/>
    <w:rsid w:val="001165AD"/>
    <w:rsid w:val="005E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37CE"/>
  <w15:chartTrackingRefBased/>
  <w15:docId w15:val="{E550EB60-95BD-4648-A33C-14EC0B97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2026-05-28T01:29:00Z</dcterms:created>
  <dcterms:modified xsi:type="dcterms:W3CDTF">2026-05-28T01:30:00Z</dcterms:modified>
</cp:coreProperties>
</file>