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8"/>
        <w:tblW w:w="0" w:type="auto"/>
        <w:tblLook w:val="04A0" w:firstRow="1" w:lastRow="0" w:firstColumn="1" w:lastColumn="0" w:noHBand="0" w:noVBand="1"/>
      </w:tblPr>
      <w:tblGrid>
        <w:gridCol w:w="9182"/>
      </w:tblGrid>
      <w:tr w:rsidR="00857E98" w14:paraId="7969B0EC" w14:textId="77777777" w:rsidTr="00857E98">
        <w:tc>
          <w:tcPr>
            <w:tcW w:w="9182" w:type="dxa"/>
            <w:shd w:val="clear" w:color="auto" w:fill="000000" w:themeFill="text1"/>
          </w:tcPr>
          <w:p w14:paraId="303B9902" w14:textId="33648E95" w:rsidR="00857E98" w:rsidRPr="00857E98" w:rsidRDefault="00857E98" w:rsidP="007C645A">
            <w:pPr>
              <w:snapToGrid w:val="0"/>
              <w:jc w:val="center"/>
              <w:textAlignment w:val="baseline"/>
              <w:rPr>
                <w:rFonts w:ascii="나눔고딕" w:eastAsia="나눔고딕" w:hAnsi="나눔고딕" w:cs="굴림"/>
                <w:b/>
                <w:kern w:val="0"/>
                <w:sz w:val="40"/>
                <w:szCs w:val="36"/>
              </w:rPr>
            </w:pPr>
            <w:r w:rsidRPr="00857E98">
              <w:rPr>
                <w:rFonts w:ascii="나눔고딕" w:eastAsia="나눔고딕" w:hAnsi="나눔고딕" w:cs="굴림"/>
                <w:b/>
                <w:color w:val="FFFFFF" w:themeColor="background1"/>
                <w:kern w:val="0"/>
                <w:sz w:val="40"/>
                <w:szCs w:val="36"/>
              </w:rPr>
              <w:t>Abstract Template</w:t>
            </w:r>
          </w:p>
        </w:tc>
      </w:tr>
      <w:tr w:rsidR="00857E98" w14:paraId="5473223F" w14:textId="77777777" w:rsidTr="00857E98">
        <w:tc>
          <w:tcPr>
            <w:tcW w:w="9182" w:type="dxa"/>
            <w:shd w:val="clear" w:color="auto" w:fill="000000" w:themeFill="text1"/>
          </w:tcPr>
          <w:p w14:paraId="66B54DB6" w14:textId="1EAEA782" w:rsidR="00857E98" w:rsidRPr="00857E98" w:rsidRDefault="00857E98" w:rsidP="00A475B5">
            <w:pPr>
              <w:snapToGrid w:val="0"/>
              <w:textAlignment w:val="baseline"/>
              <w:rPr>
                <w:rFonts w:ascii="나눔고딕" w:eastAsia="나눔고딕" w:hAnsi="나눔고딕" w:cs="굴림"/>
                <w:b/>
                <w:kern w:val="0"/>
                <w:sz w:val="40"/>
                <w:szCs w:val="36"/>
                <w:u w:val="single"/>
              </w:rPr>
            </w:pPr>
          </w:p>
        </w:tc>
      </w:tr>
    </w:tbl>
    <w:p w14:paraId="77DE5E87" w14:textId="77777777" w:rsidR="001F1ACE" w:rsidRPr="00857E98" w:rsidRDefault="001F1ACE" w:rsidP="00BE1A69">
      <w:pPr>
        <w:snapToGrid w:val="0"/>
        <w:spacing w:after="0" w:line="276" w:lineRule="auto"/>
        <w:textAlignment w:val="baseline"/>
        <w:rPr>
          <w:rFonts w:ascii="나눔고딕" w:eastAsia="나눔고딕" w:hAnsi="나눔고딕" w:cs="굴림"/>
          <w:color w:val="000000"/>
          <w:kern w:val="0"/>
          <w:szCs w:val="20"/>
        </w:rPr>
      </w:pPr>
    </w:p>
    <w:tbl>
      <w:tblPr>
        <w:tblStyle w:val="a8"/>
        <w:tblW w:w="0" w:type="auto"/>
        <w:tblLook w:val="04A0" w:firstRow="1" w:lastRow="0" w:firstColumn="1" w:lastColumn="0" w:noHBand="0" w:noVBand="1"/>
      </w:tblPr>
      <w:tblGrid>
        <w:gridCol w:w="2405"/>
        <w:gridCol w:w="6777"/>
      </w:tblGrid>
      <w:tr w:rsidR="00A0022F" w14:paraId="02E54732" w14:textId="77777777" w:rsidTr="00A0022F">
        <w:trPr>
          <w:trHeight w:val="872"/>
        </w:trPr>
        <w:tc>
          <w:tcPr>
            <w:tcW w:w="2405" w:type="dxa"/>
            <w:vAlign w:val="center"/>
          </w:tcPr>
          <w:p w14:paraId="6100685E" w14:textId="5309195D" w:rsidR="00A0022F" w:rsidRPr="00A0022F" w:rsidRDefault="00A0022F" w:rsidP="00A0022F">
            <w:pPr>
              <w:pStyle w:val="Default"/>
              <w:tabs>
                <w:tab w:val="left" w:pos="240"/>
                <w:tab w:val="center" w:pos="4535"/>
              </w:tabs>
              <w:jc w:val="center"/>
              <w:rPr>
                <w:rFonts w:ascii="나눔고딕" w:eastAsia="나눔고딕" w:hAnsi="나눔고딕" w:cs="Times New Roman"/>
                <w:b/>
                <w:sz w:val="22"/>
                <w:szCs w:val="22"/>
              </w:rPr>
            </w:pPr>
            <w:r w:rsidRPr="00A0022F">
              <w:rPr>
                <w:rFonts w:ascii="나눔고딕" w:eastAsia="나눔고딕" w:hAnsi="나눔고딕" w:cs="Times New Roman" w:hint="eastAsia"/>
                <w:b/>
                <w:sz w:val="28"/>
                <w:szCs w:val="28"/>
              </w:rPr>
              <w:t>국문제목</w:t>
            </w:r>
          </w:p>
        </w:tc>
        <w:tc>
          <w:tcPr>
            <w:tcW w:w="6777" w:type="dxa"/>
            <w:vAlign w:val="center"/>
          </w:tcPr>
          <w:p w14:paraId="67B0C0E7" w14:textId="3B40D79C" w:rsidR="00A0022F" w:rsidRPr="00A0022F" w:rsidRDefault="008346AA" w:rsidP="00A0022F">
            <w:pPr>
              <w:pStyle w:val="Default"/>
              <w:tabs>
                <w:tab w:val="left" w:pos="240"/>
                <w:tab w:val="center" w:pos="4535"/>
              </w:tabs>
              <w:rPr>
                <w:rFonts w:ascii="나눔고딕" w:eastAsia="나눔고딕" w:hAnsi="나눔고딕" w:cs="Times New Roman"/>
                <w:b/>
                <w:sz w:val="22"/>
                <w:szCs w:val="22"/>
              </w:rPr>
            </w:pPr>
            <w:r w:rsidRPr="008346AA">
              <w:rPr>
                <w:rFonts w:ascii="나눔고딕" w:eastAsia="나눔고딕" w:hAnsi="나눔고딕" w:cs="Times New Roman" w:hint="eastAsia"/>
                <w:b/>
                <w:sz w:val="22"/>
                <w:szCs w:val="22"/>
              </w:rPr>
              <w:t>대장암</w:t>
            </w:r>
            <w:r w:rsidRPr="008346AA">
              <w:rPr>
                <w:rFonts w:ascii="나눔고딕" w:eastAsia="나눔고딕" w:hAnsi="나눔고딕" w:cs="Times New Roman"/>
                <w:b/>
                <w:sz w:val="22"/>
                <w:szCs w:val="22"/>
              </w:rPr>
              <w:t xml:space="preserve"> 시뮬레이션 기반 혼합 관측 </w:t>
            </w:r>
            <w:proofErr w:type="spellStart"/>
            <w:r w:rsidRPr="008346AA">
              <w:rPr>
                <w:rFonts w:ascii="나눔고딕" w:eastAsia="나눔고딕" w:hAnsi="나눔고딕" w:cs="Times New Roman"/>
                <w:b/>
                <w:sz w:val="22"/>
                <w:szCs w:val="22"/>
              </w:rPr>
              <w:t>마르코프</w:t>
            </w:r>
            <w:proofErr w:type="spellEnd"/>
            <w:r w:rsidRPr="008346AA">
              <w:rPr>
                <w:rFonts w:ascii="나눔고딕" w:eastAsia="나눔고딕" w:hAnsi="나눔고딕" w:cs="Times New Roman"/>
                <w:b/>
                <w:sz w:val="22"/>
                <w:szCs w:val="22"/>
              </w:rPr>
              <w:t xml:space="preserve"> 결정 과정을 이용한 적응형 대장내시경 검진</w:t>
            </w:r>
          </w:p>
        </w:tc>
      </w:tr>
      <w:tr w:rsidR="00A0022F" w14:paraId="2C85832A" w14:textId="77777777" w:rsidTr="00A0022F">
        <w:trPr>
          <w:trHeight w:val="840"/>
        </w:trPr>
        <w:tc>
          <w:tcPr>
            <w:tcW w:w="2405" w:type="dxa"/>
            <w:vAlign w:val="center"/>
          </w:tcPr>
          <w:p w14:paraId="30E90482" w14:textId="7825C09F" w:rsidR="00A0022F" w:rsidRPr="005D061C" w:rsidRDefault="00A0022F" w:rsidP="005D061C">
            <w:pPr>
              <w:pStyle w:val="Default"/>
              <w:jc w:val="center"/>
              <w:rPr>
                <w:rFonts w:ascii="나눔고딕" w:eastAsia="나눔고딕" w:hAnsi="나눔고딕" w:cs="Times New Roman" w:hint="eastAsia"/>
                <w:b/>
                <w:sz w:val="28"/>
                <w:szCs w:val="28"/>
              </w:rPr>
            </w:pPr>
            <w:r w:rsidRPr="00A0022F">
              <w:rPr>
                <w:rFonts w:ascii="나눔고딕" w:eastAsia="나눔고딕" w:hAnsi="나눔고딕" w:cs="Times New Roman" w:hint="eastAsia"/>
                <w:b/>
                <w:sz w:val="28"/>
                <w:szCs w:val="28"/>
              </w:rPr>
              <w:t>영문제목</w:t>
            </w:r>
          </w:p>
        </w:tc>
        <w:tc>
          <w:tcPr>
            <w:tcW w:w="6777" w:type="dxa"/>
            <w:vAlign w:val="center"/>
          </w:tcPr>
          <w:p w14:paraId="765EC3AC" w14:textId="5056AD83" w:rsidR="00A0022F" w:rsidRPr="00A0022F" w:rsidRDefault="008346AA" w:rsidP="00A0022F">
            <w:pPr>
              <w:pStyle w:val="Default"/>
              <w:tabs>
                <w:tab w:val="left" w:pos="240"/>
                <w:tab w:val="center" w:pos="4535"/>
              </w:tabs>
              <w:rPr>
                <w:rFonts w:ascii="나눔고딕" w:eastAsia="나눔고딕" w:hAnsi="나눔고딕" w:cs="Times New Roman"/>
                <w:b/>
                <w:sz w:val="22"/>
                <w:szCs w:val="22"/>
              </w:rPr>
            </w:pPr>
            <w:r w:rsidRPr="008346AA">
              <w:rPr>
                <w:rFonts w:ascii="나눔고딕" w:eastAsia="나눔고딕" w:hAnsi="나눔고딕" w:cs="Times New Roman"/>
                <w:b/>
                <w:sz w:val="22"/>
                <w:szCs w:val="22"/>
              </w:rPr>
              <w:t xml:space="preserve">Adaptive Colonoscopy Screening </w:t>
            </w:r>
            <w:proofErr w:type="gramStart"/>
            <w:r w:rsidRPr="008346AA">
              <w:rPr>
                <w:rFonts w:ascii="나눔고딕" w:eastAsia="나눔고딕" w:hAnsi="나눔고딕" w:cs="Times New Roman"/>
                <w:b/>
                <w:sz w:val="22"/>
                <w:szCs w:val="22"/>
              </w:rPr>
              <w:t>From</w:t>
            </w:r>
            <w:proofErr w:type="gramEnd"/>
            <w:r w:rsidRPr="008346AA">
              <w:rPr>
                <w:rFonts w:ascii="나눔고딕" w:eastAsia="나눔고딕" w:hAnsi="나눔고딕" w:cs="Times New Roman"/>
                <w:b/>
                <w:sz w:val="22"/>
                <w:szCs w:val="22"/>
              </w:rPr>
              <w:t xml:space="preserve"> a Mixed-Observability Markov Decision Process Built on the CMOST Microsimulation: More Cancers and Deaths Prevented per Colonoscopy Than Any Fixed Schedule</w:t>
            </w:r>
          </w:p>
        </w:tc>
      </w:tr>
    </w:tbl>
    <w:p w14:paraId="3B0E584F" w14:textId="77777777" w:rsidR="00506622" w:rsidRPr="00A0022F" w:rsidRDefault="00506622" w:rsidP="007D5B8C">
      <w:pPr>
        <w:pStyle w:val="ab"/>
        <w:rPr>
          <w:rFonts w:ascii="나눔고딕" w:eastAsia="나눔고딕" w:hAnsi="나눔고딕"/>
          <w:b/>
          <w:bCs/>
          <w:lang w:val="en-US" w:eastAsia="ko-KR"/>
        </w:rPr>
      </w:pPr>
    </w:p>
    <w:tbl>
      <w:tblPr>
        <w:tblStyle w:val="a8"/>
        <w:tblW w:w="0" w:type="auto"/>
        <w:tblLook w:val="04A0" w:firstRow="1" w:lastRow="0" w:firstColumn="1" w:lastColumn="0" w:noHBand="0" w:noVBand="1"/>
      </w:tblPr>
      <w:tblGrid>
        <w:gridCol w:w="2405"/>
        <w:gridCol w:w="6777"/>
      </w:tblGrid>
      <w:tr w:rsidR="00A0022F" w14:paraId="14CCA7B9" w14:textId="77777777" w:rsidTr="00F11BFB">
        <w:trPr>
          <w:trHeight w:val="872"/>
        </w:trPr>
        <w:tc>
          <w:tcPr>
            <w:tcW w:w="2405" w:type="dxa"/>
            <w:vAlign w:val="center"/>
          </w:tcPr>
          <w:p w14:paraId="42E98767" w14:textId="125ED9BE" w:rsidR="00A0022F" w:rsidRDefault="00A0022F" w:rsidP="00F11BFB">
            <w:pPr>
              <w:pStyle w:val="Default"/>
              <w:tabs>
                <w:tab w:val="left" w:pos="240"/>
                <w:tab w:val="center" w:pos="4535"/>
              </w:tabs>
              <w:jc w:val="center"/>
              <w:rPr>
                <w:rFonts w:ascii="나눔고딕" w:eastAsia="나눔고딕" w:hAnsi="나눔고딕" w:cs="Times New Roman"/>
                <w:b/>
                <w:sz w:val="28"/>
                <w:szCs w:val="28"/>
              </w:rPr>
            </w:pPr>
            <w:r w:rsidRPr="00A0022F">
              <w:rPr>
                <w:rFonts w:ascii="나눔고딕" w:eastAsia="나눔고딕" w:hAnsi="나눔고딕" w:cs="Times New Roman"/>
                <w:b/>
                <w:sz w:val="28"/>
                <w:szCs w:val="28"/>
              </w:rPr>
              <w:t>저자</w:t>
            </w:r>
            <w:r w:rsidR="007C55EF">
              <w:rPr>
                <w:rFonts w:ascii="나눔고딕" w:eastAsia="나눔고딕" w:hAnsi="나눔고딕" w:cs="Times New Roman" w:hint="eastAsia"/>
                <w:b/>
                <w:sz w:val="28"/>
                <w:szCs w:val="28"/>
              </w:rPr>
              <w:t>명</w:t>
            </w:r>
          </w:p>
          <w:p w14:paraId="6C9EEA2E" w14:textId="5DB124B7" w:rsidR="00A0022F" w:rsidRPr="00A0022F" w:rsidRDefault="00A0022F" w:rsidP="00F11BFB">
            <w:pPr>
              <w:pStyle w:val="Default"/>
              <w:tabs>
                <w:tab w:val="left" w:pos="240"/>
                <w:tab w:val="center" w:pos="4535"/>
              </w:tabs>
              <w:jc w:val="center"/>
              <w:rPr>
                <w:rFonts w:ascii="나눔고딕" w:eastAsia="나눔고딕" w:hAnsi="나눔고딕" w:cs="Times New Roman"/>
                <w:b/>
                <w:sz w:val="22"/>
                <w:szCs w:val="22"/>
              </w:rPr>
            </w:pPr>
          </w:p>
        </w:tc>
        <w:tc>
          <w:tcPr>
            <w:tcW w:w="6777" w:type="dxa"/>
            <w:vAlign w:val="center"/>
          </w:tcPr>
          <w:p w14:paraId="278AD9A7" w14:textId="664B71EF" w:rsidR="00A0022F" w:rsidRPr="00DD2FF0" w:rsidRDefault="008346AA" w:rsidP="00F11BFB">
            <w:pPr>
              <w:pStyle w:val="Default"/>
              <w:tabs>
                <w:tab w:val="left" w:pos="240"/>
                <w:tab w:val="center" w:pos="4535"/>
              </w:tabs>
              <w:rPr>
                <w:rFonts w:ascii="나눔고딕" w:eastAsia="나눔고딕" w:hAnsi="나눔고딕" w:cs="Times New Roman"/>
                <w:bCs/>
                <w:sz w:val="22"/>
                <w:szCs w:val="22"/>
              </w:rPr>
            </w:pPr>
            <w:r w:rsidRPr="008346AA">
              <w:rPr>
                <w:rFonts w:ascii="나눔고딕" w:eastAsia="나눔고딕" w:hAnsi="나눔고딕" w:cs="Times New Roman" w:hint="eastAsia"/>
                <w:bCs/>
                <w:sz w:val="22"/>
                <w:szCs w:val="22"/>
                <w:u w:val="single"/>
              </w:rPr>
              <w:t>이태형</w:t>
            </w:r>
            <w:r>
              <w:rPr>
                <w:rFonts w:ascii="나눔고딕" w:eastAsia="나눔고딕" w:hAnsi="나눔고딕" w:cs="Times New Roman" w:hint="eastAsia"/>
                <w:bCs/>
                <w:sz w:val="22"/>
                <w:szCs w:val="22"/>
              </w:rPr>
              <w:t xml:space="preserve">, </w:t>
            </w:r>
            <w:proofErr w:type="spellStart"/>
            <w:r>
              <w:rPr>
                <w:rFonts w:ascii="나눔고딕" w:eastAsia="나눔고딕" w:hAnsi="나눔고딕" w:cs="Times New Roman" w:hint="eastAsia"/>
                <w:bCs/>
                <w:sz w:val="22"/>
                <w:szCs w:val="22"/>
              </w:rPr>
              <w:t>최인서</w:t>
            </w:r>
            <w:proofErr w:type="spellEnd"/>
            <w:r>
              <w:rPr>
                <w:rFonts w:ascii="나눔고딕" w:eastAsia="나눔고딕" w:hAnsi="나눔고딕" w:cs="Times New Roman" w:hint="eastAsia"/>
                <w:bCs/>
                <w:sz w:val="22"/>
                <w:szCs w:val="22"/>
              </w:rPr>
              <w:t>, 심재훈</w:t>
            </w:r>
          </w:p>
        </w:tc>
      </w:tr>
      <w:tr w:rsidR="00A0022F" w14:paraId="5620FFEF" w14:textId="77777777" w:rsidTr="00F11BFB">
        <w:trPr>
          <w:trHeight w:val="840"/>
        </w:trPr>
        <w:tc>
          <w:tcPr>
            <w:tcW w:w="2405" w:type="dxa"/>
            <w:vAlign w:val="center"/>
          </w:tcPr>
          <w:p w14:paraId="0A4B25B3" w14:textId="4BA781E3" w:rsidR="00A0022F" w:rsidRPr="00A0022F" w:rsidRDefault="00A0022F" w:rsidP="00F11BFB">
            <w:pPr>
              <w:pStyle w:val="Default"/>
              <w:jc w:val="center"/>
              <w:rPr>
                <w:rFonts w:ascii="나눔고딕" w:eastAsia="나눔고딕" w:hAnsi="나눔고딕" w:cs="Times New Roman"/>
                <w:b/>
                <w:sz w:val="28"/>
                <w:szCs w:val="28"/>
              </w:rPr>
            </w:pPr>
            <w:r>
              <w:rPr>
                <w:rFonts w:ascii="나눔고딕" w:eastAsia="나눔고딕" w:hAnsi="나눔고딕" w:cs="Times New Roman" w:hint="eastAsia"/>
                <w:b/>
                <w:sz w:val="28"/>
                <w:szCs w:val="28"/>
              </w:rPr>
              <w:t>소속 및 전공</w:t>
            </w:r>
          </w:p>
          <w:p w14:paraId="7FF1EE0F" w14:textId="2D5CD702" w:rsidR="00A0022F" w:rsidRPr="00A0022F" w:rsidRDefault="00A0022F" w:rsidP="00A0022F">
            <w:pPr>
              <w:pStyle w:val="Default"/>
              <w:jc w:val="center"/>
              <w:rPr>
                <w:rFonts w:ascii="나눔고딕" w:eastAsia="나눔고딕" w:hAnsi="나눔고딕"/>
                <w:b/>
                <w:bCs/>
                <w:color w:val="5B9BD5" w:themeColor="accent1"/>
                <w:sz w:val="16"/>
                <w:szCs w:val="16"/>
              </w:rPr>
            </w:pPr>
          </w:p>
        </w:tc>
        <w:tc>
          <w:tcPr>
            <w:tcW w:w="6777" w:type="dxa"/>
            <w:vAlign w:val="center"/>
          </w:tcPr>
          <w:p w14:paraId="7F46B1D4" w14:textId="6C9B58E8" w:rsidR="00A0022F" w:rsidRPr="00DD2FF0" w:rsidRDefault="008346AA" w:rsidP="00F11BFB">
            <w:pPr>
              <w:pStyle w:val="Default"/>
              <w:tabs>
                <w:tab w:val="left" w:pos="240"/>
                <w:tab w:val="center" w:pos="4535"/>
              </w:tabs>
              <w:rPr>
                <w:rFonts w:ascii="나눔고딕" w:eastAsia="나눔고딕" w:hAnsi="나눔고딕" w:cs="Times New Roman"/>
                <w:bCs/>
                <w:sz w:val="22"/>
                <w:szCs w:val="22"/>
              </w:rPr>
            </w:pPr>
            <w:r w:rsidRPr="00A475B5">
              <w:rPr>
                <w:rFonts w:ascii="나눔고딕" w:eastAsia="나눔고딕" w:hAnsi="나눔고딕" w:cs="Times New Roman" w:hint="eastAsia"/>
                <w:bCs/>
                <w:sz w:val="22"/>
                <w:szCs w:val="22"/>
                <w:u w:val="single"/>
              </w:rPr>
              <w:t>대한민국 육군</w:t>
            </w:r>
            <w:r>
              <w:rPr>
                <w:rFonts w:ascii="나눔고딕" w:eastAsia="나눔고딕" w:hAnsi="나눔고딕" w:cs="Times New Roman" w:hint="eastAsia"/>
                <w:bCs/>
                <w:sz w:val="22"/>
                <w:szCs w:val="22"/>
              </w:rPr>
              <w:t>, 조선대학교 의과대학, 서울대학교</w:t>
            </w:r>
          </w:p>
        </w:tc>
      </w:tr>
    </w:tbl>
    <w:p w14:paraId="128C93B9" w14:textId="77777777" w:rsidR="007D5B8C" w:rsidRPr="008E2429" w:rsidRDefault="007D5B8C" w:rsidP="00A0022F">
      <w:pPr>
        <w:snapToGrid w:val="0"/>
        <w:spacing w:after="0" w:line="276" w:lineRule="auto"/>
        <w:textAlignment w:val="baseline"/>
        <w:rPr>
          <w:rFonts w:ascii="나눔고딕" w:eastAsia="나눔고딕" w:hAnsi="나눔고딕" w:cs="굴림"/>
          <w:color w:val="000000"/>
          <w:kern w:val="0"/>
          <w:szCs w:val="20"/>
          <w:lang w:val="x-none"/>
        </w:rPr>
      </w:pPr>
    </w:p>
    <w:p w14:paraId="3338FC8B" w14:textId="77777777" w:rsidR="007B7C28" w:rsidRDefault="007B7C28" w:rsidP="007B7C28">
      <w:pPr>
        <w:pStyle w:val="a3"/>
        <w:spacing w:line="240" w:lineRule="auto"/>
        <w:rPr>
          <w:rFonts w:ascii="나눔고딕" w:eastAsia="나눔고딕" w:hAnsi="나눔고딕"/>
          <w:b/>
          <w:bCs/>
          <w:color w:val="auto"/>
          <w:lang w:val="x-none"/>
        </w:rPr>
      </w:pPr>
    </w:p>
    <w:p w14:paraId="4135FBBD" w14:textId="6E51D7D2" w:rsidR="007B7C28" w:rsidRPr="007B7C28" w:rsidRDefault="007B7C28" w:rsidP="007B7C28">
      <w:pPr>
        <w:pStyle w:val="a3"/>
        <w:spacing w:line="240" w:lineRule="auto"/>
        <w:rPr>
          <w:rFonts w:ascii="나눔고딕" w:eastAsia="나눔고딕" w:hAnsi="나눔고딕"/>
          <w:b/>
          <w:bCs/>
          <w:color w:val="auto"/>
          <w:lang w:val="x-none"/>
        </w:rPr>
      </w:pPr>
      <w:r w:rsidRPr="007B7C28">
        <w:rPr>
          <w:rFonts w:ascii="나눔고딕" w:eastAsia="나눔고딕" w:hAnsi="나눔고딕"/>
          <w:b/>
          <w:bCs/>
          <w:color w:val="auto"/>
          <w:lang w:val="x-none"/>
        </w:rPr>
        <w:t xml:space="preserve">Object </w:t>
      </w:r>
    </w:p>
    <w:p w14:paraId="690EA681" w14:textId="17766E1B" w:rsidR="007B7C28" w:rsidRDefault="008346AA" w:rsidP="007B7C28">
      <w:pPr>
        <w:pStyle w:val="a3"/>
        <w:spacing w:line="240" w:lineRule="auto"/>
        <w:rPr>
          <w:rFonts w:ascii="나눔고딕" w:eastAsia="나눔고딕" w:hAnsi="나눔고딕"/>
          <w:b/>
          <w:bCs/>
          <w:color w:val="auto"/>
          <w:lang w:val="x-none"/>
        </w:rPr>
      </w:pPr>
      <w:r w:rsidRPr="008346AA">
        <w:rPr>
          <w:rFonts w:ascii="나눔고딕" w:eastAsia="나눔고딕" w:hAnsi="나눔고딕"/>
          <w:b/>
          <w:bCs/>
          <w:color w:val="auto"/>
          <w:lang w:val="x-none"/>
        </w:rPr>
        <w:t>Colonoscopy capacity is limited, yet microsimulation studies optimize fixed schedules that ignore prior colonoscopy findings. We asked whether adapting each person's next screening interval to their own findings could outperform the best fixed schedule at equal or lower colonoscopy volume.</w:t>
      </w:r>
    </w:p>
    <w:p w14:paraId="581D8C63" w14:textId="77777777" w:rsidR="007B7C28" w:rsidRDefault="007B7C28" w:rsidP="007B7C28">
      <w:pPr>
        <w:pStyle w:val="a3"/>
        <w:spacing w:line="240" w:lineRule="auto"/>
        <w:rPr>
          <w:rFonts w:ascii="나눔고딕" w:eastAsia="나눔고딕" w:hAnsi="나눔고딕"/>
          <w:b/>
          <w:bCs/>
          <w:color w:val="auto"/>
          <w:lang w:val="x-none"/>
        </w:rPr>
      </w:pPr>
    </w:p>
    <w:p w14:paraId="401133A9" w14:textId="77777777" w:rsidR="007B7C28" w:rsidRPr="007B7C28" w:rsidRDefault="007B7C28" w:rsidP="007B7C28">
      <w:pPr>
        <w:pStyle w:val="a3"/>
        <w:spacing w:line="240" w:lineRule="auto"/>
        <w:rPr>
          <w:rFonts w:ascii="나눔고딕" w:eastAsia="나눔고딕" w:hAnsi="나눔고딕"/>
          <w:b/>
          <w:bCs/>
          <w:color w:val="auto"/>
          <w:lang w:val="x-none"/>
        </w:rPr>
      </w:pPr>
    </w:p>
    <w:p w14:paraId="684702AF" w14:textId="54D175BE" w:rsidR="007B7C28" w:rsidRPr="007B7C28" w:rsidRDefault="007B7C28" w:rsidP="007B7C28">
      <w:pPr>
        <w:pStyle w:val="a3"/>
        <w:spacing w:line="240" w:lineRule="auto"/>
        <w:rPr>
          <w:rFonts w:ascii="나눔고딕" w:eastAsia="나눔고딕" w:hAnsi="나눔고딕"/>
          <w:b/>
          <w:bCs/>
          <w:color w:val="auto"/>
          <w:lang w:val="x-none"/>
        </w:rPr>
      </w:pPr>
      <w:r w:rsidRPr="007B7C28">
        <w:rPr>
          <w:rFonts w:ascii="나눔고딕" w:eastAsia="나눔고딕" w:hAnsi="나눔고딕"/>
          <w:b/>
          <w:bCs/>
          <w:color w:val="auto"/>
          <w:lang w:val="x-none"/>
        </w:rPr>
        <w:t xml:space="preserve">Methods </w:t>
      </w:r>
    </w:p>
    <w:p w14:paraId="12240D1C" w14:textId="68960856" w:rsidR="007B7C28" w:rsidRDefault="008346AA" w:rsidP="007B7C28">
      <w:pPr>
        <w:pStyle w:val="a3"/>
        <w:spacing w:line="240" w:lineRule="auto"/>
        <w:rPr>
          <w:rFonts w:ascii="나눔고딕" w:eastAsia="나눔고딕" w:hAnsi="나눔고딕"/>
          <w:b/>
          <w:bCs/>
          <w:color w:val="auto"/>
          <w:lang w:val="x-none"/>
        </w:rPr>
      </w:pPr>
      <w:r w:rsidRPr="008346AA">
        <w:rPr>
          <w:rFonts w:ascii="나눔고딕" w:eastAsia="나눔고딕" w:hAnsi="나눔고딕"/>
          <w:b/>
          <w:bCs/>
          <w:color w:val="auto"/>
          <w:lang w:val="x-none"/>
        </w:rPr>
        <w:t>We formulated screening as a finite-horizon mixed-observability Markov decision process (MOMDP). The observed state comprised age, sex, years since the last colonoscopy and its finding; the hidden state crossed six latent adenoma-risk classes with eleven clinical states. All kernels were estimated by maximum likelihood from the instrumented CMOST microsimulation engine using 4,000,000 simulated lives (4,520,648 colonoscopies). The objective minimized expected colorectal cancer (CRC) deaths plus a shadow price per colonoscopy. Policies were solved by point-based value iteration and evaluated in CMOST against 10-yearly and 5-yearly schedules, the best of 2,112 searched fixed schedules, and 10-yearly screening with post-polypectomy surveillance, with 1,000,000 population-paired persons per arm.</w:t>
      </w:r>
    </w:p>
    <w:p w14:paraId="30B02920" w14:textId="77777777" w:rsidR="007B7C28" w:rsidRDefault="007B7C28" w:rsidP="007B7C28">
      <w:pPr>
        <w:pStyle w:val="a3"/>
        <w:spacing w:line="240" w:lineRule="auto"/>
        <w:rPr>
          <w:rFonts w:ascii="나눔고딕" w:eastAsia="나눔고딕" w:hAnsi="나눔고딕"/>
          <w:b/>
          <w:bCs/>
          <w:color w:val="auto"/>
          <w:lang w:val="x-none"/>
        </w:rPr>
      </w:pPr>
    </w:p>
    <w:p w14:paraId="06CE2C77" w14:textId="77777777" w:rsidR="007B7C28" w:rsidRPr="007B7C28" w:rsidRDefault="007B7C28" w:rsidP="007B7C28">
      <w:pPr>
        <w:pStyle w:val="a3"/>
        <w:spacing w:line="240" w:lineRule="auto"/>
        <w:rPr>
          <w:rFonts w:ascii="나눔고딕" w:eastAsia="나눔고딕" w:hAnsi="나눔고딕"/>
          <w:b/>
          <w:bCs/>
          <w:color w:val="auto"/>
          <w:lang w:val="x-none"/>
        </w:rPr>
      </w:pPr>
    </w:p>
    <w:p w14:paraId="32E3A63B" w14:textId="029EEDF1" w:rsidR="00DA03BD" w:rsidRPr="007B7C28" w:rsidRDefault="007B7C28" w:rsidP="007B7C28">
      <w:pPr>
        <w:pStyle w:val="ad"/>
        <w:rPr>
          <w:rFonts w:ascii="나눔고딕" w:eastAsia="나눔고딕" w:hAnsi="나눔고딕"/>
          <w:b/>
          <w:bCs/>
          <w:lang w:eastAsia="ko-KR"/>
        </w:rPr>
      </w:pPr>
      <w:r w:rsidRPr="007B7C28">
        <w:rPr>
          <w:rFonts w:ascii="나눔고딕" w:eastAsia="나눔고딕" w:hAnsi="나눔고딕"/>
          <w:b/>
          <w:bCs/>
          <w:lang w:eastAsia="ko-KR"/>
        </w:rPr>
        <w:t xml:space="preserve">Results </w:t>
      </w:r>
    </w:p>
    <w:p w14:paraId="3623ED60" w14:textId="27F8AD0D" w:rsidR="007B7C28" w:rsidRDefault="008346AA" w:rsidP="007B7C28">
      <w:pPr>
        <w:pStyle w:val="ad"/>
        <w:rPr>
          <w:rFonts w:ascii="나눔고딕" w:eastAsia="나눔고딕" w:hAnsi="나눔고딕"/>
          <w:b/>
          <w:bCs/>
          <w:lang w:eastAsia="ko-KR"/>
        </w:rPr>
      </w:pPr>
      <w:r w:rsidRPr="008346AA">
        <w:rPr>
          <w:rFonts w:ascii="나눔고딕" w:eastAsia="나눔고딕" w:hAnsi="나눔고딕"/>
          <w:b/>
          <w:bCs/>
          <w:lang w:eastAsia="ko-KR"/>
        </w:rPr>
        <w:t xml:space="preserve">The reduced model reproduced engine CRC mortality and incidence within 5.3%. At 2.29 colonoscopies per person (11% fewer than 10-yearly screening), the adaptive policy lowered CRC mortality from 1032.1 to 899.8 per 100,000 (paired difference </w:t>
      </w:r>
      <w:r w:rsidRPr="008346AA">
        <w:rPr>
          <w:rFonts w:ascii="Cambria Math" w:eastAsia="나눔고딕" w:hAnsi="Cambria Math" w:cs="Cambria Math"/>
          <w:b/>
          <w:bCs/>
          <w:lang w:eastAsia="ko-KR"/>
        </w:rPr>
        <w:t>−</w:t>
      </w:r>
      <w:r w:rsidRPr="008346AA">
        <w:rPr>
          <w:rFonts w:ascii="나눔고딕" w:eastAsia="나눔고딕" w:hAnsi="나눔고딕"/>
          <w:b/>
          <w:bCs/>
          <w:lang w:eastAsia="ko-KR"/>
        </w:rPr>
        <w:t xml:space="preserve">132.3 </w:t>
      </w:r>
      <w:r w:rsidRPr="008346AA">
        <w:rPr>
          <w:rFonts w:ascii="나눔고딕" w:eastAsia="나눔고딕" w:hAnsi="나눔고딕" w:cs="나눔고딕" w:hint="eastAsia"/>
          <w:b/>
          <w:bCs/>
          <w:lang w:eastAsia="ko-KR"/>
        </w:rPr>
        <w:t>±</w:t>
      </w:r>
      <w:r w:rsidRPr="008346AA">
        <w:rPr>
          <w:rFonts w:ascii="나눔고딕" w:eastAsia="나눔고딕" w:hAnsi="나눔고딕"/>
          <w:b/>
          <w:bCs/>
          <w:lang w:eastAsia="ko-KR"/>
        </w:rPr>
        <w:t xml:space="preserve"> 12.3 [SE]), raising deaths averted per 1,000 colonoscopies from 3.32 to 4.32 (+30%). It also outperformed re-optimized fixed </w:t>
      </w:r>
      <w:r w:rsidRPr="008346AA">
        <w:rPr>
          <w:rFonts w:ascii="나눔고딕" w:eastAsia="나눔고딕" w:hAnsi="나눔고딕"/>
          <w:b/>
          <w:bCs/>
          <w:lang w:eastAsia="ko-KR"/>
        </w:rPr>
        <w:lastRenderedPageBreak/>
        <w:t>schedules at lower volume (</w:t>
      </w:r>
      <w:r w:rsidRPr="008346AA">
        <w:rPr>
          <w:rFonts w:ascii="Cambria Math" w:eastAsia="나눔고딕" w:hAnsi="Cambria Math" w:cs="Cambria Math"/>
          <w:b/>
          <w:bCs/>
          <w:lang w:eastAsia="ko-KR"/>
        </w:rPr>
        <w:t>−</w:t>
      </w:r>
      <w:r w:rsidRPr="008346AA">
        <w:rPr>
          <w:rFonts w:ascii="나눔고딕" w:eastAsia="나눔고딕" w:hAnsi="나눔고딕"/>
          <w:b/>
          <w:bCs/>
          <w:lang w:eastAsia="ko-KR"/>
        </w:rPr>
        <w:t xml:space="preserve">81.1 </w:t>
      </w:r>
      <w:r w:rsidRPr="008346AA">
        <w:rPr>
          <w:rFonts w:ascii="나눔고딕" w:eastAsia="나눔고딕" w:hAnsi="나눔고딕" w:cs="나눔고딕" w:hint="eastAsia"/>
          <w:b/>
          <w:bCs/>
          <w:lang w:eastAsia="ko-KR"/>
        </w:rPr>
        <w:t>±</w:t>
      </w:r>
      <w:r w:rsidRPr="008346AA">
        <w:rPr>
          <w:rFonts w:ascii="나눔고딕" w:eastAsia="나눔고딕" w:hAnsi="나눔고딕"/>
          <w:b/>
          <w:bCs/>
          <w:lang w:eastAsia="ko-KR"/>
        </w:rPr>
        <w:t xml:space="preserve"> 9.2 deaths per 100,000). Compared with 10-yearly screening plus surveillance, it averted more deaths per 1,000 colonoscopies (4.32 vs 3.42). Under imperfect adherence, the adaptive policy maintained a 44–53% mortality reduction, whereas the fixed program decayed from 46% to 18%. Life-years did not</w:t>
      </w:r>
    </w:p>
    <w:p w14:paraId="5F16D913" w14:textId="77777777" w:rsidR="007B7C28" w:rsidRDefault="007B7C28" w:rsidP="007B7C28">
      <w:pPr>
        <w:pStyle w:val="ad"/>
        <w:rPr>
          <w:rFonts w:ascii="나눔고딕" w:eastAsia="나눔고딕" w:hAnsi="나눔고딕"/>
          <w:b/>
          <w:bCs/>
          <w:lang w:eastAsia="ko-KR"/>
        </w:rPr>
      </w:pPr>
    </w:p>
    <w:p w14:paraId="6B2570BB" w14:textId="77777777" w:rsidR="007B7C28" w:rsidRPr="007B7C28" w:rsidRDefault="007B7C28" w:rsidP="007B7C28">
      <w:pPr>
        <w:pStyle w:val="ad"/>
        <w:rPr>
          <w:rFonts w:ascii="나눔고딕" w:eastAsia="나눔고딕" w:hAnsi="나눔고딕"/>
          <w:b/>
          <w:bCs/>
          <w:lang w:eastAsia="ko-KR"/>
        </w:rPr>
      </w:pPr>
    </w:p>
    <w:p w14:paraId="073158A5" w14:textId="718E0058" w:rsidR="00DA03BD" w:rsidRDefault="007B7C28" w:rsidP="007B7C28">
      <w:pPr>
        <w:pStyle w:val="a3"/>
        <w:spacing w:line="240" w:lineRule="auto"/>
        <w:rPr>
          <w:rFonts w:ascii="나눔고딕" w:eastAsia="나눔고딕" w:hAnsi="나눔고딕"/>
          <w:b/>
          <w:bCs/>
          <w:color w:val="auto"/>
        </w:rPr>
      </w:pPr>
      <w:r w:rsidRPr="007B7C28">
        <w:rPr>
          <w:rFonts w:ascii="나눔고딕" w:eastAsia="나눔고딕" w:hAnsi="나눔고딕"/>
          <w:b/>
          <w:bCs/>
          <w:color w:val="auto"/>
        </w:rPr>
        <w:t xml:space="preserve">Conclusions </w:t>
      </w:r>
    </w:p>
    <w:p w14:paraId="02CCB696" w14:textId="141704AE" w:rsidR="007B7C28" w:rsidRDefault="008346AA" w:rsidP="00F30C65">
      <w:pPr>
        <w:pStyle w:val="a3"/>
        <w:spacing w:line="240" w:lineRule="auto"/>
        <w:rPr>
          <w:rFonts w:ascii="나눔고딕" w:eastAsia="나눔고딕" w:hAnsi="나눔고딕"/>
          <w:b/>
          <w:bCs/>
          <w:color w:val="auto"/>
        </w:rPr>
      </w:pPr>
      <w:r w:rsidRPr="008346AA">
        <w:rPr>
          <w:rFonts w:ascii="나눔고딕" w:eastAsia="나눔고딕" w:hAnsi="나눔고딕"/>
          <w:b/>
          <w:bCs/>
          <w:color w:val="auto"/>
        </w:rPr>
        <w:t>Individualizing colonoscopy timing on realized findings prevented more CRC deaths per colonoscopy than fixed schedules, including simulator-optimized ones, and was robust to imperfect adherence. We propose this simulator-grounded framework as one possible approach to developing personalized health-screening policies.</w:t>
      </w:r>
    </w:p>
    <w:p w14:paraId="0845CEB2" w14:textId="77777777" w:rsidR="00DA03BD" w:rsidRDefault="00DA03BD" w:rsidP="00F30C65">
      <w:pPr>
        <w:pStyle w:val="ad"/>
        <w:rPr>
          <w:rFonts w:ascii="나눔고딕" w:eastAsia="나눔고딕" w:hAnsi="나눔고딕"/>
          <w:lang w:eastAsia="ko-KR"/>
        </w:rPr>
      </w:pPr>
    </w:p>
    <w:p w14:paraId="789508AB" w14:textId="0E7E264F" w:rsidR="00F30C65" w:rsidRPr="00855848" w:rsidRDefault="00855848" w:rsidP="00F30C65">
      <w:pPr>
        <w:pStyle w:val="ad"/>
        <w:rPr>
          <w:rFonts w:ascii="나눔고딕" w:eastAsia="나눔고딕" w:hAnsi="나눔고딕"/>
          <w:b/>
          <w:bCs/>
          <w:lang w:eastAsia="ko-KR"/>
        </w:rPr>
      </w:pPr>
      <w:r w:rsidRPr="00855848">
        <w:rPr>
          <w:rFonts w:ascii="나눔고딕" w:eastAsia="나눔고딕" w:hAnsi="나눔고딕" w:hint="eastAsia"/>
          <w:b/>
          <w:bCs/>
          <w:lang w:eastAsia="ko-KR"/>
        </w:rPr>
        <w:t>R</w:t>
      </w:r>
      <w:r w:rsidRPr="00855848">
        <w:rPr>
          <w:rFonts w:ascii="나눔고딕" w:eastAsia="나눔고딕" w:hAnsi="나눔고딕"/>
          <w:b/>
          <w:bCs/>
          <w:lang w:eastAsia="ko-KR"/>
        </w:rPr>
        <w:t>eference</w:t>
      </w:r>
    </w:p>
    <w:p w14:paraId="6929F872"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1. Prakash MK, Lang B, Heinrich H, et al. CMOST: an open-source framework</w:t>
      </w:r>
    </w:p>
    <w:p w14:paraId="0A2D1F4F"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for the microsimulation of colorectal cancer screening strategies.</w:t>
      </w:r>
    </w:p>
    <w:p w14:paraId="0016D0C7"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BMC Medical Informatics and Decision Making 2017;17(1):80.</w:t>
      </w:r>
    </w:p>
    <w:p w14:paraId="065402D1"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2. Zaika V, et al. Optimal timing of a colonoscopy screening schedule</w:t>
      </w:r>
    </w:p>
    <w:p w14:paraId="5FFCB8F5"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depends on adenoma detection, adenoma risk, adherence to screening and</w:t>
      </w:r>
    </w:p>
    <w:p w14:paraId="7D507CDD"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w:t>
      </w:r>
      <w:proofErr w:type="gramStart"/>
      <w:r w:rsidRPr="008346AA">
        <w:rPr>
          <w:rFonts w:ascii="나눔고딕" w:eastAsia="나눔고딕" w:hAnsi="나눔고딕"/>
          <w:lang w:eastAsia="ko-KR"/>
        </w:rPr>
        <w:t>the</w:t>
      </w:r>
      <w:proofErr w:type="gramEnd"/>
      <w:r w:rsidRPr="008346AA">
        <w:rPr>
          <w:rFonts w:ascii="나눔고딕" w:eastAsia="나눔고딕" w:hAnsi="나눔고딕"/>
          <w:lang w:eastAsia="ko-KR"/>
        </w:rPr>
        <w:t xml:space="preserve"> screening objective: a microsimulation study. </w:t>
      </w:r>
      <w:proofErr w:type="spellStart"/>
      <w:r w:rsidRPr="008346AA">
        <w:rPr>
          <w:rFonts w:ascii="나눔고딕" w:eastAsia="나눔고딕" w:hAnsi="나눔고딕"/>
          <w:lang w:eastAsia="ko-KR"/>
        </w:rPr>
        <w:t>PLoS</w:t>
      </w:r>
      <w:proofErr w:type="spellEnd"/>
      <w:r w:rsidRPr="008346AA">
        <w:rPr>
          <w:rFonts w:ascii="나눔고딕" w:eastAsia="나눔고딕" w:hAnsi="나눔고딕"/>
          <w:lang w:eastAsia="ko-KR"/>
        </w:rPr>
        <w:t xml:space="preserve"> ONE</w:t>
      </w:r>
    </w:p>
    <w:p w14:paraId="13D32D90"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2024;19(5</w:t>
      </w:r>
      <w:proofErr w:type="gramStart"/>
      <w:r w:rsidRPr="008346AA">
        <w:rPr>
          <w:rFonts w:ascii="나눔고딕" w:eastAsia="나눔고딕" w:hAnsi="나눔고딕"/>
          <w:lang w:eastAsia="ko-KR"/>
        </w:rPr>
        <w:t>):e</w:t>
      </w:r>
      <w:proofErr w:type="gramEnd"/>
      <w:r w:rsidRPr="008346AA">
        <w:rPr>
          <w:rFonts w:ascii="나눔고딕" w:eastAsia="나눔고딕" w:hAnsi="나눔고딕"/>
          <w:lang w:eastAsia="ko-KR"/>
        </w:rPr>
        <w:t>0304374.</w:t>
      </w:r>
    </w:p>
    <w:p w14:paraId="2787A9C8"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3. Gupta S, Lieberman D, Anderson JC, et al. Recommendations for follow-up</w:t>
      </w:r>
    </w:p>
    <w:p w14:paraId="1A89278A"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after colonoscopy and polypectomy: a consensus update by the US</w:t>
      </w:r>
    </w:p>
    <w:p w14:paraId="1ABE905C"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Multi-Society Task Force on Colorectal Cancer. Gastroenterology 2020.</w:t>
      </w:r>
    </w:p>
    <w:p w14:paraId="1BB4C7E1"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4. US Preventive Services Task Force. Screening for colorectal cancer: US</w:t>
      </w:r>
    </w:p>
    <w:p w14:paraId="0164CDE5"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Preventive Services Task Force recommendation statement. JAMA 2021.</w:t>
      </w:r>
    </w:p>
    <w:p w14:paraId="133B84CA"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5. Knudsen AB, Rutter CM, </w:t>
      </w:r>
      <w:proofErr w:type="spellStart"/>
      <w:r w:rsidRPr="008346AA">
        <w:rPr>
          <w:rFonts w:ascii="나눔고딕" w:eastAsia="나눔고딕" w:hAnsi="나눔고딕"/>
          <w:lang w:eastAsia="ko-KR"/>
        </w:rPr>
        <w:t>Peterse</w:t>
      </w:r>
      <w:proofErr w:type="spellEnd"/>
      <w:r w:rsidRPr="008346AA">
        <w:rPr>
          <w:rFonts w:ascii="나눔고딕" w:eastAsia="나눔고딕" w:hAnsi="나눔고딕"/>
          <w:lang w:eastAsia="ko-KR"/>
        </w:rPr>
        <w:t xml:space="preserve"> EFP, et al. Colorectal cancer screening:</w:t>
      </w:r>
    </w:p>
    <w:p w14:paraId="6D61EE81"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an updated modeling study for the US Preventive Services Task Force.</w:t>
      </w:r>
    </w:p>
    <w:p w14:paraId="6107CE40"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JAMA 2021.</w:t>
      </w:r>
    </w:p>
    <w:p w14:paraId="03804765"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6. Rutter CM, Savarino JE. An evidence-based microsimulation model for</w:t>
      </w:r>
    </w:p>
    <w:p w14:paraId="6B3F8E82"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colorectal cancer: validation and application (CRC-SPIN).</w:t>
      </w:r>
    </w:p>
    <w:p w14:paraId="004B0080"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Cancer Epidemiology, Biomarkers &amp; Prevention 2010.</w:t>
      </w:r>
    </w:p>
    <w:p w14:paraId="585ED7EF"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7. </w:t>
      </w:r>
      <w:proofErr w:type="spellStart"/>
      <w:r w:rsidRPr="008346AA">
        <w:rPr>
          <w:rFonts w:ascii="나눔고딕" w:eastAsia="나눔고딕" w:hAnsi="나눔고딕"/>
          <w:lang w:eastAsia="ko-KR"/>
        </w:rPr>
        <w:t>Krijkamp</w:t>
      </w:r>
      <w:proofErr w:type="spellEnd"/>
      <w:r w:rsidRPr="008346AA">
        <w:rPr>
          <w:rFonts w:ascii="나눔고딕" w:eastAsia="나눔고딕" w:hAnsi="나눔고딕"/>
          <w:lang w:eastAsia="ko-KR"/>
        </w:rPr>
        <w:t xml:space="preserve"> EM, Alarid-Escudero F, Enns EA, Jalal HJ, </w:t>
      </w:r>
      <w:proofErr w:type="spellStart"/>
      <w:r w:rsidRPr="008346AA">
        <w:rPr>
          <w:rFonts w:ascii="나눔고딕" w:eastAsia="나눔고딕" w:hAnsi="나눔고딕"/>
          <w:lang w:eastAsia="ko-KR"/>
        </w:rPr>
        <w:t>Hunink</w:t>
      </w:r>
      <w:proofErr w:type="spellEnd"/>
      <w:r w:rsidRPr="008346AA">
        <w:rPr>
          <w:rFonts w:ascii="나눔고딕" w:eastAsia="나눔고딕" w:hAnsi="나눔고딕"/>
          <w:lang w:eastAsia="ko-KR"/>
        </w:rPr>
        <w:t xml:space="preserve"> MGM,</w:t>
      </w:r>
    </w:p>
    <w:p w14:paraId="498ED6D3"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w:t>
      </w:r>
      <w:proofErr w:type="spellStart"/>
      <w:r w:rsidRPr="008346AA">
        <w:rPr>
          <w:rFonts w:ascii="나눔고딕" w:eastAsia="나눔고딕" w:hAnsi="나눔고딕"/>
          <w:lang w:eastAsia="ko-KR"/>
        </w:rPr>
        <w:t>Pechlivanoglou</w:t>
      </w:r>
      <w:proofErr w:type="spellEnd"/>
      <w:r w:rsidRPr="008346AA">
        <w:rPr>
          <w:rFonts w:ascii="나눔고딕" w:eastAsia="나눔고딕" w:hAnsi="나눔고딕"/>
          <w:lang w:eastAsia="ko-KR"/>
        </w:rPr>
        <w:t xml:space="preserve"> P. Microsimulation modeling for health decision sciences</w:t>
      </w:r>
    </w:p>
    <w:p w14:paraId="07D42D34"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using R: a tutorial. Medical Decision Making 2018.</w:t>
      </w:r>
    </w:p>
    <w:p w14:paraId="71D6E17B"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8. Ong SCW, </w:t>
      </w:r>
      <w:proofErr w:type="spellStart"/>
      <w:r w:rsidRPr="008346AA">
        <w:rPr>
          <w:rFonts w:ascii="나눔고딕" w:eastAsia="나눔고딕" w:hAnsi="나눔고딕"/>
          <w:lang w:eastAsia="ko-KR"/>
        </w:rPr>
        <w:t>Png</w:t>
      </w:r>
      <w:proofErr w:type="spellEnd"/>
      <w:r w:rsidRPr="008346AA">
        <w:rPr>
          <w:rFonts w:ascii="나눔고딕" w:eastAsia="나눔고딕" w:hAnsi="나눔고딕"/>
          <w:lang w:eastAsia="ko-KR"/>
        </w:rPr>
        <w:t xml:space="preserve"> SW, Hsu D, Lee WS. Planning under uncertainty for robotic</w:t>
      </w:r>
    </w:p>
    <w:p w14:paraId="5B95115C"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tasks with mixed observability. International Journal of Robotics</w:t>
      </w:r>
    </w:p>
    <w:p w14:paraId="00C7E2FF"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Research 2010;29(8):1053–1068.</w:t>
      </w:r>
    </w:p>
    <w:p w14:paraId="0F5C0BAF"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9. Pineau J, Gordon G, Thrun S. Point-based value iteration: </w:t>
      </w:r>
      <w:proofErr w:type="gramStart"/>
      <w:r w:rsidRPr="008346AA">
        <w:rPr>
          <w:rFonts w:ascii="나눔고딕" w:eastAsia="나눔고딕" w:hAnsi="나눔고딕"/>
          <w:lang w:eastAsia="ko-KR"/>
        </w:rPr>
        <w:t>an anytime</w:t>
      </w:r>
      <w:proofErr w:type="gramEnd"/>
    </w:p>
    <w:p w14:paraId="5938F125"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algorithm for POMDPs. IJCAI 2003.</w:t>
      </w:r>
    </w:p>
    <w:p w14:paraId="78880319"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10. Walraven E, Spaan MTJ. Point-based value iteration for </w:t>
      </w:r>
      <w:proofErr w:type="gramStart"/>
      <w:r w:rsidRPr="008346AA">
        <w:rPr>
          <w:rFonts w:ascii="나눔고딕" w:eastAsia="나눔고딕" w:hAnsi="나눔고딕"/>
          <w:lang w:eastAsia="ko-KR"/>
        </w:rPr>
        <w:t>finite-horizon</w:t>
      </w:r>
      <w:proofErr w:type="gramEnd"/>
    </w:p>
    <w:p w14:paraId="14EBD8C3"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POMDPs. Journal of Artificial Intelligence Research </w:t>
      </w:r>
      <w:proofErr w:type="gramStart"/>
      <w:r w:rsidRPr="008346AA">
        <w:rPr>
          <w:rFonts w:ascii="나눔고딕" w:eastAsia="나눔고딕" w:hAnsi="나눔고딕"/>
          <w:lang w:eastAsia="ko-KR"/>
        </w:rPr>
        <w:t>2019;65:307</w:t>
      </w:r>
      <w:proofErr w:type="gramEnd"/>
      <w:r w:rsidRPr="008346AA">
        <w:rPr>
          <w:rFonts w:ascii="나눔고딕" w:eastAsia="나눔고딕" w:hAnsi="나눔고딕"/>
          <w:lang w:eastAsia="ko-KR"/>
        </w:rPr>
        <w:t>–341.</w:t>
      </w:r>
    </w:p>
    <w:p w14:paraId="36E75BED"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lastRenderedPageBreak/>
        <w:t xml:space="preserve">11. </w:t>
      </w:r>
      <w:proofErr w:type="spellStart"/>
      <w:r w:rsidRPr="008346AA">
        <w:rPr>
          <w:rFonts w:ascii="나눔고딕" w:eastAsia="나눔고딕" w:hAnsi="나눔고딕"/>
          <w:lang w:eastAsia="ko-KR"/>
        </w:rPr>
        <w:t>Hauskrecht</w:t>
      </w:r>
      <w:proofErr w:type="spellEnd"/>
      <w:r w:rsidRPr="008346AA">
        <w:rPr>
          <w:rFonts w:ascii="나눔고딕" w:eastAsia="나눔고딕" w:hAnsi="나눔고딕"/>
          <w:lang w:eastAsia="ko-KR"/>
        </w:rPr>
        <w:t xml:space="preserve"> M. Value-function approximations for partially observable</w:t>
      </w:r>
    </w:p>
    <w:p w14:paraId="64BE5795"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Markov decision processes. Journal of Artificial Intelligence Research</w:t>
      </w:r>
    </w:p>
    <w:p w14:paraId="7532C9B7"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w:t>
      </w:r>
      <w:proofErr w:type="gramStart"/>
      <w:r w:rsidRPr="008346AA">
        <w:rPr>
          <w:rFonts w:ascii="나눔고딕" w:eastAsia="나눔고딕" w:hAnsi="나눔고딕"/>
          <w:lang w:eastAsia="ko-KR"/>
        </w:rPr>
        <w:t>2000;13:33</w:t>
      </w:r>
      <w:proofErr w:type="gramEnd"/>
      <w:r w:rsidRPr="008346AA">
        <w:rPr>
          <w:rFonts w:ascii="나눔고딕" w:eastAsia="나눔고딕" w:hAnsi="나눔고딕"/>
          <w:lang w:eastAsia="ko-KR"/>
        </w:rPr>
        <w:t>–94.</w:t>
      </w:r>
    </w:p>
    <w:p w14:paraId="38716279"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12. Erenay FS, Alagoz O, Said A. Optimizing colonoscopy screening for</w:t>
      </w:r>
    </w:p>
    <w:p w14:paraId="70DB927F"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colorectal cancer prevention and surveillance. Manufacturing &amp; Service</w:t>
      </w:r>
    </w:p>
    <w:p w14:paraId="32900A79"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Operations Management 2014;16(3):381–400.</w:t>
      </w:r>
    </w:p>
    <w:p w14:paraId="5AEE9301"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13. Ayer T, Alagoz O, Stout NK. A POMDP approach to personalize mammography</w:t>
      </w:r>
    </w:p>
    <w:p w14:paraId="0D8A7F68"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screening decisions. Operations Research 2012;60(5):1019–1034.</w:t>
      </w:r>
    </w:p>
    <w:p w14:paraId="15467DCB"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14. Smallwood RD, </w:t>
      </w:r>
      <w:proofErr w:type="spellStart"/>
      <w:r w:rsidRPr="008346AA">
        <w:rPr>
          <w:rFonts w:ascii="나눔고딕" w:eastAsia="나눔고딕" w:hAnsi="나눔고딕"/>
          <w:lang w:eastAsia="ko-KR"/>
        </w:rPr>
        <w:t>Sondik</w:t>
      </w:r>
      <w:proofErr w:type="spellEnd"/>
      <w:r w:rsidRPr="008346AA">
        <w:rPr>
          <w:rFonts w:ascii="나눔고딕" w:eastAsia="나눔고딕" w:hAnsi="나눔고딕"/>
          <w:lang w:eastAsia="ko-KR"/>
        </w:rPr>
        <w:t xml:space="preserve"> EJ. The optimal control of partially observable</w:t>
      </w:r>
    </w:p>
    <w:p w14:paraId="4C549363"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Markov processes over a finite horizon. Operations Research</w:t>
      </w:r>
    </w:p>
    <w:p w14:paraId="63A7111C"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1973;21(5):1071–1088.</w:t>
      </w:r>
    </w:p>
    <w:p w14:paraId="1B483857"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15. Pineau J, Gordon G, Thrun S. Anytime point-based approximations for</w:t>
      </w:r>
    </w:p>
    <w:p w14:paraId="3CA61AED"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large POMDPs. Journal of Artificial Intelligence Research</w:t>
      </w:r>
    </w:p>
    <w:p w14:paraId="4B63CE37"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w:t>
      </w:r>
      <w:proofErr w:type="gramStart"/>
      <w:r w:rsidRPr="008346AA">
        <w:rPr>
          <w:rFonts w:ascii="나눔고딕" w:eastAsia="나눔고딕" w:hAnsi="나눔고딕"/>
          <w:lang w:eastAsia="ko-KR"/>
        </w:rPr>
        <w:t>2006;27:335</w:t>
      </w:r>
      <w:proofErr w:type="gramEnd"/>
      <w:r w:rsidRPr="008346AA">
        <w:rPr>
          <w:rFonts w:ascii="나눔고딕" w:eastAsia="나눔고딕" w:hAnsi="나눔고딕"/>
          <w:lang w:eastAsia="ko-KR"/>
        </w:rPr>
        <w:t>–380.</w:t>
      </w:r>
    </w:p>
    <w:p w14:paraId="4EEADED5"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16. Shani G, Pineau J, Kaplow R. A survey of point-based POMDP solvers.</w:t>
      </w:r>
    </w:p>
    <w:p w14:paraId="23737CD4"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Autonomous Agents and Multi-Agent Systems 2013;27(1):1–51.</w:t>
      </w:r>
    </w:p>
    <w:p w14:paraId="208896A0"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17. Smith T, Simmons R. Heuristic search value iteration for POMDPs.</w:t>
      </w:r>
    </w:p>
    <w:p w14:paraId="33074826"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Proceedings of the 20th Conference on Uncertainty in Artificial</w:t>
      </w:r>
    </w:p>
    <w:p w14:paraId="3967B358"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Intelligence (UAI) 2004:520–527.</w:t>
      </w:r>
    </w:p>
    <w:p w14:paraId="5A581321"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18. </w:t>
      </w:r>
      <w:proofErr w:type="spellStart"/>
      <w:r w:rsidRPr="008346AA">
        <w:rPr>
          <w:rFonts w:ascii="나눔고딕" w:eastAsia="나눔고딕" w:hAnsi="나눔고딕"/>
          <w:lang w:eastAsia="ko-KR"/>
        </w:rPr>
        <w:t>Kurniawati</w:t>
      </w:r>
      <w:proofErr w:type="spellEnd"/>
      <w:r w:rsidRPr="008346AA">
        <w:rPr>
          <w:rFonts w:ascii="나눔고딕" w:eastAsia="나눔고딕" w:hAnsi="나눔고딕"/>
          <w:lang w:eastAsia="ko-KR"/>
        </w:rPr>
        <w:t xml:space="preserve"> H, Hsu D, Lee WS. SARSOP: efficient point-based POMDP</w:t>
      </w:r>
    </w:p>
    <w:p w14:paraId="7FE2C2DC"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planning by approximating optimally reachable belief spaces.</w:t>
      </w:r>
    </w:p>
    <w:p w14:paraId="395A6503"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Robotics: Science and Systems 2008.</w:t>
      </w:r>
    </w:p>
    <w:p w14:paraId="5BE1FDED"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19. Steimle LN, Denton BT. Markov decision processes for screening and</w:t>
      </w:r>
    </w:p>
    <w:p w14:paraId="07D76523" w14:textId="77777777" w:rsidR="008346AA" w:rsidRPr="008346AA"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treatment of chronic diseases. In: Boucherie RJ, van Dijk NM, eds.</w:t>
      </w:r>
    </w:p>
    <w:p w14:paraId="60A72012" w14:textId="6D4FA2BD" w:rsidR="00F30C65" w:rsidRDefault="008346AA" w:rsidP="008346AA">
      <w:pPr>
        <w:pStyle w:val="ad"/>
        <w:rPr>
          <w:rFonts w:ascii="나눔고딕" w:eastAsia="나눔고딕" w:hAnsi="나눔고딕"/>
          <w:lang w:eastAsia="ko-KR"/>
        </w:rPr>
      </w:pPr>
      <w:r w:rsidRPr="008346AA">
        <w:rPr>
          <w:rFonts w:ascii="나눔고딕" w:eastAsia="나눔고딕" w:hAnsi="나눔고딕"/>
          <w:lang w:eastAsia="ko-KR"/>
        </w:rPr>
        <w:t xml:space="preserve">    Markov Decision Processes in Practice. Springer 2017:189–222.</w:t>
      </w:r>
    </w:p>
    <w:p w14:paraId="78060050" w14:textId="77777777" w:rsidR="00855848" w:rsidRDefault="00855848" w:rsidP="00F30C65">
      <w:pPr>
        <w:pStyle w:val="ad"/>
        <w:rPr>
          <w:rFonts w:ascii="나눔고딕" w:eastAsia="나눔고딕" w:hAnsi="나눔고딕"/>
          <w:lang w:eastAsia="ko-KR"/>
        </w:rPr>
      </w:pPr>
    </w:p>
    <w:p w14:paraId="49F6DEF1" w14:textId="77777777" w:rsidR="00855848" w:rsidRPr="007B7C28" w:rsidRDefault="00855848" w:rsidP="00F30C65">
      <w:pPr>
        <w:pStyle w:val="ad"/>
        <w:rPr>
          <w:rFonts w:ascii="나눔고딕" w:eastAsia="나눔고딕" w:hAnsi="나눔고딕"/>
          <w:lang w:eastAsia="ko-KR"/>
        </w:rPr>
      </w:pPr>
    </w:p>
    <w:p w14:paraId="56E01E30" w14:textId="1AAC90D5" w:rsidR="00F30C65" w:rsidRPr="00F30C65" w:rsidRDefault="00F30C65" w:rsidP="00BE1A69">
      <w:pPr>
        <w:snapToGrid w:val="0"/>
        <w:spacing w:after="0" w:line="276" w:lineRule="auto"/>
        <w:textAlignment w:val="baseline"/>
        <w:rPr>
          <w:rFonts w:ascii="나눔고딕" w:eastAsia="나눔고딕" w:hAnsi="나눔고딕" w:cs="굴림" w:hint="eastAsia"/>
          <w:b/>
          <w:bCs/>
          <w:color w:val="000000"/>
          <w:kern w:val="0"/>
          <w:szCs w:val="20"/>
        </w:rPr>
      </w:pPr>
      <w:r w:rsidRPr="00F30C65">
        <w:rPr>
          <w:rFonts w:ascii="나눔고딕" w:eastAsia="나눔고딕" w:hAnsi="나눔고딕" w:cs="굴림"/>
          <w:b/>
          <w:bCs/>
          <w:color w:val="000000"/>
          <w:kern w:val="0"/>
          <w:szCs w:val="20"/>
        </w:rPr>
        <w:t>*</w:t>
      </w:r>
      <w:r>
        <w:rPr>
          <w:rFonts w:ascii="나눔고딕" w:eastAsia="나눔고딕" w:hAnsi="나눔고딕" w:cs="굴림"/>
          <w:b/>
          <w:bCs/>
          <w:color w:val="000000"/>
          <w:kern w:val="0"/>
          <w:szCs w:val="20"/>
        </w:rPr>
        <w:t xml:space="preserve"> </w:t>
      </w:r>
      <w:r>
        <w:rPr>
          <w:rFonts w:ascii="나눔고딕" w:eastAsia="나눔고딕" w:hAnsi="나눔고딕" w:cs="굴림" w:hint="eastAsia"/>
          <w:b/>
          <w:bCs/>
          <w:color w:val="000000"/>
          <w:kern w:val="0"/>
          <w:szCs w:val="20"/>
        </w:rPr>
        <w:t>K</w:t>
      </w:r>
      <w:r>
        <w:rPr>
          <w:rFonts w:ascii="나눔고딕" w:eastAsia="나눔고딕" w:hAnsi="나눔고딕" w:cs="굴림"/>
          <w:b/>
          <w:bCs/>
          <w:color w:val="000000"/>
          <w:kern w:val="0"/>
          <w:szCs w:val="20"/>
        </w:rPr>
        <w:t>eywords</w:t>
      </w:r>
      <w:r w:rsidR="00A0022F">
        <w:rPr>
          <w:rFonts w:ascii="나눔고딕" w:eastAsia="나눔고딕" w:hAnsi="나눔고딕" w:cs="굴림" w:hint="eastAsia"/>
          <w:b/>
          <w:bCs/>
          <w:color w:val="000000"/>
          <w:kern w:val="0"/>
          <w:szCs w:val="20"/>
        </w:rPr>
        <w:t>:</w:t>
      </w:r>
      <w:r w:rsidR="008346AA" w:rsidRPr="008346AA">
        <w:t xml:space="preserve"> </w:t>
      </w:r>
      <w:r w:rsidR="008346AA" w:rsidRPr="008346AA">
        <w:rPr>
          <w:rFonts w:ascii="나눔고딕" w:eastAsia="나눔고딕" w:hAnsi="나눔고딕" w:cs="굴림"/>
          <w:b/>
          <w:bCs/>
          <w:color w:val="000000"/>
          <w:kern w:val="0"/>
          <w:szCs w:val="20"/>
        </w:rPr>
        <w:t>Colorectal cancer screening</w:t>
      </w:r>
      <w:r w:rsidR="008346AA">
        <w:rPr>
          <w:rFonts w:ascii="나눔고딕" w:eastAsia="나눔고딕" w:hAnsi="나눔고딕" w:cs="굴림" w:hint="eastAsia"/>
          <w:b/>
          <w:bCs/>
          <w:color w:val="000000"/>
          <w:kern w:val="0"/>
          <w:szCs w:val="20"/>
        </w:rPr>
        <w:t xml:space="preserve">, </w:t>
      </w:r>
      <w:r w:rsidR="008346AA" w:rsidRPr="008346AA">
        <w:rPr>
          <w:rFonts w:ascii="나눔고딕" w:eastAsia="나눔고딕" w:hAnsi="나눔고딕" w:cs="굴림"/>
          <w:b/>
          <w:bCs/>
          <w:color w:val="000000"/>
          <w:kern w:val="0"/>
          <w:szCs w:val="20"/>
        </w:rPr>
        <w:t>Mixed-Observability Markov decision process</w:t>
      </w:r>
      <w:r w:rsidR="008346AA">
        <w:rPr>
          <w:rFonts w:ascii="나눔고딕" w:eastAsia="나눔고딕" w:hAnsi="나눔고딕" w:cs="굴림" w:hint="eastAsia"/>
          <w:b/>
          <w:bCs/>
          <w:color w:val="000000"/>
          <w:kern w:val="0"/>
          <w:szCs w:val="20"/>
        </w:rPr>
        <w:t xml:space="preserve">, </w:t>
      </w:r>
      <w:r w:rsidR="008346AA" w:rsidRPr="008346AA">
        <w:rPr>
          <w:rFonts w:ascii="나눔고딕" w:eastAsia="나눔고딕" w:hAnsi="나눔고딕" w:cs="굴림"/>
          <w:b/>
          <w:bCs/>
          <w:color w:val="000000"/>
          <w:kern w:val="0"/>
          <w:szCs w:val="20"/>
        </w:rPr>
        <w:t>Microsimulation</w:t>
      </w:r>
    </w:p>
    <w:sectPr w:rsidR="00F30C65" w:rsidRPr="00F30C65" w:rsidSect="00897780">
      <w:headerReference w:type="default" r:id="rId8"/>
      <w:pgSz w:w="11906" w:h="16838"/>
      <w:pgMar w:top="1701" w:right="1274" w:bottom="1440" w:left="1440" w:header="283" w:footer="90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EF525" w14:textId="77777777" w:rsidR="00C84AE0" w:rsidRDefault="00C84AE0" w:rsidP="004A5DA2">
      <w:pPr>
        <w:spacing w:after="0" w:line="240" w:lineRule="auto"/>
      </w:pPr>
      <w:r>
        <w:separator/>
      </w:r>
    </w:p>
  </w:endnote>
  <w:endnote w:type="continuationSeparator" w:id="0">
    <w:p w14:paraId="08F47E54" w14:textId="77777777" w:rsidR="00C84AE0" w:rsidRDefault="00C84AE0" w:rsidP="004A5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나눔고딕">
    <w:charset w:val="81"/>
    <w:family w:val="modern"/>
    <w:pitch w:val="variable"/>
    <w:sig w:usb0="900002A7" w:usb1="29D7FCFB" w:usb2="00000010"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712E3" w14:textId="77777777" w:rsidR="00C84AE0" w:rsidRDefault="00C84AE0" w:rsidP="004A5DA2">
      <w:pPr>
        <w:spacing w:after="0" w:line="240" w:lineRule="auto"/>
      </w:pPr>
      <w:r>
        <w:separator/>
      </w:r>
    </w:p>
  </w:footnote>
  <w:footnote w:type="continuationSeparator" w:id="0">
    <w:p w14:paraId="0DDD5FCB" w14:textId="77777777" w:rsidR="00C84AE0" w:rsidRDefault="00C84AE0" w:rsidP="004A5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68C1B" w14:textId="0C8048CC" w:rsidR="00BA7458" w:rsidRDefault="00BA7458" w:rsidP="00BE1A69">
    <w:pPr>
      <w:pStyle w:val="a4"/>
      <w:rPr>
        <w:rFonts w:asciiTheme="majorEastAsia" w:eastAsiaTheme="majorEastAsia" w:hAnsiTheme="majorEastAsia"/>
        <w:sz w:val="2"/>
      </w:rPr>
    </w:pPr>
  </w:p>
  <w:p w14:paraId="21C9E083" w14:textId="10C39BE3" w:rsidR="00BA7458" w:rsidRDefault="00BA7458" w:rsidP="00BE1A69">
    <w:pPr>
      <w:pStyle w:val="a4"/>
      <w:rPr>
        <w:rFonts w:asciiTheme="majorEastAsia" w:eastAsiaTheme="majorEastAsia" w:hAnsiTheme="majorEastAsia"/>
        <w:sz w:val="2"/>
      </w:rPr>
    </w:pPr>
  </w:p>
  <w:p w14:paraId="5AFEA6DA" w14:textId="6FE14FBB" w:rsidR="00BA7458" w:rsidRDefault="00BA7458" w:rsidP="00BE1A69">
    <w:pPr>
      <w:pStyle w:val="a4"/>
      <w:rPr>
        <w:rFonts w:asciiTheme="majorEastAsia" w:eastAsiaTheme="majorEastAsia" w:hAnsiTheme="majorEastAsia"/>
        <w:sz w:val="2"/>
      </w:rPr>
    </w:pPr>
  </w:p>
  <w:p w14:paraId="0CCD642A" w14:textId="31BC9E2A" w:rsidR="00BA7458" w:rsidRDefault="00BA7458" w:rsidP="00132A57">
    <w:pPr>
      <w:pStyle w:val="a4"/>
      <w:jc w:val="center"/>
      <w:rPr>
        <w:rFonts w:asciiTheme="majorEastAsia" w:eastAsiaTheme="majorEastAsia" w:hAnsiTheme="majorEastAsia"/>
        <w:sz w:val="2"/>
      </w:rPr>
    </w:pPr>
    <w:r>
      <w:rPr>
        <w:rFonts w:asciiTheme="majorEastAsia" w:eastAsiaTheme="majorEastAsia" w:hAnsiTheme="majorEastAsia"/>
        <w:noProof/>
        <w:sz w:val="2"/>
      </w:rPr>
      <w:drawing>
        <wp:inline distT="0" distB="0" distL="0" distR="0" wp14:anchorId="7AC87A83" wp14:editId="07D7BBEA">
          <wp:extent cx="3889597" cy="720000"/>
          <wp:effectExtent l="0" t="0" r="0" b="444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89597" cy="720000"/>
                  </a:xfrm>
                  <a:prstGeom prst="rect">
                    <a:avLst/>
                  </a:prstGeom>
                  <a:noFill/>
                  <a:ln>
                    <a:noFill/>
                  </a:ln>
                </pic:spPr>
              </pic:pic>
            </a:graphicData>
          </a:graphic>
        </wp:inline>
      </w:drawing>
    </w:r>
  </w:p>
  <w:p w14:paraId="5925DA35" w14:textId="6DB6C449" w:rsidR="00B60424" w:rsidRPr="004735EA" w:rsidRDefault="00B60424" w:rsidP="00BE1A69">
    <w:pPr>
      <w:pStyle w:val="a4"/>
      <w:rPr>
        <w:rFonts w:asciiTheme="majorEastAsia" w:eastAsiaTheme="majorEastAsia" w:hAnsiTheme="majorEastAsia"/>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F5542"/>
    <w:multiLevelType w:val="hybridMultilevel"/>
    <w:tmpl w:val="002CD67C"/>
    <w:lvl w:ilvl="0" w:tplc="8CB0DAE6">
      <w:start w:val="1"/>
      <w:numFmt w:val="bullet"/>
      <w:lvlText w:val="•"/>
      <w:lvlJc w:val="left"/>
      <w:pPr>
        <w:ind w:left="400" w:hanging="400"/>
      </w:pPr>
      <w:rPr>
        <w:rFonts w:ascii="바탕" w:eastAsia="바탕" w:hAnsi="바탕"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 w15:restartNumberingAfterBreak="0">
    <w:nsid w:val="538C6C0F"/>
    <w:multiLevelType w:val="hybridMultilevel"/>
    <w:tmpl w:val="8DAED2D2"/>
    <w:lvl w:ilvl="0" w:tplc="4D8C422A">
      <w:start w:val="1"/>
      <w:numFmt w:val="bullet"/>
      <w:suff w:val="space"/>
      <w:lvlText w:val="«"/>
      <w:lvlJc w:val="left"/>
      <w:pPr>
        <w:ind w:left="0" w:firstLine="0"/>
      </w:pPr>
      <w:rPr>
        <w:rFonts w:ascii="Wingdings" w:hAnsi="Wingdings" w:hint="default"/>
      </w:rPr>
    </w:lvl>
    <w:lvl w:ilvl="1" w:tplc="95C88078">
      <w:start w:val="1"/>
      <w:numFmt w:val="decimal"/>
      <w:lvlText w:val="%2."/>
      <w:lvlJc w:val="left"/>
      <w:pPr>
        <w:tabs>
          <w:tab w:val="num" w:pos="1440"/>
        </w:tabs>
        <w:ind w:left="1440" w:hanging="360"/>
      </w:pPr>
    </w:lvl>
    <w:lvl w:ilvl="2" w:tplc="DDDE39C4">
      <w:start w:val="1"/>
      <w:numFmt w:val="decimal"/>
      <w:lvlText w:val="%3."/>
      <w:lvlJc w:val="left"/>
      <w:pPr>
        <w:tabs>
          <w:tab w:val="num" w:pos="2160"/>
        </w:tabs>
        <w:ind w:left="2160" w:hanging="360"/>
      </w:pPr>
    </w:lvl>
    <w:lvl w:ilvl="3" w:tplc="61BE0EB2">
      <w:start w:val="1"/>
      <w:numFmt w:val="decimal"/>
      <w:lvlText w:val="%4."/>
      <w:lvlJc w:val="left"/>
      <w:pPr>
        <w:tabs>
          <w:tab w:val="num" w:pos="2880"/>
        </w:tabs>
        <w:ind w:left="2880" w:hanging="360"/>
      </w:pPr>
    </w:lvl>
    <w:lvl w:ilvl="4" w:tplc="26BC50F6">
      <w:start w:val="1"/>
      <w:numFmt w:val="decimal"/>
      <w:lvlText w:val="%5."/>
      <w:lvlJc w:val="left"/>
      <w:pPr>
        <w:tabs>
          <w:tab w:val="num" w:pos="3600"/>
        </w:tabs>
        <w:ind w:left="3600" w:hanging="360"/>
      </w:pPr>
    </w:lvl>
    <w:lvl w:ilvl="5" w:tplc="53542A4C">
      <w:start w:val="1"/>
      <w:numFmt w:val="decimal"/>
      <w:lvlText w:val="%6."/>
      <w:lvlJc w:val="left"/>
      <w:pPr>
        <w:tabs>
          <w:tab w:val="num" w:pos="4320"/>
        </w:tabs>
        <w:ind w:left="4320" w:hanging="360"/>
      </w:pPr>
    </w:lvl>
    <w:lvl w:ilvl="6" w:tplc="E9F0195E">
      <w:start w:val="1"/>
      <w:numFmt w:val="decimal"/>
      <w:lvlText w:val="%7."/>
      <w:lvlJc w:val="left"/>
      <w:pPr>
        <w:tabs>
          <w:tab w:val="num" w:pos="5040"/>
        </w:tabs>
        <w:ind w:left="5040" w:hanging="360"/>
      </w:pPr>
    </w:lvl>
    <w:lvl w:ilvl="7" w:tplc="AC26D2FE">
      <w:start w:val="1"/>
      <w:numFmt w:val="decimal"/>
      <w:lvlText w:val="%8."/>
      <w:lvlJc w:val="left"/>
      <w:pPr>
        <w:tabs>
          <w:tab w:val="num" w:pos="5760"/>
        </w:tabs>
        <w:ind w:left="5760" w:hanging="360"/>
      </w:pPr>
    </w:lvl>
    <w:lvl w:ilvl="8" w:tplc="0334296E">
      <w:start w:val="1"/>
      <w:numFmt w:val="decimal"/>
      <w:lvlText w:val="%9."/>
      <w:lvlJc w:val="left"/>
      <w:pPr>
        <w:tabs>
          <w:tab w:val="num" w:pos="6480"/>
        </w:tabs>
        <w:ind w:left="6480" w:hanging="360"/>
      </w:pPr>
    </w:lvl>
  </w:abstractNum>
  <w:abstractNum w:abstractNumId="2" w15:restartNumberingAfterBreak="0">
    <w:nsid w:val="59D92B38"/>
    <w:multiLevelType w:val="hybridMultilevel"/>
    <w:tmpl w:val="D8D86410"/>
    <w:lvl w:ilvl="0" w:tplc="781C69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3321034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4473845">
    <w:abstractNumId w:val="2"/>
  </w:num>
  <w:num w:numId="3" w16cid:durableId="1215697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0496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30F"/>
    <w:rsid w:val="0001173C"/>
    <w:rsid w:val="0005759D"/>
    <w:rsid w:val="000602D6"/>
    <w:rsid w:val="00060676"/>
    <w:rsid w:val="000A2FD1"/>
    <w:rsid w:val="000F11D8"/>
    <w:rsid w:val="00111E7D"/>
    <w:rsid w:val="00112542"/>
    <w:rsid w:val="0011715B"/>
    <w:rsid w:val="00132A57"/>
    <w:rsid w:val="00145619"/>
    <w:rsid w:val="00165136"/>
    <w:rsid w:val="001E2B00"/>
    <w:rsid w:val="001F1ACE"/>
    <w:rsid w:val="001F3EC7"/>
    <w:rsid w:val="00207CBB"/>
    <w:rsid w:val="00264550"/>
    <w:rsid w:val="0027677C"/>
    <w:rsid w:val="002A5CC5"/>
    <w:rsid w:val="002B2016"/>
    <w:rsid w:val="002D6663"/>
    <w:rsid w:val="002E207B"/>
    <w:rsid w:val="003212FD"/>
    <w:rsid w:val="0032388E"/>
    <w:rsid w:val="00327CA6"/>
    <w:rsid w:val="0033730F"/>
    <w:rsid w:val="00344C9E"/>
    <w:rsid w:val="00346B4B"/>
    <w:rsid w:val="0039634D"/>
    <w:rsid w:val="003B453E"/>
    <w:rsid w:val="003C2E98"/>
    <w:rsid w:val="003E5E9C"/>
    <w:rsid w:val="003F2C86"/>
    <w:rsid w:val="0041516A"/>
    <w:rsid w:val="004654F7"/>
    <w:rsid w:val="004735EA"/>
    <w:rsid w:val="00484789"/>
    <w:rsid w:val="004A5DA2"/>
    <w:rsid w:val="004D4439"/>
    <w:rsid w:val="004E574B"/>
    <w:rsid w:val="00506622"/>
    <w:rsid w:val="00525DAC"/>
    <w:rsid w:val="00543B2F"/>
    <w:rsid w:val="00544109"/>
    <w:rsid w:val="005724E9"/>
    <w:rsid w:val="005D061C"/>
    <w:rsid w:val="005F5EE8"/>
    <w:rsid w:val="005F6DA0"/>
    <w:rsid w:val="006604C9"/>
    <w:rsid w:val="006C1B7D"/>
    <w:rsid w:val="006F4397"/>
    <w:rsid w:val="007474E7"/>
    <w:rsid w:val="007B20DB"/>
    <w:rsid w:val="007B7C28"/>
    <w:rsid w:val="007C55EF"/>
    <w:rsid w:val="007C645A"/>
    <w:rsid w:val="007D5B8C"/>
    <w:rsid w:val="008346AA"/>
    <w:rsid w:val="00841817"/>
    <w:rsid w:val="00855848"/>
    <w:rsid w:val="00857E98"/>
    <w:rsid w:val="00875018"/>
    <w:rsid w:val="008752A5"/>
    <w:rsid w:val="00897780"/>
    <w:rsid w:val="008E2429"/>
    <w:rsid w:val="0098358B"/>
    <w:rsid w:val="0098517E"/>
    <w:rsid w:val="009C1731"/>
    <w:rsid w:val="009D1DA6"/>
    <w:rsid w:val="00A0022F"/>
    <w:rsid w:val="00A04890"/>
    <w:rsid w:val="00A475B5"/>
    <w:rsid w:val="00A519CF"/>
    <w:rsid w:val="00AD0D01"/>
    <w:rsid w:val="00AD6BB2"/>
    <w:rsid w:val="00AF216A"/>
    <w:rsid w:val="00AF5B03"/>
    <w:rsid w:val="00B00747"/>
    <w:rsid w:val="00B16DCE"/>
    <w:rsid w:val="00B2116F"/>
    <w:rsid w:val="00B538A7"/>
    <w:rsid w:val="00B60424"/>
    <w:rsid w:val="00BA21FB"/>
    <w:rsid w:val="00BA5179"/>
    <w:rsid w:val="00BA7458"/>
    <w:rsid w:val="00BB121D"/>
    <w:rsid w:val="00BC15EB"/>
    <w:rsid w:val="00BE1A69"/>
    <w:rsid w:val="00BF6DB4"/>
    <w:rsid w:val="00C16A18"/>
    <w:rsid w:val="00C20A3B"/>
    <w:rsid w:val="00C84AE0"/>
    <w:rsid w:val="00C85FB3"/>
    <w:rsid w:val="00CA21BE"/>
    <w:rsid w:val="00D0185A"/>
    <w:rsid w:val="00D863B6"/>
    <w:rsid w:val="00DA03BD"/>
    <w:rsid w:val="00DB1419"/>
    <w:rsid w:val="00DC0D06"/>
    <w:rsid w:val="00DC4EB4"/>
    <w:rsid w:val="00DD2FF0"/>
    <w:rsid w:val="00E076B4"/>
    <w:rsid w:val="00E3132A"/>
    <w:rsid w:val="00E36031"/>
    <w:rsid w:val="00E868F1"/>
    <w:rsid w:val="00E97FE4"/>
    <w:rsid w:val="00EB0A0D"/>
    <w:rsid w:val="00EC7081"/>
    <w:rsid w:val="00EE53FF"/>
    <w:rsid w:val="00F02BEC"/>
    <w:rsid w:val="00F130A2"/>
    <w:rsid w:val="00F278B8"/>
    <w:rsid w:val="00F30C65"/>
    <w:rsid w:val="00F566F6"/>
    <w:rsid w:val="00F87CE3"/>
    <w:rsid w:val="00FA2339"/>
    <w:rsid w:val="00FD5180"/>
    <w:rsid w:val="00FF3F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4AC7A"/>
  <w15:docId w15:val="{B89E8B46-D053-4EDF-AD73-412645D22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A03BD"/>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33730F"/>
    <w:pPr>
      <w:snapToGrid w:val="0"/>
      <w:spacing w:after="0" w:line="360" w:lineRule="auto"/>
      <w:textAlignment w:val="baseline"/>
    </w:pPr>
    <w:rPr>
      <w:rFonts w:ascii="한양신명조" w:eastAsia="굴림" w:hAnsi="굴림" w:cs="굴림"/>
      <w:color w:val="000000"/>
      <w:kern w:val="0"/>
      <w:szCs w:val="20"/>
    </w:rPr>
  </w:style>
  <w:style w:type="paragraph" w:styleId="a4">
    <w:name w:val="header"/>
    <w:basedOn w:val="a"/>
    <w:link w:val="Char"/>
    <w:uiPriority w:val="99"/>
    <w:unhideWhenUsed/>
    <w:rsid w:val="004A5DA2"/>
    <w:pPr>
      <w:tabs>
        <w:tab w:val="center" w:pos="4513"/>
        <w:tab w:val="right" w:pos="9026"/>
      </w:tabs>
      <w:snapToGrid w:val="0"/>
    </w:pPr>
  </w:style>
  <w:style w:type="character" w:customStyle="1" w:styleId="Char">
    <w:name w:val="머리글 Char"/>
    <w:basedOn w:val="a0"/>
    <w:link w:val="a4"/>
    <w:uiPriority w:val="99"/>
    <w:rsid w:val="004A5DA2"/>
  </w:style>
  <w:style w:type="paragraph" w:styleId="a5">
    <w:name w:val="footer"/>
    <w:basedOn w:val="a"/>
    <w:link w:val="Char0"/>
    <w:uiPriority w:val="99"/>
    <w:unhideWhenUsed/>
    <w:rsid w:val="004A5DA2"/>
    <w:pPr>
      <w:tabs>
        <w:tab w:val="center" w:pos="4513"/>
        <w:tab w:val="right" w:pos="9026"/>
      </w:tabs>
      <w:snapToGrid w:val="0"/>
    </w:pPr>
  </w:style>
  <w:style w:type="character" w:customStyle="1" w:styleId="Char0">
    <w:name w:val="바닥글 Char"/>
    <w:basedOn w:val="a0"/>
    <w:link w:val="a5"/>
    <w:uiPriority w:val="99"/>
    <w:rsid w:val="004A5DA2"/>
  </w:style>
  <w:style w:type="character" w:styleId="a6">
    <w:name w:val="Hyperlink"/>
    <w:basedOn w:val="a0"/>
    <w:uiPriority w:val="99"/>
    <w:unhideWhenUsed/>
    <w:rsid w:val="001F1ACE"/>
    <w:rPr>
      <w:color w:val="0563C1" w:themeColor="hyperlink"/>
      <w:u w:val="single"/>
    </w:rPr>
  </w:style>
  <w:style w:type="paragraph" w:styleId="a7">
    <w:name w:val="Balloon Text"/>
    <w:basedOn w:val="a"/>
    <w:link w:val="Char1"/>
    <w:uiPriority w:val="99"/>
    <w:semiHidden/>
    <w:unhideWhenUsed/>
    <w:rsid w:val="00B60424"/>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B60424"/>
    <w:rPr>
      <w:rFonts w:asciiTheme="majorHAnsi" w:eastAsiaTheme="majorEastAsia" w:hAnsiTheme="majorHAnsi" w:cstheme="majorBidi"/>
      <w:sz w:val="18"/>
      <w:szCs w:val="18"/>
    </w:rPr>
  </w:style>
  <w:style w:type="table" w:styleId="a8">
    <w:name w:val="Table Grid"/>
    <w:basedOn w:val="a1"/>
    <w:uiPriority w:val="39"/>
    <w:rsid w:val="00B60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1F3EC7"/>
    <w:pPr>
      <w:ind w:leftChars="400" w:left="800"/>
    </w:pPr>
  </w:style>
  <w:style w:type="character" w:customStyle="1" w:styleId="10">
    <w:name w:val="확인되지 않은 멘션1"/>
    <w:basedOn w:val="a0"/>
    <w:uiPriority w:val="99"/>
    <w:semiHidden/>
    <w:unhideWhenUsed/>
    <w:rsid w:val="00E3132A"/>
    <w:rPr>
      <w:color w:val="605E5C"/>
      <w:shd w:val="clear" w:color="auto" w:fill="E1DFDD"/>
    </w:rPr>
  </w:style>
  <w:style w:type="character" w:styleId="aa">
    <w:name w:val="Placeholder Text"/>
    <w:basedOn w:val="a0"/>
    <w:uiPriority w:val="99"/>
    <w:semiHidden/>
    <w:rsid w:val="007C645A"/>
    <w:rPr>
      <w:color w:val="808080"/>
    </w:rPr>
  </w:style>
  <w:style w:type="paragraph" w:customStyle="1" w:styleId="ab">
    <w:name w:val="소속"/>
    <w:basedOn w:val="a"/>
    <w:link w:val="Char2"/>
    <w:qFormat/>
    <w:rsid w:val="00DA03BD"/>
    <w:pPr>
      <w:wordWrap/>
      <w:autoSpaceDE/>
      <w:autoSpaceDN/>
      <w:spacing w:after="0" w:line="240" w:lineRule="auto"/>
      <w:jc w:val="center"/>
    </w:pPr>
    <w:rPr>
      <w:rFonts w:ascii="Times New Roman" w:eastAsia="맑은 고딕" w:hAnsi="Times New Roman" w:cs="Times New Roman"/>
      <w:szCs w:val="20"/>
      <w:lang w:val="x-none" w:eastAsia="ja-JP"/>
    </w:rPr>
  </w:style>
  <w:style w:type="character" w:customStyle="1" w:styleId="Char2">
    <w:name w:val="소속 Char"/>
    <w:basedOn w:val="a0"/>
    <w:link w:val="ab"/>
    <w:rsid w:val="00DA03BD"/>
    <w:rPr>
      <w:rFonts w:ascii="Times New Roman" w:eastAsia="맑은 고딕" w:hAnsi="Times New Roman" w:cs="Times New Roman"/>
      <w:szCs w:val="20"/>
      <w:lang w:val="x-none" w:eastAsia="ja-JP"/>
    </w:rPr>
  </w:style>
  <w:style w:type="paragraph" w:customStyle="1" w:styleId="Default">
    <w:name w:val="Default"/>
    <w:rsid w:val="00DA03BD"/>
    <w:pPr>
      <w:widowControl w:val="0"/>
      <w:autoSpaceDE w:val="0"/>
      <w:autoSpaceDN w:val="0"/>
      <w:adjustRightInd w:val="0"/>
      <w:spacing w:after="0" w:line="240" w:lineRule="auto"/>
      <w:jc w:val="left"/>
    </w:pPr>
    <w:rPr>
      <w:rFonts w:ascii="맑은 고딕" w:eastAsia="맑은 고딕" w:cs="맑은 고딕"/>
      <w:color w:val="000000"/>
      <w:kern w:val="0"/>
      <w:sz w:val="24"/>
      <w:szCs w:val="24"/>
    </w:rPr>
  </w:style>
  <w:style w:type="paragraph" w:customStyle="1" w:styleId="ac">
    <w:name w:val="절 구분"/>
    <w:basedOn w:val="1"/>
    <w:next w:val="ad"/>
    <w:link w:val="Char3"/>
    <w:qFormat/>
    <w:rsid w:val="00DA03BD"/>
    <w:pPr>
      <w:wordWrap/>
      <w:autoSpaceDE/>
      <w:autoSpaceDN/>
      <w:spacing w:beforeLines="100" w:before="240" w:afterLines="50" w:after="120" w:line="240" w:lineRule="auto"/>
      <w:jc w:val="left"/>
    </w:pPr>
    <w:rPr>
      <w:rFonts w:ascii="Times New Roman" w:eastAsia="맑은 고딕" w:hAnsi="Times New Roman" w:cs="Times New Roman"/>
      <w:b/>
      <w:sz w:val="24"/>
      <w:szCs w:val="20"/>
      <w:lang w:val="x-none" w:eastAsia="ja-JP"/>
    </w:rPr>
  </w:style>
  <w:style w:type="paragraph" w:customStyle="1" w:styleId="ad">
    <w:name w:val="논문본문"/>
    <w:basedOn w:val="a"/>
    <w:link w:val="Char4"/>
    <w:qFormat/>
    <w:rsid w:val="00DA03BD"/>
    <w:pPr>
      <w:wordWrap/>
      <w:autoSpaceDE/>
      <w:autoSpaceDN/>
      <w:spacing w:after="0" w:line="240" w:lineRule="auto"/>
    </w:pPr>
    <w:rPr>
      <w:rFonts w:ascii="Times New Roman" w:eastAsia="맑은 고딕" w:hAnsi="Times New Roman" w:cs="Times New Roman"/>
      <w:szCs w:val="20"/>
      <w:lang w:eastAsia="ja-JP"/>
    </w:rPr>
  </w:style>
  <w:style w:type="character" w:customStyle="1" w:styleId="Char3">
    <w:name w:val="절 구분 Char"/>
    <w:basedOn w:val="a0"/>
    <w:link w:val="ac"/>
    <w:rsid w:val="00DA03BD"/>
    <w:rPr>
      <w:rFonts w:ascii="Times New Roman" w:eastAsia="맑은 고딕" w:hAnsi="Times New Roman" w:cs="Times New Roman"/>
      <w:b/>
      <w:sz w:val="24"/>
      <w:szCs w:val="20"/>
      <w:lang w:val="x-none" w:eastAsia="ja-JP"/>
    </w:rPr>
  </w:style>
  <w:style w:type="character" w:customStyle="1" w:styleId="Char4">
    <w:name w:val="논문본문 Char"/>
    <w:basedOn w:val="a0"/>
    <w:link w:val="ad"/>
    <w:rsid w:val="00DA03BD"/>
    <w:rPr>
      <w:rFonts w:ascii="Times New Roman" w:eastAsia="맑은 고딕" w:hAnsi="Times New Roman" w:cs="Times New Roman"/>
      <w:szCs w:val="20"/>
      <w:lang w:eastAsia="ja-JP"/>
    </w:rPr>
  </w:style>
  <w:style w:type="table" w:customStyle="1" w:styleId="11">
    <w:name w:val="표 눈금 밝게1"/>
    <w:basedOn w:val="a1"/>
    <w:uiPriority w:val="40"/>
    <w:rsid w:val="00DA03BD"/>
    <w:pPr>
      <w:spacing w:after="0" w:line="240" w:lineRule="auto"/>
      <w:jc w:val="left"/>
    </w:pPr>
    <w:rPr>
      <w:rFonts w:ascii="Century" w:eastAsia="MS Mincho" w:hAnsi="Century" w:cs="Times New Roman"/>
      <w:kern w:val="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1Char">
    <w:name w:val="제목 1 Char"/>
    <w:basedOn w:val="a0"/>
    <w:link w:val="1"/>
    <w:uiPriority w:val="9"/>
    <w:rsid w:val="00DA03BD"/>
    <w:rPr>
      <w:rFonts w:asciiTheme="majorHAnsi" w:eastAsiaTheme="majorEastAsia" w:hAnsiTheme="majorHAnsi" w:cstheme="majorBid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152">
      <w:bodyDiv w:val="1"/>
      <w:marLeft w:val="0"/>
      <w:marRight w:val="0"/>
      <w:marTop w:val="0"/>
      <w:marBottom w:val="0"/>
      <w:divBdr>
        <w:top w:val="none" w:sz="0" w:space="0" w:color="auto"/>
        <w:left w:val="none" w:sz="0" w:space="0" w:color="auto"/>
        <w:bottom w:val="none" w:sz="0" w:space="0" w:color="auto"/>
        <w:right w:val="none" w:sz="0" w:space="0" w:color="auto"/>
      </w:divBdr>
    </w:div>
    <w:div w:id="531698100">
      <w:bodyDiv w:val="1"/>
      <w:marLeft w:val="0"/>
      <w:marRight w:val="0"/>
      <w:marTop w:val="0"/>
      <w:marBottom w:val="0"/>
      <w:divBdr>
        <w:top w:val="none" w:sz="0" w:space="0" w:color="auto"/>
        <w:left w:val="none" w:sz="0" w:space="0" w:color="auto"/>
        <w:bottom w:val="none" w:sz="0" w:space="0" w:color="auto"/>
        <w:right w:val="none" w:sz="0" w:space="0" w:color="auto"/>
      </w:divBdr>
    </w:div>
    <w:div w:id="1023291192">
      <w:bodyDiv w:val="1"/>
      <w:marLeft w:val="0"/>
      <w:marRight w:val="0"/>
      <w:marTop w:val="0"/>
      <w:marBottom w:val="0"/>
      <w:divBdr>
        <w:top w:val="none" w:sz="0" w:space="0" w:color="auto"/>
        <w:left w:val="none" w:sz="0" w:space="0" w:color="auto"/>
        <w:bottom w:val="none" w:sz="0" w:space="0" w:color="auto"/>
        <w:right w:val="none" w:sz="0" w:space="0" w:color="auto"/>
      </w:divBdr>
    </w:div>
    <w:div w:id="1139417001">
      <w:bodyDiv w:val="1"/>
      <w:marLeft w:val="0"/>
      <w:marRight w:val="0"/>
      <w:marTop w:val="0"/>
      <w:marBottom w:val="0"/>
      <w:divBdr>
        <w:top w:val="none" w:sz="0" w:space="0" w:color="auto"/>
        <w:left w:val="none" w:sz="0" w:space="0" w:color="auto"/>
        <w:bottom w:val="none" w:sz="0" w:space="0" w:color="auto"/>
        <w:right w:val="none" w:sz="0" w:space="0" w:color="auto"/>
      </w:divBdr>
    </w:div>
    <w:div w:id="1705210594">
      <w:bodyDiv w:val="1"/>
      <w:marLeft w:val="0"/>
      <w:marRight w:val="0"/>
      <w:marTop w:val="0"/>
      <w:marBottom w:val="0"/>
      <w:divBdr>
        <w:top w:val="none" w:sz="0" w:space="0" w:color="auto"/>
        <w:left w:val="none" w:sz="0" w:space="0" w:color="auto"/>
        <w:bottom w:val="none" w:sz="0" w:space="0" w:color="auto"/>
        <w:right w:val="none" w:sz="0" w:space="0" w:color="auto"/>
      </w:divBdr>
    </w:div>
    <w:div w:id="2027052900">
      <w:bodyDiv w:val="1"/>
      <w:marLeft w:val="0"/>
      <w:marRight w:val="0"/>
      <w:marTop w:val="0"/>
      <w:marBottom w:val="0"/>
      <w:divBdr>
        <w:top w:val="none" w:sz="0" w:space="0" w:color="auto"/>
        <w:left w:val="none" w:sz="0" w:space="0" w:color="auto"/>
        <w:bottom w:val="none" w:sz="0" w:space="0" w:color="auto"/>
        <w:right w:val="none" w:sz="0" w:space="0" w:color="auto"/>
      </w:divBdr>
    </w:div>
    <w:div w:id="2042315981">
      <w:bodyDiv w:val="1"/>
      <w:marLeft w:val="0"/>
      <w:marRight w:val="0"/>
      <w:marTop w:val="0"/>
      <w:marBottom w:val="0"/>
      <w:divBdr>
        <w:top w:val="none" w:sz="0" w:space="0" w:color="auto"/>
        <w:left w:val="none" w:sz="0" w:space="0" w:color="auto"/>
        <w:bottom w:val="none" w:sz="0" w:space="0" w:color="auto"/>
        <w:right w:val="none" w:sz="0" w:space="0" w:color="auto"/>
      </w:divBdr>
    </w:div>
    <w:div w:id="207173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036D8-74F5-490F-8672-45BB37F9D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1114</Words>
  <Characters>4784</Characters>
  <Application>Microsoft Office Word</Application>
  <DocSecurity>0</DocSecurity>
  <Lines>531</Lines>
  <Paragraphs>310</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main</dc:creator>
  <cp:lastModifiedBy>이성순 이</cp:lastModifiedBy>
  <cp:revision>33</cp:revision>
  <cp:lastPrinted>2019-05-14T06:20:00Z</cp:lastPrinted>
  <dcterms:created xsi:type="dcterms:W3CDTF">2026-08-18T01:07:00Z</dcterms:created>
  <dcterms:modified xsi:type="dcterms:W3CDTF">2026-09-14T04:19:00Z</dcterms:modified>
</cp:coreProperties>
</file>